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ECF53" w14:textId="77777777" w:rsidR="00F96CF6" w:rsidRPr="00B51F9D" w:rsidRDefault="00F96CF6" w:rsidP="00F003D1">
      <w:pPr>
        <w:ind w:right="-900"/>
        <w:jc w:val="both"/>
        <w:rPr>
          <w:rFonts w:ascii="Times New Roman" w:hAnsi="Times New Roman"/>
          <w:color w:val="FF0000"/>
          <w:sz w:val="20"/>
          <w:szCs w:val="20"/>
        </w:rPr>
      </w:pPr>
    </w:p>
    <w:p w14:paraId="37846205" w14:textId="77777777" w:rsidR="006251A5" w:rsidRPr="00B51F9D" w:rsidRDefault="00692E1C" w:rsidP="00F003D1">
      <w:pPr>
        <w:ind w:right="-900"/>
        <w:jc w:val="both"/>
        <w:rPr>
          <w:rFonts w:ascii="Times New Roman" w:hAnsi="Times New Roman"/>
          <w:color w:val="FF0000"/>
          <w:sz w:val="20"/>
          <w:szCs w:val="20"/>
        </w:rPr>
      </w:pPr>
      <w:r w:rsidRPr="00B51F9D">
        <w:rPr>
          <w:rFonts w:ascii="Times New Roman" w:hAnsi="Times New Roman"/>
          <w:noProof/>
          <w:sz w:val="20"/>
          <w:szCs w:val="20"/>
          <w:lang w:val="en-AU" w:eastAsia="en-AU"/>
        </w:rPr>
        <w:drawing>
          <wp:anchor distT="0" distB="0" distL="114300" distR="114300" simplePos="0" relativeHeight="12" behindDoc="0" locked="0" layoutInCell="1" allowOverlap="1" wp14:anchorId="2ACEFFA4" wp14:editId="6231F1FF">
            <wp:simplePos x="0" y="0"/>
            <wp:positionH relativeFrom="column">
              <wp:posOffset>2215515</wp:posOffset>
            </wp:positionH>
            <wp:positionV relativeFrom="paragraph">
              <wp:posOffset>-231140</wp:posOffset>
            </wp:positionV>
            <wp:extent cx="1257935" cy="1045845"/>
            <wp:effectExtent l="0" t="0" r="0" b="1905"/>
            <wp:wrapNone/>
            <wp:docPr id="16" name="Picture 5"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935" cy="1045845"/>
                    </a:xfrm>
                    <a:prstGeom prst="rect">
                      <a:avLst/>
                    </a:prstGeom>
                    <a:noFill/>
                  </pic:spPr>
                </pic:pic>
              </a:graphicData>
            </a:graphic>
          </wp:anchor>
        </w:drawing>
      </w:r>
    </w:p>
    <w:p w14:paraId="6CB12800" w14:textId="77777777" w:rsidR="006251A5" w:rsidRPr="00B51F9D" w:rsidRDefault="006251A5" w:rsidP="00F003D1">
      <w:pPr>
        <w:ind w:right="-900"/>
        <w:jc w:val="both"/>
        <w:rPr>
          <w:rFonts w:ascii="Times New Roman" w:hAnsi="Times New Roman"/>
          <w:color w:val="FF0000"/>
          <w:sz w:val="20"/>
          <w:szCs w:val="20"/>
        </w:rPr>
      </w:pPr>
    </w:p>
    <w:p w14:paraId="635889C6" w14:textId="77777777" w:rsidR="006251A5" w:rsidRPr="00B51F9D" w:rsidRDefault="006251A5" w:rsidP="00F003D1">
      <w:pPr>
        <w:ind w:right="-900"/>
        <w:jc w:val="both"/>
        <w:rPr>
          <w:rFonts w:ascii="Times New Roman" w:hAnsi="Times New Roman"/>
          <w:color w:val="FF0000"/>
          <w:sz w:val="20"/>
          <w:szCs w:val="20"/>
        </w:rPr>
      </w:pPr>
    </w:p>
    <w:p w14:paraId="56AA61D8" w14:textId="77777777" w:rsidR="006251A5" w:rsidRPr="00B51F9D" w:rsidRDefault="006251A5" w:rsidP="00F003D1">
      <w:pPr>
        <w:ind w:right="-900"/>
        <w:jc w:val="both"/>
        <w:rPr>
          <w:rFonts w:ascii="Times New Roman" w:hAnsi="Times New Roman"/>
          <w:color w:val="FF0000"/>
          <w:sz w:val="20"/>
          <w:szCs w:val="20"/>
        </w:rPr>
      </w:pPr>
    </w:p>
    <w:p w14:paraId="61789167" w14:textId="77777777" w:rsidR="006251A5" w:rsidRPr="00B51F9D" w:rsidRDefault="006251A5" w:rsidP="00F003D1">
      <w:pPr>
        <w:ind w:right="-900"/>
        <w:jc w:val="both"/>
        <w:rPr>
          <w:rFonts w:ascii="Times New Roman" w:hAnsi="Times New Roman"/>
          <w:color w:val="FF0000"/>
          <w:sz w:val="20"/>
          <w:szCs w:val="20"/>
        </w:rPr>
      </w:pPr>
    </w:p>
    <w:p w14:paraId="696F18DF" w14:textId="01A1896F" w:rsidR="006251A5" w:rsidRPr="00B51F9D" w:rsidRDefault="00100636" w:rsidP="00F003D1">
      <w:pPr>
        <w:ind w:right="-900"/>
        <w:jc w:val="both"/>
        <w:rPr>
          <w:rFonts w:ascii="Times New Roman" w:hAnsi="Times New Roman"/>
          <w:color w:val="FF0000"/>
          <w:sz w:val="20"/>
          <w:szCs w:val="20"/>
        </w:rPr>
      </w:pPr>
      <w:r>
        <w:rPr>
          <w:rFonts w:ascii="Times New Roman" w:hAnsi="Times New Roman"/>
          <w:noProof/>
          <w:sz w:val="20"/>
          <w:szCs w:val="20"/>
          <w:lang w:val="en-AU" w:eastAsia="en-AU"/>
        </w:rPr>
        <mc:AlternateContent>
          <mc:Choice Requires="wps">
            <w:drawing>
              <wp:anchor distT="0" distB="0" distL="114300" distR="114300" simplePos="0" relativeHeight="13" behindDoc="0" locked="0" layoutInCell="1" allowOverlap="1" wp14:anchorId="311D9F0D" wp14:editId="7AB80B97">
                <wp:simplePos x="0" y="0"/>
                <wp:positionH relativeFrom="column">
                  <wp:posOffset>438150</wp:posOffset>
                </wp:positionH>
                <wp:positionV relativeFrom="paragraph">
                  <wp:posOffset>106680</wp:posOffset>
                </wp:positionV>
                <wp:extent cx="4914900" cy="5210175"/>
                <wp:effectExtent l="0" t="0" r="0" b="0"/>
                <wp:wrapNone/>
                <wp:docPr id="1" name="Text Box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914900" cy="521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52A4A3" w14:textId="77777777" w:rsidR="00C646F0" w:rsidRDefault="00C646F0" w:rsidP="00A50EDC">
                            <w:pPr>
                              <w:rPr>
                                <w:rFonts w:ascii="Arial" w:hAnsi="Arial" w:cs="Arial"/>
                                <w:b/>
                                <w:bCs/>
                                <w:color w:val="00004C"/>
                                <w:sz w:val="32"/>
                              </w:rPr>
                            </w:pPr>
                          </w:p>
                          <w:p w14:paraId="1382C853" w14:textId="77777777" w:rsidR="00C646F0" w:rsidRDefault="00C646F0" w:rsidP="00A50EDC">
                            <w:pPr>
                              <w:jc w:val="center"/>
                              <w:rPr>
                                <w:rFonts w:ascii="Arial" w:hAnsi="Arial" w:cs="Arial"/>
                                <w:b/>
                                <w:bCs/>
                                <w:color w:val="00004C"/>
                                <w:sz w:val="32"/>
                              </w:rPr>
                            </w:pPr>
                            <w:r>
                              <w:rPr>
                                <w:rFonts w:ascii="Arial" w:hAnsi="Arial" w:cs="Arial"/>
                                <w:b/>
                                <w:bCs/>
                                <w:color w:val="00004C"/>
                                <w:sz w:val="32"/>
                              </w:rPr>
                              <w:t xml:space="preserve">How effective is the ACT </w:t>
                            </w:r>
                            <w:r w:rsidRPr="008B7091">
                              <w:rPr>
                                <w:rFonts w:ascii="Arial" w:hAnsi="Arial" w:cs="Arial"/>
                                <w:b/>
                                <w:bCs/>
                                <w:i/>
                                <w:color w:val="00004C"/>
                                <w:sz w:val="32"/>
                              </w:rPr>
                              <w:t>Road Ready</w:t>
                            </w:r>
                            <w:r>
                              <w:rPr>
                                <w:rFonts w:ascii="Arial" w:hAnsi="Arial" w:cs="Arial"/>
                                <w:b/>
                                <w:bCs/>
                                <w:color w:val="00004C"/>
                                <w:sz w:val="32"/>
                              </w:rPr>
                              <w:t xml:space="preserve"> Pre-Licencing Driver Education Program at Changing Novice Driver Risk Related Attitudes and Reducing the Offence and Crash Involvement of Novice Drivers in the ACT? </w:t>
                            </w:r>
                          </w:p>
                          <w:p w14:paraId="1B4BDA18" w14:textId="77777777" w:rsidR="00C646F0" w:rsidRDefault="00C646F0" w:rsidP="00A50EDC">
                            <w:pPr>
                              <w:jc w:val="center"/>
                              <w:rPr>
                                <w:rFonts w:ascii="Arial" w:hAnsi="Arial" w:cs="Arial"/>
                                <w:b/>
                                <w:bCs/>
                                <w:color w:val="00004C"/>
                                <w:sz w:val="32"/>
                              </w:rPr>
                            </w:pPr>
                          </w:p>
                          <w:p w14:paraId="47FA7833" w14:textId="77777777" w:rsidR="00C646F0" w:rsidRDefault="00C646F0" w:rsidP="00AC2C6E">
                            <w:pPr>
                              <w:jc w:val="center"/>
                              <w:rPr>
                                <w:rFonts w:ascii="Arial" w:hAnsi="Arial" w:cs="Arial"/>
                                <w:b/>
                                <w:bCs/>
                                <w:color w:val="00004C"/>
                                <w:sz w:val="32"/>
                              </w:rPr>
                            </w:pPr>
                          </w:p>
                          <w:p w14:paraId="6EE2202E" w14:textId="77777777" w:rsidR="00C646F0" w:rsidRDefault="00C646F0" w:rsidP="00AC2C6E">
                            <w:pPr>
                              <w:jc w:val="center"/>
                            </w:pPr>
                          </w:p>
                          <w:p w14:paraId="73F974E0" w14:textId="77777777" w:rsidR="00C646F0" w:rsidRDefault="00C646F0" w:rsidP="00A50EDC">
                            <w:pPr>
                              <w:jc w:val="right"/>
                            </w:pPr>
                          </w:p>
                          <w:p w14:paraId="4405B26E" w14:textId="77777777" w:rsidR="00C646F0" w:rsidRDefault="00C646F0" w:rsidP="00A50EDC">
                            <w:pPr>
                              <w:jc w:val="right"/>
                            </w:pPr>
                          </w:p>
                          <w:p w14:paraId="299B05F2" w14:textId="77777777" w:rsidR="00C646F0" w:rsidRDefault="00C646F0" w:rsidP="00A50EDC">
                            <w:pPr>
                              <w:jc w:val="right"/>
                              <w:rPr>
                                <w:rFonts w:ascii="Arial" w:hAnsi="Arial" w:cs="Arial"/>
                                <w:b/>
                                <w:bCs/>
                                <w:color w:val="00004C"/>
                                <w:sz w:val="20"/>
                                <w:szCs w:val="20"/>
                              </w:rPr>
                            </w:pPr>
                            <w:r>
                              <w:t>Prepared by Alexia Lennon, Lyndel Bates, Amanda Evenhuis and Klaire Somoray</w:t>
                            </w:r>
                          </w:p>
                          <w:p w14:paraId="3B3FE28A" w14:textId="77777777" w:rsidR="00C646F0" w:rsidRDefault="00C646F0" w:rsidP="00A50EDC">
                            <w:pPr>
                              <w:spacing w:after="0"/>
                              <w:jc w:val="right"/>
                              <w:rPr>
                                <w:rFonts w:ascii="Arial" w:hAnsi="Arial" w:cs="Arial"/>
                                <w:b/>
                                <w:color w:val="00004C"/>
                                <w:sz w:val="32"/>
                              </w:rPr>
                            </w:pPr>
                          </w:p>
                          <w:p w14:paraId="1CE2A8DE" w14:textId="77777777" w:rsidR="00C646F0" w:rsidRDefault="00C646F0" w:rsidP="00A50EDC">
                            <w:pPr>
                              <w:spacing w:after="0"/>
                              <w:jc w:val="right"/>
                              <w:rPr>
                                <w:rFonts w:ascii="Arial" w:hAnsi="Arial" w:cs="Arial"/>
                                <w:b/>
                                <w:color w:val="00004C"/>
                                <w:sz w:val="32"/>
                              </w:rPr>
                            </w:pPr>
                          </w:p>
                          <w:p w14:paraId="3E75133B" w14:textId="77777777" w:rsidR="00C646F0" w:rsidRPr="00636C76" w:rsidRDefault="00C646F0" w:rsidP="00A50EDC">
                            <w:pPr>
                              <w:spacing w:after="0"/>
                              <w:jc w:val="right"/>
                              <w:rPr>
                                <w:rFonts w:ascii="Arial" w:hAnsi="Arial" w:cs="Arial"/>
                                <w:b/>
                                <w:bCs/>
                                <w:color w:val="00004C"/>
                                <w:sz w:val="24"/>
                                <w:szCs w:val="24"/>
                              </w:rPr>
                            </w:pPr>
                            <w:r>
                              <w:rPr>
                                <w:rFonts w:ascii="Arial" w:hAnsi="Arial" w:cs="Arial"/>
                                <w:b/>
                                <w:bCs/>
                                <w:color w:val="00004C"/>
                                <w:sz w:val="24"/>
                                <w:szCs w:val="24"/>
                              </w:rPr>
                              <w:t xml:space="preserve">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D9F0D" id="_x0000_t202" coordsize="21600,21600" o:spt="202" path="m,l,21600r21600,l21600,xe">
                <v:stroke joinstyle="miter"/>
                <v:path gradientshapeok="t" o:connecttype="rect"/>
              </v:shapetype>
              <v:shape id="Text Box 6" o:spid="_x0000_s1026" type="#_x0000_t202" style="position:absolute;left:0;text-align:left;margin-left:34.5pt;margin-top:8.4pt;width:387pt;height:410.25p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" stroked="f">
                <o:lock v:ext="edit" aspectratio="t"/>
                <v:textbox>
                  <w:txbxContent>
                    <w:p w14:paraId="0E52A4A3" w14:textId="77777777" w:rsidR="00C646F0" w:rsidRDefault="00C646F0" w:rsidP="00A50EDC">
                      <w:pPr>
                        <w:rPr>
                          <w:rFonts w:ascii="Arial" w:hAnsi="Arial" w:cs="Arial"/>
                          <w:b/>
                          <w:bCs/>
                          <w:color w:val="00004C"/>
                          <w:sz w:val="32"/>
                        </w:rPr>
                      </w:pPr>
                    </w:p>
                    <w:p w14:paraId="1382C853" w14:textId="77777777" w:rsidR="00C646F0" w:rsidRDefault="00C646F0" w:rsidP="00A50EDC">
                      <w:pPr>
                        <w:jc w:val="center"/>
                        <w:rPr>
                          <w:rFonts w:ascii="Arial" w:hAnsi="Arial" w:cs="Arial"/>
                          <w:b/>
                          <w:bCs/>
                          <w:color w:val="00004C"/>
                          <w:sz w:val="32"/>
                        </w:rPr>
                      </w:pPr>
                      <w:r>
                        <w:rPr>
                          <w:rFonts w:ascii="Arial" w:hAnsi="Arial" w:cs="Arial"/>
                          <w:b/>
                          <w:bCs/>
                          <w:color w:val="00004C"/>
                          <w:sz w:val="32"/>
                        </w:rPr>
                        <w:t xml:space="preserve">How effective is the ACT </w:t>
                      </w:r>
                      <w:r w:rsidRPr="008B7091">
                        <w:rPr>
                          <w:rFonts w:ascii="Arial" w:hAnsi="Arial" w:cs="Arial"/>
                          <w:b/>
                          <w:bCs/>
                          <w:i/>
                          <w:color w:val="00004C"/>
                          <w:sz w:val="32"/>
                        </w:rPr>
                        <w:t>Road Ready</w:t>
                      </w:r>
                      <w:r>
                        <w:rPr>
                          <w:rFonts w:ascii="Arial" w:hAnsi="Arial" w:cs="Arial"/>
                          <w:b/>
                          <w:bCs/>
                          <w:color w:val="00004C"/>
                          <w:sz w:val="32"/>
                        </w:rPr>
                        <w:t xml:space="preserve"> Pre-Licencing Driver Education Program at Changing Novice Driver Risk Related Attitudes and Reducing the Offence and Crash Involvement of Novice Drivers in the ACT? </w:t>
                      </w:r>
                    </w:p>
                    <w:p w14:paraId="1B4BDA18" w14:textId="77777777" w:rsidR="00C646F0" w:rsidRDefault="00C646F0" w:rsidP="00A50EDC">
                      <w:pPr>
                        <w:jc w:val="center"/>
                        <w:rPr>
                          <w:rFonts w:ascii="Arial" w:hAnsi="Arial" w:cs="Arial"/>
                          <w:b/>
                          <w:bCs/>
                          <w:color w:val="00004C"/>
                          <w:sz w:val="32"/>
                        </w:rPr>
                      </w:pPr>
                    </w:p>
                    <w:p w14:paraId="47FA7833" w14:textId="77777777" w:rsidR="00C646F0" w:rsidRDefault="00C646F0" w:rsidP="00AC2C6E">
                      <w:pPr>
                        <w:jc w:val="center"/>
                        <w:rPr>
                          <w:rFonts w:ascii="Arial" w:hAnsi="Arial" w:cs="Arial"/>
                          <w:b/>
                          <w:bCs/>
                          <w:color w:val="00004C"/>
                          <w:sz w:val="32"/>
                        </w:rPr>
                      </w:pPr>
                    </w:p>
                    <w:p w14:paraId="6EE2202E" w14:textId="77777777" w:rsidR="00C646F0" w:rsidRDefault="00C646F0" w:rsidP="00AC2C6E">
                      <w:pPr>
                        <w:jc w:val="center"/>
                      </w:pPr>
                    </w:p>
                    <w:p w14:paraId="73F974E0" w14:textId="77777777" w:rsidR="00C646F0" w:rsidRDefault="00C646F0" w:rsidP="00A50EDC">
                      <w:pPr>
                        <w:jc w:val="right"/>
                      </w:pPr>
                    </w:p>
                    <w:p w14:paraId="4405B26E" w14:textId="77777777" w:rsidR="00C646F0" w:rsidRDefault="00C646F0" w:rsidP="00A50EDC">
                      <w:pPr>
                        <w:jc w:val="right"/>
                      </w:pPr>
                    </w:p>
                    <w:p w14:paraId="299B05F2" w14:textId="77777777" w:rsidR="00C646F0" w:rsidRDefault="00C646F0" w:rsidP="00A50EDC">
                      <w:pPr>
                        <w:jc w:val="right"/>
                        <w:rPr>
                          <w:rFonts w:ascii="Arial" w:hAnsi="Arial" w:cs="Arial"/>
                          <w:b/>
                          <w:bCs/>
                          <w:color w:val="00004C"/>
                          <w:sz w:val="20"/>
                          <w:szCs w:val="20"/>
                        </w:rPr>
                      </w:pPr>
                      <w:r>
                        <w:t>Prepared by Alexia Lennon, Lyndel Bates, Amanda Evenhuis and Klaire Somoray</w:t>
                      </w:r>
                    </w:p>
                    <w:p w14:paraId="3B3FE28A" w14:textId="77777777" w:rsidR="00C646F0" w:rsidRDefault="00C646F0" w:rsidP="00A50EDC">
                      <w:pPr>
                        <w:spacing w:after="0"/>
                        <w:jc w:val="right"/>
                        <w:rPr>
                          <w:rFonts w:ascii="Arial" w:hAnsi="Arial" w:cs="Arial"/>
                          <w:b/>
                          <w:color w:val="00004C"/>
                          <w:sz w:val="32"/>
                        </w:rPr>
                      </w:pPr>
                    </w:p>
                    <w:p w14:paraId="1CE2A8DE" w14:textId="77777777" w:rsidR="00C646F0" w:rsidRDefault="00C646F0" w:rsidP="00A50EDC">
                      <w:pPr>
                        <w:spacing w:after="0"/>
                        <w:jc w:val="right"/>
                        <w:rPr>
                          <w:rFonts w:ascii="Arial" w:hAnsi="Arial" w:cs="Arial"/>
                          <w:b/>
                          <w:color w:val="00004C"/>
                          <w:sz w:val="32"/>
                        </w:rPr>
                      </w:pPr>
                    </w:p>
                    <w:p w14:paraId="3E75133B" w14:textId="77777777" w:rsidR="00C646F0" w:rsidRPr="00636C76" w:rsidRDefault="00C646F0" w:rsidP="00A50EDC">
                      <w:pPr>
                        <w:spacing w:after="0"/>
                        <w:jc w:val="right"/>
                        <w:rPr>
                          <w:rFonts w:ascii="Arial" w:hAnsi="Arial" w:cs="Arial"/>
                          <w:b/>
                          <w:bCs/>
                          <w:color w:val="00004C"/>
                          <w:sz w:val="24"/>
                          <w:szCs w:val="24"/>
                        </w:rPr>
                      </w:pPr>
                      <w:r>
                        <w:rPr>
                          <w:rFonts w:ascii="Arial" w:hAnsi="Arial" w:cs="Arial"/>
                          <w:b/>
                          <w:bCs/>
                          <w:color w:val="00004C"/>
                          <w:sz w:val="24"/>
                          <w:szCs w:val="24"/>
                        </w:rPr>
                        <w:t xml:space="preserve"> 2016</w:t>
                      </w:r>
                    </w:p>
                  </w:txbxContent>
                </v:textbox>
              </v:shape>
            </w:pict>
          </mc:Fallback>
        </mc:AlternateContent>
      </w:r>
    </w:p>
    <w:p w14:paraId="661A17E6" w14:textId="77777777" w:rsidR="006251A5" w:rsidRPr="00B51F9D" w:rsidRDefault="006251A5" w:rsidP="00F003D1">
      <w:pPr>
        <w:ind w:right="-900"/>
        <w:jc w:val="both"/>
        <w:rPr>
          <w:rFonts w:ascii="Times New Roman" w:hAnsi="Times New Roman"/>
          <w:color w:val="FF0000"/>
          <w:sz w:val="20"/>
          <w:szCs w:val="20"/>
        </w:rPr>
      </w:pPr>
    </w:p>
    <w:p w14:paraId="1213BA2F" w14:textId="77777777" w:rsidR="006251A5" w:rsidRPr="00B51F9D" w:rsidRDefault="006251A5" w:rsidP="00F003D1">
      <w:pPr>
        <w:ind w:right="-900"/>
        <w:jc w:val="both"/>
        <w:rPr>
          <w:rFonts w:ascii="Times New Roman" w:hAnsi="Times New Roman"/>
          <w:color w:val="FF0000"/>
          <w:sz w:val="20"/>
          <w:szCs w:val="20"/>
        </w:rPr>
      </w:pPr>
    </w:p>
    <w:p w14:paraId="19DA5892" w14:textId="77777777" w:rsidR="006251A5" w:rsidRPr="00B51F9D" w:rsidRDefault="006251A5" w:rsidP="00F003D1">
      <w:pPr>
        <w:ind w:right="-900"/>
        <w:jc w:val="both"/>
        <w:rPr>
          <w:rFonts w:ascii="Times New Roman" w:hAnsi="Times New Roman"/>
          <w:color w:val="FF0000"/>
          <w:sz w:val="20"/>
          <w:szCs w:val="20"/>
        </w:rPr>
      </w:pPr>
    </w:p>
    <w:p w14:paraId="6884950E" w14:textId="77777777" w:rsidR="006251A5" w:rsidRPr="00B51F9D" w:rsidRDefault="006251A5" w:rsidP="00F003D1">
      <w:pPr>
        <w:ind w:right="-900"/>
        <w:jc w:val="both"/>
        <w:rPr>
          <w:rFonts w:ascii="Times New Roman" w:hAnsi="Times New Roman"/>
          <w:color w:val="FF0000"/>
          <w:sz w:val="20"/>
          <w:szCs w:val="20"/>
        </w:rPr>
      </w:pPr>
    </w:p>
    <w:p w14:paraId="415726E2" w14:textId="77777777" w:rsidR="006251A5" w:rsidRPr="00B51F9D" w:rsidRDefault="006251A5" w:rsidP="00F003D1">
      <w:pPr>
        <w:ind w:right="-900"/>
        <w:jc w:val="both"/>
        <w:rPr>
          <w:rFonts w:ascii="Times New Roman" w:hAnsi="Times New Roman"/>
          <w:color w:val="FF0000"/>
          <w:sz w:val="20"/>
          <w:szCs w:val="20"/>
        </w:rPr>
      </w:pPr>
    </w:p>
    <w:p w14:paraId="477B7C0D" w14:textId="77777777" w:rsidR="006251A5" w:rsidRPr="00B51F9D" w:rsidRDefault="006251A5" w:rsidP="00F003D1">
      <w:pPr>
        <w:ind w:right="-900"/>
        <w:jc w:val="both"/>
        <w:rPr>
          <w:rFonts w:ascii="Times New Roman" w:hAnsi="Times New Roman"/>
          <w:color w:val="FF0000"/>
          <w:sz w:val="20"/>
          <w:szCs w:val="20"/>
        </w:rPr>
      </w:pPr>
    </w:p>
    <w:p w14:paraId="6752D14B" w14:textId="77777777" w:rsidR="006251A5" w:rsidRPr="00B51F9D" w:rsidRDefault="006251A5" w:rsidP="00F003D1">
      <w:pPr>
        <w:ind w:right="-900"/>
        <w:jc w:val="both"/>
        <w:rPr>
          <w:rFonts w:ascii="Times New Roman" w:hAnsi="Times New Roman"/>
          <w:color w:val="FF0000"/>
          <w:sz w:val="20"/>
          <w:szCs w:val="20"/>
        </w:rPr>
      </w:pPr>
    </w:p>
    <w:p w14:paraId="6F340A87" w14:textId="77777777" w:rsidR="006251A5" w:rsidRPr="00B51F9D" w:rsidRDefault="006251A5" w:rsidP="00F003D1">
      <w:pPr>
        <w:ind w:right="-900"/>
        <w:jc w:val="both"/>
        <w:rPr>
          <w:rFonts w:ascii="Times New Roman" w:hAnsi="Times New Roman"/>
          <w:color w:val="FF0000"/>
          <w:sz w:val="20"/>
          <w:szCs w:val="20"/>
        </w:rPr>
      </w:pPr>
    </w:p>
    <w:p w14:paraId="3A84C68B" w14:textId="77777777" w:rsidR="006251A5" w:rsidRPr="00B51F9D" w:rsidRDefault="006251A5" w:rsidP="00F003D1">
      <w:pPr>
        <w:ind w:right="-900"/>
        <w:jc w:val="both"/>
        <w:rPr>
          <w:rFonts w:ascii="Times New Roman" w:hAnsi="Times New Roman"/>
          <w:color w:val="FF0000"/>
          <w:sz w:val="20"/>
          <w:szCs w:val="20"/>
        </w:rPr>
      </w:pPr>
    </w:p>
    <w:p w14:paraId="12C192BF" w14:textId="77777777" w:rsidR="006251A5" w:rsidRPr="00B51F9D" w:rsidRDefault="006251A5" w:rsidP="00F003D1">
      <w:pPr>
        <w:ind w:right="-900"/>
        <w:jc w:val="both"/>
        <w:rPr>
          <w:rFonts w:ascii="Times New Roman" w:hAnsi="Times New Roman"/>
          <w:color w:val="FF0000"/>
          <w:sz w:val="20"/>
          <w:szCs w:val="20"/>
        </w:rPr>
      </w:pPr>
    </w:p>
    <w:p w14:paraId="27277178" w14:textId="77777777" w:rsidR="006251A5" w:rsidRPr="00B51F9D" w:rsidRDefault="006251A5" w:rsidP="00F003D1">
      <w:pPr>
        <w:ind w:right="-900"/>
        <w:jc w:val="both"/>
        <w:rPr>
          <w:rFonts w:ascii="Times New Roman" w:hAnsi="Times New Roman"/>
          <w:color w:val="FF0000"/>
          <w:sz w:val="20"/>
          <w:szCs w:val="20"/>
        </w:rPr>
      </w:pPr>
    </w:p>
    <w:p w14:paraId="2F38D865" w14:textId="77777777" w:rsidR="006251A5" w:rsidRPr="00B51F9D" w:rsidRDefault="006251A5" w:rsidP="00F003D1">
      <w:pPr>
        <w:ind w:right="-900"/>
        <w:jc w:val="both"/>
        <w:rPr>
          <w:rFonts w:ascii="Times New Roman" w:hAnsi="Times New Roman"/>
          <w:color w:val="FF0000"/>
          <w:sz w:val="20"/>
          <w:szCs w:val="20"/>
        </w:rPr>
      </w:pPr>
    </w:p>
    <w:p w14:paraId="32D25F54" w14:textId="77777777" w:rsidR="006251A5" w:rsidRPr="00B51F9D" w:rsidRDefault="006251A5" w:rsidP="00F003D1">
      <w:pPr>
        <w:ind w:right="-900"/>
        <w:jc w:val="both"/>
        <w:rPr>
          <w:rFonts w:ascii="Times New Roman" w:hAnsi="Times New Roman"/>
          <w:color w:val="FF0000"/>
          <w:sz w:val="20"/>
          <w:szCs w:val="20"/>
        </w:rPr>
      </w:pPr>
    </w:p>
    <w:p w14:paraId="4B9FDBAD" w14:textId="77777777" w:rsidR="006251A5" w:rsidRPr="00B51F9D" w:rsidRDefault="006251A5" w:rsidP="00F003D1">
      <w:pPr>
        <w:ind w:right="-900"/>
        <w:jc w:val="both"/>
        <w:rPr>
          <w:rFonts w:ascii="Times New Roman" w:hAnsi="Times New Roman"/>
          <w:color w:val="FF0000"/>
          <w:sz w:val="20"/>
          <w:szCs w:val="20"/>
        </w:rPr>
      </w:pPr>
    </w:p>
    <w:p w14:paraId="4EBB6499" w14:textId="77777777" w:rsidR="006251A5" w:rsidRPr="00B51F9D" w:rsidRDefault="006251A5" w:rsidP="00F003D1">
      <w:pPr>
        <w:ind w:right="-900"/>
        <w:jc w:val="both"/>
        <w:rPr>
          <w:rFonts w:ascii="Times New Roman" w:hAnsi="Times New Roman"/>
          <w:color w:val="FF0000"/>
          <w:sz w:val="20"/>
          <w:szCs w:val="20"/>
        </w:rPr>
      </w:pPr>
    </w:p>
    <w:p w14:paraId="060F18E1" w14:textId="77777777" w:rsidR="006251A5" w:rsidRPr="00B51F9D" w:rsidRDefault="006251A5" w:rsidP="00F003D1">
      <w:pPr>
        <w:ind w:right="-900"/>
        <w:jc w:val="both"/>
        <w:rPr>
          <w:rFonts w:ascii="Times New Roman" w:hAnsi="Times New Roman"/>
          <w:color w:val="FF0000"/>
          <w:sz w:val="20"/>
          <w:szCs w:val="20"/>
        </w:rPr>
      </w:pPr>
    </w:p>
    <w:p w14:paraId="0C3A144F" w14:textId="77777777" w:rsidR="006251A5" w:rsidRPr="00B51F9D" w:rsidRDefault="006251A5" w:rsidP="00F003D1">
      <w:pPr>
        <w:ind w:right="-900"/>
        <w:jc w:val="both"/>
        <w:rPr>
          <w:rFonts w:ascii="Times New Roman" w:hAnsi="Times New Roman"/>
          <w:color w:val="FF0000"/>
          <w:sz w:val="20"/>
          <w:szCs w:val="20"/>
        </w:rPr>
      </w:pPr>
    </w:p>
    <w:p w14:paraId="2B29C064" w14:textId="77777777" w:rsidR="006251A5" w:rsidRPr="00B51F9D" w:rsidRDefault="00EB6D31" w:rsidP="00F003D1">
      <w:pPr>
        <w:ind w:right="-900"/>
        <w:jc w:val="center"/>
        <w:rPr>
          <w:rFonts w:ascii="Times New Roman" w:hAnsi="Times New Roman"/>
          <w:color w:val="FF0000"/>
          <w:sz w:val="20"/>
          <w:szCs w:val="20"/>
        </w:rPr>
      </w:pPr>
      <w:r>
        <w:rPr>
          <w:rFonts w:ascii="Times New Roman" w:hAnsi="Times New Roman"/>
          <w:noProof/>
          <w:color w:val="FF0000"/>
          <w:sz w:val="20"/>
          <w:szCs w:val="20"/>
          <w:lang w:val="en-AU" w:eastAsia="en-AU"/>
        </w:rPr>
        <w:object w:dxaOrig="1440" w:dyaOrig="1440" w14:anchorId="586B8046">
          <v:group id="_x0000_s2057" style="position:absolute;left:0;text-align:left;margin-left:-19.15pt;margin-top:19.7pt;width:481pt;height:60.15pt;z-index:-251657216" coordorigin="1341,14404" coordsize="9620,1080">
            <v:shape id="_x0000_s2058" type="#_x0000_t202" style="position:absolute;left:2421;top:14404;width:7380;height:1080" stroked="f">
              <v:textbox style="mso-next-textbox:#_x0000_s2058">
                <w:txbxContent>
                  <w:p w14:paraId="50CCC01E" w14:textId="77777777" w:rsidR="00C646F0" w:rsidRPr="00B86AB9" w:rsidRDefault="00C646F0" w:rsidP="000B2180">
                    <w:pPr>
                      <w:spacing w:after="0" w:line="240" w:lineRule="auto"/>
                      <w:jc w:val="center"/>
                      <w:rPr>
                        <w:rFonts w:ascii="Trebuchet MS" w:hAnsi="Trebuchet MS"/>
                        <w:i/>
                        <w:iCs/>
                        <w:color w:val="00004C"/>
                      </w:rPr>
                    </w:pPr>
                    <w:r w:rsidRPr="00B86AB9">
                      <w:rPr>
                        <w:rFonts w:ascii="Trebuchet MS" w:hAnsi="Trebuchet MS"/>
                        <w:i/>
                        <w:iCs/>
                        <w:color w:val="00004C"/>
                      </w:rPr>
                      <w:t>The Centre for Accident Research &amp; Road Safety – Queensland</w:t>
                    </w:r>
                  </w:p>
                  <w:p w14:paraId="59F31FEE" w14:textId="77777777" w:rsidR="00C646F0" w:rsidRPr="00B86AB9" w:rsidRDefault="00C646F0" w:rsidP="000B2180">
                    <w:pPr>
                      <w:spacing w:after="0" w:line="240" w:lineRule="auto"/>
                      <w:jc w:val="center"/>
                      <w:rPr>
                        <w:rFonts w:ascii="Trebuchet MS" w:hAnsi="Trebuchet MS"/>
                      </w:rPr>
                    </w:pPr>
                    <w:r w:rsidRPr="00B86AB9">
                      <w:rPr>
                        <w:rFonts w:ascii="Trebuchet MS" w:hAnsi="Trebuchet MS"/>
                        <w:i/>
                        <w:iCs/>
                        <w:color w:val="00004C"/>
                      </w:rPr>
                      <w:t>is a joint venture initiative of the Motor Accident Insurance Commission</w:t>
                    </w:r>
                    <w:r>
                      <w:rPr>
                        <w:rFonts w:ascii="Trebuchet MS" w:hAnsi="Trebuchet MS"/>
                        <w:i/>
                        <w:iCs/>
                        <w:color w:val="00004C"/>
                      </w:rPr>
                      <w:t xml:space="preserve"> </w:t>
                    </w:r>
                    <w:r w:rsidRPr="00B86AB9">
                      <w:rPr>
                        <w:rFonts w:ascii="Trebuchet MS" w:hAnsi="Trebuchet MS"/>
                        <w:i/>
                        <w:iCs/>
                        <w:color w:val="00004C"/>
                      </w:rPr>
                      <w:t>and Queensland University of Technology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1341;top:14404;width:795;height:795;visibility:visible;mso-wrap-edited:f" wrapcoords="-332 0 -332 21268 21600 21268 21600 0 -332 0" fillcolor="window">
              <v:imagedata r:id="rId9" o:title=""/>
            </v:shape>
            <v:shape id="_x0000_s2060" type="#_x0000_t75" style="position:absolute;left:9621;top:14404;width:1340;height:723">
              <v:imagedata r:id="rId10" o:title="MAIC_1"/>
            </v:shape>
          </v:group>
          <o:OLEObject Type="Embed" ProgID="Word.Picture.8" ShapeID="_x0000_s2059" DrawAspect="Content" ObjectID="_1713703880" r:id="rId11"/>
        </w:object>
      </w:r>
    </w:p>
    <w:p w14:paraId="7BC67DD0" w14:textId="77777777" w:rsidR="006251A5" w:rsidRPr="00B51F9D" w:rsidRDefault="006251A5" w:rsidP="000B2180">
      <w:pPr>
        <w:ind w:right="-900"/>
        <w:jc w:val="both"/>
        <w:rPr>
          <w:rFonts w:ascii="Times New Roman" w:hAnsi="Times New Roman"/>
          <w:b/>
          <w:sz w:val="20"/>
          <w:szCs w:val="20"/>
        </w:rPr>
      </w:pPr>
    </w:p>
    <w:p w14:paraId="08D58B54" w14:textId="77777777" w:rsidR="00D666C7" w:rsidRDefault="00D666C7" w:rsidP="00F7542F">
      <w:pPr>
        <w:rPr>
          <w:rFonts w:ascii="Times New Roman" w:hAnsi="Times New Roman"/>
          <w:sz w:val="20"/>
          <w:szCs w:val="20"/>
        </w:rPr>
      </w:pPr>
    </w:p>
    <w:p w14:paraId="034EC540" w14:textId="77777777" w:rsidR="00E0423D" w:rsidRDefault="00E0423D">
      <w:pPr>
        <w:spacing w:after="0" w:line="240" w:lineRule="auto"/>
        <w:rPr>
          <w:rFonts w:ascii="Times New Roman" w:hAnsi="Times New Roman"/>
          <w:sz w:val="20"/>
          <w:szCs w:val="20"/>
        </w:rPr>
      </w:pPr>
      <w:r>
        <w:rPr>
          <w:rFonts w:ascii="Times New Roman" w:hAnsi="Times New Roman"/>
          <w:sz w:val="20"/>
          <w:szCs w:val="20"/>
        </w:rPr>
        <w:br w:type="page"/>
      </w:r>
    </w:p>
    <w:p w14:paraId="7FF1D068" w14:textId="77777777" w:rsidR="00574DED" w:rsidRDefault="00574DED" w:rsidP="00F7542F">
      <w:pPr>
        <w:rPr>
          <w:rFonts w:ascii="Times New Roman" w:hAnsi="Times New Roman"/>
          <w:sz w:val="20"/>
          <w:szCs w:val="20"/>
        </w:rPr>
      </w:pPr>
    </w:p>
    <w:sdt>
      <w:sdtPr>
        <w:rPr>
          <w:rFonts w:ascii="Calibri" w:eastAsia="Calibri" w:hAnsi="Calibri"/>
          <w:b w:val="0"/>
          <w:color w:val="auto"/>
          <w:sz w:val="22"/>
          <w:szCs w:val="22"/>
          <w:lang w:val="en-GB" w:eastAsia="en-GB"/>
        </w:rPr>
        <w:id w:val="-264392781"/>
        <w:docPartObj>
          <w:docPartGallery w:val="Table of Contents"/>
          <w:docPartUnique/>
        </w:docPartObj>
      </w:sdtPr>
      <w:sdtEndPr>
        <w:rPr>
          <w:rFonts w:asciiTheme="minorHAnsi" w:hAnsiTheme="minorHAnsi"/>
          <w:bCs/>
          <w:noProof/>
        </w:rPr>
      </w:sdtEndPr>
      <w:sdtContent>
        <w:p w14:paraId="7AD533C5" w14:textId="77777777" w:rsidR="001F661E" w:rsidRPr="00E8182C" w:rsidRDefault="001F661E" w:rsidP="001F661E">
          <w:pPr>
            <w:pStyle w:val="TOCHeading"/>
            <w:rPr>
              <w:rFonts w:ascii="Calibri" w:eastAsia="Calibri" w:hAnsi="Calibri"/>
              <w:b w:val="0"/>
              <w:color w:val="auto"/>
              <w:sz w:val="22"/>
              <w:szCs w:val="22"/>
              <w:lang w:val="en-GB" w:eastAsia="en-GB"/>
            </w:rPr>
          </w:pPr>
          <w:r>
            <w:t>Table of Contents</w:t>
          </w:r>
        </w:p>
        <w:p w14:paraId="6030056D" w14:textId="77777777" w:rsidR="000C3251" w:rsidRDefault="005E74C7">
          <w:pPr>
            <w:pStyle w:val="TOC1"/>
            <w:tabs>
              <w:tab w:val="right" w:leader="dot" w:pos="9016"/>
            </w:tabs>
            <w:rPr>
              <w:rFonts w:asciiTheme="minorHAnsi" w:eastAsiaTheme="minorEastAsia" w:hAnsiTheme="minorHAnsi" w:cstheme="minorBidi"/>
              <w:noProof/>
              <w:lang w:val="en-AU" w:eastAsia="en-AU"/>
            </w:rPr>
          </w:pPr>
          <w:r w:rsidRPr="00676D8D">
            <w:rPr>
              <w:rFonts w:asciiTheme="minorHAnsi" w:hAnsiTheme="minorHAnsi"/>
            </w:rPr>
            <w:fldChar w:fldCharType="begin"/>
          </w:r>
          <w:r w:rsidR="001F661E" w:rsidRPr="00676D8D">
            <w:rPr>
              <w:rFonts w:asciiTheme="minorHAnsi" w:hAnsiTheme="minorHAnsi"/>
            </w:rPr>
            <w:instrText xml:space="preserve"> TOC \o "1-3" \h \z \u </w:instrText>
          </w:r>
          <w:r w:rsidRPr="00676D8D">
            <w:rPr>
              <w:rFonts w:asciiTheme="minorHAnsi" w:hAnsiTheme="minorHAnsi"/>
            </w:rPr>
            <w:fldChar w:fldCharType="separate"/>
          </w:r>
          <w:hyperlink w:anchor="_Toc460435753" w:history="1">
            <w:r w:rsidR="000C3251" w:rsidRPr="00D92C46">
              <w:rPr>
                <w:rStyle w:val="Hyperlink"/>
                <w:noProof/>
              </w:rPr>
              <w:t>Acknowledgements</w:t>
            </w:r>
            <w:r w:rsidR="000C3251">
              <w:rPr>
                <w:noProof/>
                <w:webHidden/>
              </w:rPr>
              <w:tab/>
            </w:r>
            <w:r>
              <w:rPr>
                <w:noProof/>
                <w:webHidden/>
              </w:rPr>
              <w:fldChar w:fldCharType="begin"/>
            </w:r>
            <w:r w:rsidR="000C3251">
              <w:rPr>
                <w:noProof/>
                <w:webHidden/>
              </w:rPr>
              <w:instrText xml:space="preserve"> PAGEREF _Toc460435753 \h </w:instrText>
            </w:r>
            <w:r>
              <w:rPr>
                <w:noProof/>
                <w:webHidden/>
              </w:rPr>
            </w:r>
            <w:r>
              <w:rPr>
                <w:noProof/>
                <w:webHidden/>
              </w:rPr>
              <w:fldChar w:fldCharType="separate"/>
            </w:r>
            <w:r w:rsidR="000C3251">
              <w:rPr>
                <w:noProof/>
                <w:webHidden/>
              </w:rPr>
              <w:t>3</w:t>
            </w:r>
            <w:r>
              <w:rPr>
                <w:noProof/>
                <w:webHidden/>
              </w:rPr>
              <w:fldChar w:fldCharType="end"/>
            </w:r>
          </w:hyperlink>
        </w:p>
        <w:p w14:paraId="2D4CFFFD" w14:textId="77777777" w:rsidR="000C3251" w:rsidRDefault="00EB6D31">
          <w:pPr>
            <w:pStyle w:val="TOC1"/>
            <w:tabs>
              <w:tab w:val="right" w:leader="dot" w:pos="9016"/>
            </w:tabs>
            <w:rPr>
              <w:rFonts w:asciiTheme="minorHAnsi" w:eastAsiaTheme="minorEastAsia" w:hAnsiTheme="minorHAnsi" w:cstheme="minorBidi"/>
              <w:noProof/>
              <w:lang w:val="en-AU" w:eastAsia="en-AU"/>
            </w:rPr>
          </w:pPr>
          <w:hyperlink w:anchor="_Toc460435754" w:history="1">
            <w:r w:rsidR="000C3251" w:rsidRPr="00D92C46">
              <w:rPr>
                <w:rStyle w:val="Hyperlink"/>
                <w:noProof/>
              </w:rPr>
              <w:t>Executive Summary</w:t>
            </w:r>
            <w:r w:rsidR="000C3251">
              <w:rPr>
                <w:noProof/>
                <w:webHidden/>
              </w:rPr>
              <w:tab/>
            </w:r>
            <w:r w:rsidR="005E74C7">
              <w:rPr>
                <w:noProof/>
                <w:webHidden/>
              </w:rPr>
              <w:fldChar w:fldCharType="begin"/>
            </w:r>
            <w:r w:rsidR="000C3251">
              <w:rPr>
                <w:noProof/>
                <w:webHidden/>
              </w:rPr>
              <w:instrText xml:space="preserve"> PAGEREF _Toc460435754 \h </w:instrText>
            </w:r>
            <w:r w:rsidR="005E74C7">
              <w:rPr>
                <w:noProof/>
                <w:webHidden/>
              </w:rPr>
            </w:r>
            <w:r w:rsidR="005E74C7">
              <w:rPr>
                <w:noProof/>
                <w:webHidden/>
              </w:rPr>
              <w:fldChar w:fldCharType="separate"/>
            </w:r>
            <w:r w:rsidR="000C3251">
              <w:rPr>
                <w:noProof/>
                <w:webHidden/>
              </w:rPr>
              <w:t>4</w:t>
            </w:r>
            <w:r w:rsidR="005E74C7">
              <w:rPr>
                <w:noProof/>
                <w:webHidden/>
              </w:rPr>
              <w:fldChar w:fldCharType="end"/>
            </w:r>
          </w:hyperlink>
        </w:p>
        <w:p w14:paraId="7E055B22" w14:textId="77777777" w:rsidR="000C3251" w:rsidRDefault="00EB6D31">
          <w:pPr>
            <w:pStyle w:val="TOC1"/>
            <w:tabs>
              <w:tab w:val="left" w:pos="440"/>
              <w:tab w:val="right" w:leader="dot" w:pos="9016"/>
            </w:tabs>
            <w:rPr>
              <w:rFonts w:asciiTheme="minorHAnsi" w:eastAsiaTheme="minorEastAsia" w:hAnsiTheme="minorHAnsi" w:cstheme="minorBidi"/>
              <w:noProof/>
              <w:lang w:val="en-AU" w:eastAsia="en-AU"/>
            </w:rPr>
          </w:pPr>
          <w:hyperlink w:anchor="_Toc460435755" w:history="1">
            <w:r w:rsidR="000C3251" w:rsidRPr="00D92C46">
              <w:rPr>
                <w:rStyle w:val="Hyperlink"/>
                <w:noProof/>
              </w:rPr>
              <w:t>1</w:t>
            </w:r>
            <w:r w:rsidR="000C3251">
              <w:rPr>
                <w:rFonts w:asciiTheme="minorHAnsi" w:eastAsiaTheme="minorEastAsia" w:hAnsiTheme="minorHAnsi" w:cstheme="minorBidi"/>
                <w:noProof/>
                <w:lang w:val="en-AU" w:eastAsia="en-AU"/>
              </w:rPr>
              <w:tab/>
            </w:r>
            <w:r w:rsidR="000C3251" w:rsidRPr="00D92C46">
              <w:rPr>
                <w:rStyle w:val="Hyperlink"/>
                <w:noProof/>
              </w:rPr>
              <w:t>Introduction</w:t>
            </w:r>
            <w:r w:rsidR="000C3251">
              <w:rPr>
                <w:noProof/>
                <w:webHidden/>
              </w:rPr>
              <w:tab/>
            </w:r>
            <w:r w:rsidR="005E74C7">
              <w:rPr>
                <w:noProof/>
                <w:webHidden/>
              </w:rPr>
              <w:fldChar w:fldCharType="begin"/>
            </w:r>
            <w:r w:rsidR="000C3251">
              <w:rPr>
                <w:noProof/>
                <w:webHidden/>
              </w:rPr>
              <w:instrText xml:space="preserve"> PAGEREF _Toc460435755 \h </w:instrText>
            </w:r>
            <w:r w:rsidR="005E74C7">
              <w:rPr>
                <w:noProof/>
                <w:webHidden/>
              </w:rPr>
            </w:r>
            <w:r w:rsidR="005E74C7">
              <w:rPr>
                <w:noProof/>
                <w:webHidden/>
              </w:rPr>
              <w:fldChar w:fldCharType="separate"/>
            </w:r>
            <w:r w:rsidR="000C3251">
              <w:rPr>
                <w:noProof/>
                <w:webHidden/>
              </w:rPr>
              <w:t>6</w:t>
            </w:r>
            <w:r w:rsidR="005E74C7">
              <w:rPr>
                <w:noProof/>
                <w:webHidden/>
              </w:rPr>
              <w:fldChar w:fldCharType="end"/>
            </w:r>
          </w:hyperlink>
        </w:p>
        <w:p w14:paraId="2E861978" w14:textId="77777777" w:rsidR="000C3251" w:rsidRDefault="00EB6D31">
          <w:pPr>
            <w:pStyle w:val="TOC2"/>
            <w:tabs>
              <w:tab w:val="left" w:pos="880"/>
              <w:tab w:val="right" w:leader="dot" w:pos="9016"/>
            </w:tabs>
            <w:rPr>
              <w:rFonts w:asciiTheme="minorHAnsi" w:eastAsiaTheme="minorEastAsia" w:hAnsiTheme="minorHAnsi" w:cstheme="minorBidi"/>
              <w:noProof/>
              <w:lang w:val="en-AU" w:eastAsia="en-AU"/>
            </w:rPr>
          </w:pPr>
          <w:hyperlink w:anchor="_Toc460435756" w:history="1">
            <w:r w:rsidR="000C3251" w:rsidRPr="00D92C46">
              <w:rPr>
                <w:rStyle w:val="Hyperlink"/>
                <w:noProof/>
              </w:rPr>
              <w:t>1.1</w:t>
            </w:r>
            <w:r w:rsidR="000C3251">
              <w:rPr>
                <w:rFonts w:asciiTheme="minorHAnsi" w:eastAsiaTheme="minorEastAsia" w:hAnsiTheme="minorHAnsi" w:cstheme="minorBidi"/>
                <w:noProof/>
                <w:lang w:val="en-AU" w:eastAsia="en-AU"/>
              </w:rPr>
              <w:tab/>
            </w:r>
            <w:r w:rsidR="000C3251" w:rsidRPr="00D92C46">
              <w:rPr>
                <w:rStyle w:val="Hyperlink"/>
                <w:noProof/>
              </w:rPr>
              <w:t>Background</w:t>
            </w:r>
            <w:r w:rsidR="000C3251">
              <w:rPr>
                <w:noProof/>
                <w:webHidden/>
              </w:rPr>
              <w:tab/>
            </w:r>
            <w:r w:rsidR="005E74C7">
              <w:rPr>
                <w:noProof/>
                <w:webHidden/>
              </w:rPr>
              <w:fldChar w:fldCharType="begin"/>
            </w:r>
            <w:r w:rsidR="000C3251">
              <w:rPr>
                <w:noProof/>
                <w:webHidden/>
              </w:rPr>
              <w:instrText xml:space="preserve"> PAGEREF _Toc460435756 \h </w:instrText>
            </w:r>
            <w:r w:rsidR="005E74C7">
              <w:rPr>
                <w:noProof/>
                <w:webHidden/>
              </w:rPr>
            </w:r>
            <w:r w:rsidR="005E74C7">
              <w:rPr>
                <w:noProof/>
                <w:webHidden/>
              </w:rPr>
              <w:fldChar w:fldCharType="separate"/>
            </w:r>
            <w:r w:rsidR="000C3251">
              <w:rPr>
                <w:noProof/>
                <w:webHidden/>
              </w:rPr>
              <w:t>6</w:t>
            </w:r>
            <w:r w:rsidR="005E74C7">
              <w:rPr>
                <w:noProof/>
                <w:webHidden/>
              </w:rPr>
              <w:fldChar w:fldCharType="end"/>
            </w:r>
          </w:hyperlink>
        </w:p>
        <w:p w14:paraId="698BDCA5" w14:textId="77777777" w:rsidR="000C3251" w:rsidRDefault="00EB6D31">
          <w:pPr>
            <w:pStyle w:val="TOC2"/>
            <w:tabs>
              <w:tab w:val="left" w:pos="880"/>
              <w:tab w:val="right" w:leader="dot" w:pos="9016"/>
            </w:tabs>
            <w:rPr>
              <w:rFonts w:asciiTheme="minorHAnsi" w:eastAsiaTheme="minorEastAsia" w:hAnsiTheme="minorHAnsi" w:cstheme="minorBidi"/>
              <w:noProof/>
              <w:lang w:val="en-AU" w:eastAsia="en-AU"/>
            </w:rPr>
          </w:pPr>
          <w:hyperlink w:anchor="_Toc460435757" w:history="1">
            <w:r w:rsidR="000C3251" w:rsidRPr="00D92C46">
              <w:rPr>
                <w:rStyle w:val="Hyperlink"/>
                <w:noProof/>
              </w:rPr>
              <w:t>1.2</w:t>
            </w:r>
            <w:r w:rsidR="000C3251">
              <w:rPr>
                <w:rFonts w:asciiTheme="minorHAnsi" w:eastAsiaTheme="minorEastAsia" w:hAnsiTheme="minorHAnsi" w:cstheme="minorBidi"/>
                <w:noProof/>
                <w:lang w:val="en-AU" w:eastAsia="en-AU"/>
              </w:rPr>
              <w:tab/>
            </w:r>
            <w:r w:rsidR="000C3251" w:rsidRPr="00D92C46">
              <w:rPr>
                <w:rStyle w:val="Hyperlink"/>
                <w:noProof/>
              </w:rPr>
              <w:t>The Current Study</w:t>
            </w:r>
            <w:r w:rsidR="000C3251">
              <w:rPr>
                <w:noProof/>
                <w:webHidden/>
              </w:rPr>
              <w:tab/>
            </w:r>
            <w:r w:rsidR="005E74C7">
              <w:rPr>
                <w:noProof/>
                <w:webHidden/>
              </w:rPr>
              <w:fldChar w:fldCharType="begin"/>
            </w:r>
            <w:r w:rsidR="000C3251">
              <w:rPr>
                <w:noProof/>
                <w:webHidden/>
              </w:rPr>
              <w:instrText xml:space="preserve"> PAGEREF _Toc460435757 \h </w:instrText>
            </w:r>
            <w:r w:rsidR="005E74C7">
              <w:rPr>
                <w:noProof/>
                <w:webHidden/>
              </w:rPr>
            </w:r>
            <w:r w:rsidR="005E74C7">
              <w:rPr>
                <w:noProof/>
                <w:webHidden/>
              </w:rPr>
              <w:fldChar w:fldCharType="separate"/>
            </w:r>
            <w:r w:rsidR="000C3251">
              <w:rPr>
                <w:noProof/>
                <w:webHidden/>
              </w:rPr>
              <w:t>7</w:t>
            </w:r>
            <w:r w:rsidR="005E74C7">
              <w:rPr>
                <w:noProof/>
                <w:webHidden/>
              </w:rPr>
              <w:fldChar w:fldCharType="end"/>
            </w:r>
          </w:hyperlink>
        </w:p>
        <w:p w14:paraId="359C8DCB" w14:textId="77777777" w:rsidR="000C3251" w:rsidRDefault="00EB6D31">
          <w:pPr>
            <w:pStyle w:val="TOC2"/>
            <w:tabs>
              <w:tab w:val="left" w:pos="880"/>
              <w:tab w:val="right" w:leader="dot" w:pos="9016"/>
            </w:tabs>
            <w:rPr>
              <w:rFonts w:asciiTheme="minorHAnsi" w:eastAsiaTheme="minorEastAsia" w:hAnsiTheme="minorHAnsi" w:cstheme="minorBidi"/>
              <w:noProof/>
              <w:lang w:val="en-AU" w:eastAsia="en-AU"/>
            </w:rPr>
          </w:pPr>
          <w:hyperlink w:anchor="_Toc460435758" w:history="1">
            <w:r w:rsidR="000C3251" w:rsidRPr="00D92C46">
              <w:rPr>
                <w:rStyle w:val="Hyperlink"/>
                <w:noProof/>
              </w:rPr>
              <w:t>1.3</w:t>
            </w:r>
            <w:r w:rsidR="000C3251">
              <w:rPr>
                <w:rFonts w:asciiTheme="minorHAnsi" w:eastAsiaTheme="minorEastAsia" w:hAnsiTheme="minorHAnsi" w:cstheme="minorBidi"/>
                <w:noProof/>
                <w:lang w:val="en-AU" w:eastAsia="en-AU"/>
              </w:rPr>
              <w:tab/>
            </w:r>
            <w:r w:rsidR="000C3251" w:rsidRPr="00D92C46">
              <w:rPr>
                <w:rStyle w:val="Hyperlink"/>
                <w:noProof/>
              </w:rPr>
              <w:t>Study Aims</w:t>
            </w:r>
            <w:r w:rsidR="000C3251">
              <w:rPr>
                <w:noProof/>
                <w:webHidden/>
              </w:rPr>
              <w:tab/>
            </w:r>
            <w:r w:rsidR="005E74C7">
              <w:rPr>
                <w:noProof/>
                <w:webHidden/>
              </w:rPr>
              <w:fldChar w:fldCharType="begin"/>
            </w:r>
            <w:r w:rsidR="000C3251">
              <w:rPr>
                <w:noProof/>
                <w:webHidden/>
              </w:rPr>
              <w:instrText xml:space="preserve"> PAGEREF _Toc460435758 \h </w:instrText>
            </w:r>
            <w:r w:rsidR="005E74C7">
              <w:rPr>
                <w:noProof/>
                <w:webHidden/>
              </w:rPr>
            </w:r>
            <w:r w:rsidR="005E74C7">
              <w:rPr>
                <w:noProof/>
                <w:webHidden/>
              </w:rPr>
              <w:fldChar w:fldCharType="separate"/>
            </w:r>
            <w:r w:rsidR="000C3251">
              <w:rPr>
                <w:noProof/>
                <w:webHidden/>
              </w:rPr>
              <w:t>8</w:t>
            </w:r>
            <w:r w:rsidR="005E74C7">
              <w:rPr>
                <w:noProof/>
                <w:webHidden/>
              </w:rPr>
              <w:fldChar w:fldCharType="end"/>
            </w:r>
          </w:hyperlink>
        </w:p>
        <w:p w14:paraId="51F87525" w14:textId="77777777" w:rsidR="000C3251" w:rsidRDefault="00EB6D31">
          <w:pPr>
            <w:pStyle w:val="TOC2"/>
            <w:tabs>
              <w:tab w:val="left" w:pos="880"/>
              <w:tab w:val="right" w:leader="dot" w:pos="9016"/>
            </w:tabs>
            <w:rPr>
              <w:rFonts w:asciiTheme="minorHAnsi" w:eastAsiaTheme="minorEastAsia" w:hAnsiTheme="minorHAnsi" w:cstheme="minorBidi"/>
              <w:noProof/>
              <w:lang w:val="en-AU" w:eastAsia="en-AU"/>
            </w:rPr>
          </w:pPr>
          <w:hyperlink w:anchor="_Toc460435759" w:history="1">
            <w:r w:rsidR="000C3251" w:rsidRPr="00D92C46">
              <w:rPr>
                <w:rStyle w:val="Hyperlink"/>
                <w:noProof/>
              </w:rPr>
              <w:t>1.4</w:t>
            </w:r>
            <w:r w:rsidR="000C3251">
              <w:rPr>
                <w:rFonts w:asciiTheme="minorHAnsi" w:eastAsiaTheme="minorEastAsia" w:hAnsiTheme="minorHAnsi" w:cstheme="minorBidi"/>
                <w:noProof/>
                <w:lang w:val="en-AU" w:eastAsia="en-AU"/>
              </w:rPr>
              <w:tab/>
            </w:r>
            <w:r w:rsidR="000C3251" w:rsidRPr="00D92C46">
              <w:rPr>
                <w:rStyle w:val="Hyperlink"/>
                <w:noProof/>
              </w:rPr>
              <w:t>Structure of the Report</w:t>
            </w:r>
            <w:r w:rsidR="000C3251">
              <w:rPr>
                <w:noProof/>
                <w:webHidden/>
              </w:rPr>
              <w:tab/>
            </w:r>
            <w:r w:rsidR="005E74C7">
              <w:rPr>
                <w:noProof/>
                <w:webHidden/>
              </w:rPr>
              <w:fldChar w:fldCharType="begin"/>
            </w:r>
            <w:r w:rsidR="000C3251">
              <w:rPr>
                <w:noProof/>
                <w:webHidden/>
              </w:rPr>
              <w:instrText xml:space="preserve"> PAGEREF _Toc460435759 \h </w:instrText>
            </w:r>
            <w:r w:rsidR="005E74C7">
              <w:rPr>
                <w:noProof/>
                <w:webHidden/>
              </w:rPr>
            </w:r>
            <w:r w:rsidR="005E74C7">
              <w:rPr>
                <w:noProof/>
                <w:webHidden/>
              </w:rPr>
              <w:fldChar w:fldCharType="separate"/>
            </w:r>
            <w:r w:rsidR="000C3251">
              <w:rPr>
                <w:noProof/>
                <w:webHidden/>
              </w:rPr>
              <w:t>8</w:t>
            </w:r>
            <w:r w:rsidR="005E74C7">
              <w:rPr>
                <w:noProof/>
                <w:webHidden/>
              </w:rPr>
              <w:fldChar w:fldCharType="end"/>
            </w:r>
          </w:hyperlink>
        </w:p>
        <w:p w14:paraId="43B2E276" w14:textId="77777777" w:rsidR="000C3251" w:rsidRDefault="00EB6D31">
          <w:pPr>
            <w:pStyle w:val="TOC1"/>
            <w:tabs>
              <w:tab w:val="left" w:pos="440"/>
              <w:tab w:val="right" w:leader="dot" w:pos="9016"/>
            </w:tabs>
            <w:rPr>
              <w:rFonts w:asciiTheme="minorHAnsi" w:eastAsiaTheme="minorEastAsia" w:hAnsiTheme="minorHAnsi" w:cstheme="minorBidi"/>
              <w:noProof/>
              <w:lang w:val="en-AU" w:eastAsia="en-AU"/>
            </w:rPr>
          </w:pPr>
          <w:hyperlink w:anchor="_Toc460435760" w:history="1">
            <w:r w:rsidR="000C3251" w:rsidRPr="00D92C46">
              <w:rPr>
                <w:rStyle w:val="Hyperlink"/>
                <w:noProof/>
              </w:rPr>
              <w:t>2</w:t>
            </w:r>
            <w:r w:rsidR="000C3251">
              <w:rPr>
                <w:rFonts w:asciiTheme="minorHAnsi" w:eastAsiaTheme="minorEastAsia" w:hAnsiTheme="minorHAnsi" w:cstheme="minorBidi"/>
                <w:noProof/>
                <w:lang w:val="en-AU" w:eastAsia="en-AU"/>
              </w:rPr>
              <w:tab/>
            </w:r>
            <w:r w:rsidR="000C3251" w:rsidRPr="00D92C46">
              <w:rPr>
                <w:rStyle w:val="Hyperlink"/>
                <w:noProof/>
              </w:rPr>
              <w:t xml:space="preserve">Outcome evaluation of the effectiveness of the ACT Road Ready pre-licensing driver education program: findings from the surveys with </w:t>
            </w:r>
            <w:r w:rsidR="000C3251" w:rsidRPr="00D92C46">
              <w:rPr>
                <w:rStyle w:val="Hyperlink"/>
                <w:i/>
                <w:noProof/>
              </w:rPr>
              <w:t>Road Ready</w:t>
            </w:r>
            <w:r w:rsidR="000C3251" w:rsidRPr="00D92C46">
              <w:rPr>
                <w:rStyle w:val="Hyperlink"/>
                <w:noProof/>
              </w:rPr>
              <w:t xml:space="preserve"> participants</w:t>
            </w:r>
            <w:r w:rsidR="000C3251">
              <w:rPr>
                <w:noProof/>
                <w:webHidden/>
              </w:rPr>
              <w:tab/>
            </w:r>
            <w:r w:rsidR="005E74C7">
              <w:rPr>
                <w:noProof/>
                <w:webHidden/>
              </w:rPr>
              <w:fldChar w:fldCharType="begin"/>
            </w:r>
            <w:r w:rsidR="000C3251">
              <w:rPr>
                <w:noProof/>
                <w:webHidden/>
              </w:rPr>
              <w:instrText xml:space="preserve"> PAGEREF _Toc460435760 \h </w:instrText>
            </w:r>
            <w:r w:rsidR="005E74C7">
              <w:rPr>
                <w:noProof/>
                <w:webHidden/>
              </w:rPr>
            </w:r>
            <w:r w:rsidR="005E74C7">
              <w:rPr>
                <w:noProof/>
                <w:webHidden/>
              </w:rPr>
              <w:fldChar w:fldCharType="separate"/>
            </w:r>
            <w:r w:rsidR="000C3251">
              <w:rPr>
                <w:noProof/>
                <w:webHidden/>
              </w:rPr>
              <w:t>8</w:t>
            </w:r>
            <w:r w:rsidR="005E74C7">
              <w:rPr>
                <w:noProof/>
                <w:webHidden/>
              </w:rPr>
              <w:fldChar w:fldCharType="end"/>
            </w:r>
          </w:hyperlink>
        </w:p>
        <w:p w14:paraId="40A6906D" w14:textId="77777777" w:rsidR="000C3251" w:rsidRDefault="00EB6D31">
          <w:pPr>
            <w:pStyle w:val="TOC2"/>
            <w:tabs>
              <w:tab w:val="left" w:pos="880"/>
              <w:tab w:val="right" w:leader="dot" w:pos="9016"/>
            </w:tabs>
            <w:rPr>
              <w:rFonts w:asciiTheme="minorHAnsi" w:eastAsiaTheme="minorEastAsia" w:hAnsiTheme="minorHAnsi" w:cstheme="minorBidi"/>
              <w:noProof/>
              <w:lang w:val="en-AU" w:eastAsia="en-AU"/>
            </w:rPr>
          </w:pPr>
          <w:hyperlink w:anchor="_Toc460435761" w:history="1">
            <w:r w:rsidR="000C3251" w:rsidRPr="00D92C46">
              <w:rPr>
                <w:rStyle w:val="Hyperlink"/>
                <w:noProof/>
              </w:rPr>
              <w:t>2.1</w:t>
            </w:r>
            <w:r w:rsidR="000C3251">
              <w:rPr>
                <w:rFonts w:asciiTheme="minorHAnsi" w:eastAsiaTheme="minorEastAsia" w:hAnsiTheme="minorHAnsi" w:cstheme="minorBidi"/>
                <w:noProof/>
                <w:lang w:val="en-AU" w:eastAsia="en-AU"/>
              </w:rPr>
              <w:tab/>
            </w:r>
            <w:r w:rsidR="000C3251" w:rsidRPr="00D92C46">
              <w:rPr>
                <w:rStyle w:val="Hyperlink"/>
                <w:noProof/>
              </w:rPr>
              <w:t>Introduction</w:t>
            </w:r>
            <w:r w:rsidR="000C3251">
              <w:rPr>
                <w:noProof/>
                <w:webHidden/>
              </w:rPr>
              <w:tab/>
            </w:r>
            <w:r w:rsidR="005E74C7">
              <w:rPr>
                <w:noProof/>
                <w:webHidden/>
              </w:rPr>
              <w:fldChar w:fldCharType="begin"/>
            </w:r>
            <w:r w:rsidR="000C3251">
              <w:rPr>
                <w:noProof/>
                <w:webHidden/>
              </w:rPr>
              <w:instrText xml:space="preserve"> PAGEREF _Toc460435761 \h </w:instrText>
            </w:r>
            <w:r w:rsidR="005E74C7">
              <w:rPr>
                <w:noProof/>
                <w:webHidden/>
              </w:rPr>
            </w:r>
            <w:r w:rsidR="005E74C7">
              <w:rPr>
                <w:noProof/>
                <w:webHidden/>
              </w:rPr>
              <w:fldChar w:fldCharType="separate"/>
            </w:r>
            <w:r w:rsidR="000C3251">
              <w:rPr>
                <w:noProof/>
                <w:webHidden/>
              </w:rPr>
              <w:t>8</w:t>
            </w:r>
            <w:r w:rsidR="005E74C7">
              <w:rPr>
                <w:noProof/>
                <w:webHidden/>
              </w:rPr>
              <w:fldChar w:fldCharType="end"/>
            </w:r>
          </w:hyperlink>
        </w:p>
        <w:p w14:paraId="50FF6AFB" w14:textId="77777777" w:rsidR="000C3251" w:rsidRDefault="00EB6D31">
          <w:pPr>
            <w:pStyle w:val="TOC2"/>
            <w:tabs>
              <w:tab w:val="left" w:pos="880"/>
              <w:tab w:val="right" w:leader="dot" w:pos="9016"/>
            </w:tabs>
            <w:rPr>
              <w:rFonts w:asciiTheme="minorHAnsi" w:eastAsiaTheme="minorEastAsia" w:hAnsiTheme="minorHAnsi" w:cstheme="minorBidi"/>
              <w:noProof/>
              <w:lang w:val="en-AU" w:eastAsia="en-AU"/>
            </w:rPr>
          </w:pPr>
          <w:hyperlink w:anchor="_Toc460435762" w:history="1">
            <w:r w:rsidR="000C3251" w:rsidRPr="00D92C46">
              <w:rPr>
                <w:rStyle w:val="Hyperlink"/>
                <w:noProof/>
              </w:rPr>
              <w:t>2.2</w:t>
            </w:r>
            <w:r w:rsidR="000C3251">
              <w:rPr>
                <w:rFonts w:asciiTheme="minorHAnsi" w:eastAsiaTheme="minorEastAsia" w:hAnsiTheme="minorHAnsi" w:cstheme="minorBidi"/>
                <w:noProof/>
                <w:lang w:val="en-AU" w:eastAsia="en-AU"/>
              </w:rPr>
              <w:tab/>
            </w:r>
            <w:r w:rsidR="000C3251" w:rsidRPr="00D92C46">
              <w:rPr>
                <w:rStyle w:val="Hyperlink"/>
                <w:noProof/>
              </w:rPr>
              <w:t>Method</w:t>
            </w:r>
            <w:r w:rsidR="000C3251">
              <w:rPr>
                <w:noProof/>
                <w:webHidden/>
              </w:rPr>
              <w:tab/>
            </w:r>
            <w:r w:rsidR="005E74C7">
              <w:rPr>
                <w:noProof/>
                <w:webHidden/>
              </w:rPr>
              <w:fldChar w:fldCharType="begin"/>
            </w:r>
            <w:r w:rsidR="000C3251">
              <w:rPr>
                <w:noProof/>
                <w:webHidden/>
              </w:rPr>
              <w:instrText xml:space="preserve"> PAGEREF _Toc460435762 \h </w:instrText>
            </w:r>
            <w:r w:rsidR="005E74C7">
              <w:rPr>
                <w:noProof/>
                <w:webHidden/>
              </w:rPr>
            </w:r>
            <w:r w:rsidR="005E74C7">
              <w:rPr>
                <w:noProof/>
                <w:webHidden/>
              </w:rPr>
              <w:fldChar w:fldCharType="separate"/>
            </w:r>
            <w:r w:rsidR="000C3251">
              <w:rPr>
                <w:noProof/>
                <w:webHidden/>
              </w:rPr>
              <w:t>8</w:t>
            </w:r>
            <w:r w:rsidR="005E74C7">
              <w:rPr>
                <w:noProof/>
                <w:webHidden/>
              </w:rPr>
              <w:fldChar w:fldCharType="end"/>
            </w:r>
          </w:hyperlink>
        </w:p>
        <w:p w14:paraId="71B800AA" w14:textId="77777777" w:rsidR="000C3251" w:rsidRDefault="00EB6D31">
          <w:pPr>
            <w:pStyle w:val="TOC2"/>
            <w:tabs>
              <w:tab w:val="right" w:leader="dot" w:pos="9016"/>
            </w:tabs>
            <w:rPr>
              <w:rFonts w:asciiTheme="minorHAnsi" w:eastAsiaTheme="minorEastAsia" w:hAnsiTheme="minorHAnsi" w:cstheme="minorBidi"/>
              <w:noProof/>
              <w:lang w:val="en-AU" w:eastAsia="en-AU"/>
            </w:rPr>
          </w:pPr>
          <w:hyperlink w:anchor="_Toc460435763" w:history="1">
            <w:r w:rsidR="000C3251" w:rsidRPr="00D92C46">
              <w:rPr>
                <w:rStyle w:val="Hyperlink"/>
                <w:noProof/>
              </w:rPr>
              <w:t>Self-reported perception of risk</w:t>
            </w:r>
            <w:r w:rsidR="000C3251">
              <w:rPr>
                <w:noProof/>
                <w:webHidden/>
              </w:rPr>
              <w:tab/>
            </w:r>
            <w:r w:rsidR="005E74C7">
              <w:rPr>
                <w:noProof/>
                <w:webHidden/>
              </w:rPr>
              <w:fldChar w:fldCharType="begin"/>
            </w:r>
            <w:r w:rsidR="000C3251">
              <w:rPr>
                <w:noProof/>
                <w:webHidden/>
              </w:rPr>
              <w:instrText xml:space="preserve"> PAGEREF _Toc460435763 \h </w:instrText>
            </w:r>
            <w:r w:rsidR="005E74C7">
              <w:rPr>
                <w:noProof/>
                <w:webHidden/>
              </w:rPr>
            </w:r>
            <w:r w:rsidR="005E74C7">
              <w:rPr>
                <w:noProof/>
                <w:webHidden/>
              </w:rPr>
              <w:fldChar w:fldCharType="separate"/>
            </w:r>
            <w:r w:rsidR="000C3251">
              <w:rPr>
                <w:noProof/>
                <w:webHidden/>
              </w:rPr>
              <w:t>10</w:t>
            </w:r>
            <w:r w:rsidR="005E74C7">
              <w:rPr>
                <w:noProof/>
                <w:webHidden/>
              </w:rPr>
              <w:fldChar w:fldCharType="end"/>
            </w:r>
          </w:hyperlink>
        </w:p>
        <w:p w14:paraId="3AFE5FA9" w14:textId="77777777" w:rsidR="000C3251" w:rsidRDefault="00EB6D31">
          <w:pPr>
            <w:pStyle w:val="TOC2"/>
            <w:tabs>
              <w:tab w:val="right" w:leader="dot" w:pos="9016"/>
            </w:tabs>
            <w:rPr>
              <w:rFonts w:asciiTheme="minorHAnsi" w:eastAsiaTheme="minorEastAsia" w:hAnsiTheme="minorHAnsi" w:cstheme="minorBidi"/>
              <w:noProof/>
              <w:lang w:val="en-AU" w:eastAsia="en-AU"/>
            </w:rPr>
          </w:pPr>
          <w:hyperlink w:anchor="_Toc460435764" w:history="1">
            <w:r w:rsidR="000C3251" w:rsidRPr="00D92C46">
              <w:rPr>
                <w:rStyle w:val="Hyperlink"/>
                <w:noProof/>
              </w:rPr>
              <w:t>Sensation seeking</w:t>
            </w:r>
            <w:r w:rsidR="000C3251">
              <w:rPr>
                <w:noProof/>
                <w:webHidden/>
              </w:rPr>
              <w:tab/>
            </w:r>
            <w:r w:rsidR="005E74C7">
              <w:rPr>
                <w:noProof/>
                <w:webHidden/>
              </w:rPr>
              <w:fldChar w:fldCharType="begin"/>
            </w:r>
            <w:r w:rsidR="000C3251">
              <w:rPr>
                <w:noProof/>
                <w:webHidden/>
              </w:rPr>
              <w:instrText xml:space="preserve"> PAGEREF _Toc460435764 \h </w:instrText>
            </w:r>
            <w:r w:rsidR="005E74C7">
              <w:rPr>
                <w:noProof/>
                <w:webHidden/>
              </w:rPr>
            </w:r>
            <w:r w:rsidR="005E74C7">
              <w:rPr>
                <w:noProof/>
                <w:webHidden/>
              </w:rPr>
              <w:fldChar w:fldCharType="separate"/>
            </w:r>
            <w:r w:rsidR="000C3251">
              <w:rPr>
                <w:noProof/>
                <w:webHidden/>
              </w:rPr>
              <w:t>10</w:t>
            </w:r>
            <w:r w:rsidR="005E74C7">
              <w:rPr>
                <w:noProof/>
                <w:webHidden/>
              </w:rPr>
              <w:fldChar w:fldCharType="end"/>
            </w:r>
          </w:hyperlink>
        </w:p>
        <w:p w14:paraId="4BA8B16F" w14:textId="77777777" w:rsidR="000C3251" w:rsidRDefault="00EB6D31">
          <w:pPr>
            <w:pStyle w:val="TOC2"/>
            <w:tabs>
              <w:tab w:val="right" w:leader="dot" w:pos="9016"/>
            </w:tabs>
            <w:rPr>
              <w:rFonts w:asciiTheme="minorHAnsi" w:eastAsiaTheme="minorEastAsia" w:hAnsiTheme="minorHAnsi" w:cstheme="minorBidi"/>
              <w:noProof/>
              <w:lang w:val="en-AU" w:eastAsia="en-AU"/>
            </w:rPr>
          </w:pPr>
          <w:hyperlink w:anchor="_Toc460435765" w:history="1">
            <w:r w:rsidR="000C3251" w:rsidRPr="00D92C46">
              <w:rPr>
                <w:rStyle w:val="Hyperlink"/>
                <w:noProof/>
              </w:rPr>
              <w:t>Optimism bias</w:t>
            </w:r>
            <w:r w:rsidR="000C3251">
              <w:rPr>
                <w:noProof/>
                <w:webHidden/>
              </w:rPr>
              <w:tab/>
            </w:r>
            <w:r w:rsidR="005E74C7">
              <w:rPr>
                <w:noProof/>
                <w:webHidden/>
              </w:rPr>
              <w:fldChar w:fldCharType="begin"/>
            </w:r>
            <w:r w:rsidR="000C3251">
              <w:rPr>
                <w:noProof/>
                <w:webHidden/>
              </w:rPr>
              <w:instrText xml:space="preserve"> PAGEREF _Toc460435765 \h </w:instrText>
            </w:r>
            <w:r w:rsidR="005E74C7">
              <w:rPr>
                <w:noProof/>
                <w:webHidden/>
              </w:rPr>
            </w:r>
            <w:r w:rsidR="005E74C7">
              <w:rPr>
                <w:noProof/>
                <w:webHidden/>
              </w:rPr>
              <w:fldChar w:fldCharType="separate"/>
            </w:r>
            <w:r w:rsidR="000C3251">
              <w:rPr>
                <w:noProof/>
                <w:webHidden/>
              </w:rPr>
              <w:t>10</w:t>
            </w:r>
            <w:r w:rsidR="005E74C7">
              <w:rPr>
                <w:noProof/>
                <w:webHidden/>
              </w:rPr>
              <w:fldChar w:fldCharType="end"/>
            </w:r>
          </w:hyperlink>
        </w:p>
        <w:p w14:paraId="21ABBD67" w14:textId="77777777" w:rsidR="000C3251" w:rsidRDefault="00EB6D31">
          <w:pPr>
            <w:pStyle w:val="TOC2"/>
            <w:tabs>
              <w:tab w:val="right" w:leader="dot" w:pos="9016"/>
            </w:tabs>
            <w:rPr>
              <w:rFonts w:asciiTheme="minorHAnsi" w:eastAsiaTheme="minorEastAsia" w:hAnsiTheme="minorHAnsi" w:cstheme="minorBidi"/>
              <w:noProof/>
              <w:lang w:val="en-AU" w:eastAsia="en-AU"/>
            </w:rPr>
          </w:pPr>
          <w:hyperlink w:anchor="_Toc460435766" w:history="1">
            <w:r w:rsidR="000C3251" w:rsidRPr="00D92C46">
              <w:rPr>
                <w:rStyle w:val="Hyperlink"/>
                <w:noProof/>
              </w:rPr>
              <w:t>Behavioural dimension of differential association for other drivers</w:t>
            </w:r>
            <w:r w:rsidR="000C3251">
              <w:rPr>
                <w:noProof/>
                <w:webHidden/>
              </w:rPr>
              <w:tab/>
            </w:r>
            <w:r w:rsidR="005E74C7">
              <w:rPr>
                <w:noProof/>
                <w:webHidden/>
              </w:rPr>
              <w:fldChar w:fldCharType="begin"/>
            </w:r>
            <w:r w:rsidR="000C3251">
              <w:rPr>
                <w:noProof/>
                <w:webHidden/>
              </w:rPr>
              <w:instrText xml:space="preserve"> PAGEREF _Toc460435766 \h </w:instrText>
            </w:r>
            <w:r w:rsidR="005E74C7">
              <w:rPr>
                <w:noProof/>
                <w:webHidden/>
              </w:rPr>
            </w:r>
            <w:r w:rsidR="005E74C7">
              <w:rPr>
                <w:noProof/>
                <w:webHidden/>
              </w:rPr>
              <w:fldChar w:fldCharType="separate"/>
            </w:r>
            <w:r w:rsidR="000C3251">
              <w:rPr>
                <w:noProof/>
                <w:webHidden/>
              </w:rPr>
              <w:t>10</w:t>
            </w:r>
            <w:r w:rsidR="005E74C7">
              <w:rPr>
                <w:noProof/>
                <w:webHidden/>
              </w:rPr>
              <w:fldChar w:fldCharType="end"/>
            </w:r>
          </w:hyperlink>
        </w:p>
        <w:p w14:paraId="548DD63C" w14:textId="77777777" w:rsidR="000C3251" w:rsidRDefault="00EB6D31">
          <w:pPr>
            <w:pStyle w:val="TOC2"/>
            <w:tabs>
              <w:tab w:val="right" w:leader="dot" w:pos="9016"/>
            </w:tabs>
            <w:rPr>
              <w:rFonts w:asciiTheme="minorHAnsi" w:eastAsiaTheme="minorEastAsia" w:hAnsiTheme="minorHAnsi" w:cstheme="minorBidi"/>
              <w:noProof/>
              <w:lang w:val="en-AU" w:eastAsia="en-AU"/>
            </w:rPr>
          </w:pPr>
          <w:hyperlink w:anchor="_Toc460435767" w:history="1">
            <w:r w:rsidR="000C3251" w:rsidRPr="00D92C46">
              <w:rPr>
                <w:rStyle w:val="Hyperlink"/>
                <w:noProof/>
              </w:rPr>
              <w:t>Intentions while driving on a provisional licence</w:t>
            </w:r>
            <w:r w:rsidR="000C3251">
              <w:rPr>
                <w:noProof/>
                <w:webHidden/>
              </w:rPr>
              <w:tab/>
            </w:r>
            <w:r w:rsidR="005E74C7">
              <w:rPr>
                <w:noProof/>
                <w:webHidden/>
              </w:rPr>
              <w:fldChar w:fldCharType="begin"/>
            </w:r>
            <w:r w:rsidR="000C3251">
              <w:rPr>
                <w:noProof/>
                <w:webHidden/>
              </w:rPr>
              <w:instrText xml:space="preserve"> PAGEREF _Toc460435767 \h </w:instrText>
            </w:r>
            <w:r w:rsidR="005E74C7">
              <w:rPr>
                <w:noProof/>
                <w:webHidden/>
              </w:rPr>
            </w:r>
            <w:r w:rsidR="005E74C7">
              <w:rPr>
                <w:noProof/>
                <w:webHidden/>
              </w:rPr>
              <w:fldChar w:fldCharType="separate"/>
            </w:r>
            <w:r w:rsidR="000C3251">
              <w:rPr>
                <w:noProof/>
                <w:webHidden/>
              </w:rPr>
              <w:t>11</w:t>
            </w:r>
            <w:r w:rsidR="005E74C7">
              <w:rPr>
                <w:noProof/>
                <w:webHidden/>
              </w:rPr>
              <w:fldChar w:fldCharType="end"/>
            </w:r>
          </w:hyperlink>
        </w:p>
        <w:p w14:paraId="60609004" w14:textId="77777777" w:rsidR="000C3251" w:rsidRDefault="00EB6D31">
          <w:pPr>
            <w:pStyle w:val="TOC2"/>
            <w:tabs>
              <w:tab w:val="left" w:pos="880"/>
              <w:tab w:val="right" w:leader="dot" w:pos="9016"/>
            </w:tabs>
            <w:rPr>
              <w:rFonts w:asciiTheme="minorHAnsi" w:eastAsiaTheme="minorEastAsia" w:hAnsiTheme="minorHAnsi" w:cstheme="minorBidi"/>
              <w:noProof/>
              <w:lang w:val="en-AU" w:eastAsia="en-AU"/>
            </w:rPr>
          </w:pPr>
          <w:hyperlink w:anchor="_Toc460435768" w:history="1">
            <w:r w:rsidR="000C3251" w:rsidRPr="00D92C46">
              <w:rPr>
                <w:rStyle w:val="Hyperlink"/>
                <w:noProof/>
              </w:rPr>
              <w:t>2.3</w:t>
            </w:r>
            <w:r w:rsidR="000C3251">
              <w:rPr>
                <w:rFonts w:asciiTheme="minorHAnsi" w:eastAsiaTheme="minorEastAsia" w:hAnsiTheme="minorHAnsi" w:cstheme="minorBidi"/>
                <w:noProof/>
                <w:lang w:val="en-AU" w:eastAsia="en-AU"/>
              </w:rPr>
              <w:tab/>
            </w:r>
            <w:r w:rsidR="000C3251" w:rsidRPr="00D92C46">
              <w:rPr>
                <w:rStyle w:val="Hyperlink"/>
                <w:noProof/>
              </w:rPr>
              <w:t>Results</w:t>
            </w:r>
            <w:r w:rsidR="000C3251">
              <w:rPr>
                <w:noProof/>
                <w:webHidden/>
              </w:rPr>
              <w:tab/>
            </w:r>
            <w:r w:rsidR="005E74C7">
              <w:rPr>
                <w:noProof/>
                <w:webHidden/>
              </w:rPr>
              <w:fldChar w:fldCharType="begin"/>
            </w:r>
            <w:r w:rsidR="000C3251">
              <w:rPr>
                <w:noProof/>
                <w:webHidden/>
              </w:rPr>
              <w:instrText xml:space="preserve"> PAGEREF _Toc460435768 \h </w:instrText>
            </w:r>
            <w:r w:rsidR="005E74C7">
              <w:rPr>
                <w:noProof/>
                <w:webHidden/>
              </w:rPr>
            </w:r>
            <w:r w:rsidR="005E74C7">
              <w:rPr>
                <w:noProof/>
                <w:webHidden/>
              </w:rPr>
              <w:fldChar w:fldCharType="separate"/>
            </w:r>
            <w:r w:rsidR="000C3251">
              <w:rPr>
                <w:noProof/>
                <w:webHidden/>
              </w:rPr>
              <w:t>11</w:t>
            </w:r>
            <w:r w:rsidR="005E74C7">
              <w:rPr>
                <w:noProof/>
                <w:webHidden/>
              </w:rPr>
              <w:fldChar w:fldCharType="end"/>
            </w:r>
          </w:hyperlink>
        </w:p>
        <w:p w14:paraId="7381C995" w14:textId="77777777" w:rsidR="000C3251" w:rsidRDefault="00EB6D31">
          <w:pPr>
            <w:pStyle w:val="TOC3"/>
            <w:tabs>
              <w:tab w:val="right" w:leader="dot" w:pos="9016"/>
            </w:tabs>
            <w:rPr>
              <w:rFonts w:asciiTheme="minorHAnsi" w:eastAsiaTheme="minorEastAsia" w:hAnsiTheme="minorHAnsi" w:cstheme="minorBidi"/>
              <w:noProof/>
              <w:lang w:val="en-AU" w:eastAsia="en-AU"/>
            </w:rPr>
          </w:pPr>
          <w:hyperlink w:anchor="_Toc460435769" w:history="1">
            <w:r w:rsidR="000C3251" w:rsidRPr="00D92C46">
              <w:rPr>
                <w:rStyle w:val="Hyperlink"/>
                <w:rFonts w:ascii="Times New Roman" w:hAnsi="Times New Roman"/>
                <w:noProof/>
              </w:rPr>
              <w:t>Length of time ACT drivers hold a learner’s permit prior to obtaining provisional licences</w:t>
            </w:r>
            <w:r w:rsidR="000C3251">
              <w:rPr>
                <w:noProof/>
                <w:webHidden/>
              </w:rPr>
              <w:tab/>
            </w:r>
            <w:r w:rsidR="005E74C7">
              <w:rPr>
                <w:noProof/>
                <w:webHidden/>
              </w:rPr>
              <w:fldChar w:fldCharType="begin"/>
            </w:r>
            <w:r w:rsidR="000C3251">
              <w:rPr>
                <w:noProof/>
                <w:webHidden/>
              </w:rPr>
              <w:instrText xml:space="preserve"> PAGEREF _Toc460435769 \h </w:instrText>
            </w:r>
            <w:r w:rsidR="005E74C7">
              <w:rPr>
                <w:noProof/>
                <w:webHidden/>
              </w:rPr>
            </w:r>
            <w:r w:rsidR="005E74C7">
              <w:rPr>
                <w:noProof/>
                <w:webHidden/>
              </w:rPr>
              <w:fldChar w:fldCharType="separate"/>
            </w:r>
            <w:r w:rsidR="000C3251">
              <w:rPr>
                <w:noProof/>
                <w:webHidden/>
              </w:rPr>
              <w:t>13</w:t>
            </w:r>
            <w:r w:rsidR="005E74C7">
              <w:rPr>
                <w:noProof/>
                <w:webHidden/>
              </w:rPr>
              <w:fldChar w:fldCharType="end"/>
            </w:r>
          </w:hyperlink>
        </w:p>
        <w:p w14:paraId="551F5B0E" w14:textId="77777777" w:rsidR="000C3251" w:rsidRDefault="00EB6D31">
          <w:pPr>
            <w:pStyle w:val="TOC3"/>
            <w:tabs>
              <w:tab w:val="right" w:leader="dot" w:pos="9016"/>
            </w:tabs>
            <w:rPr>
              <w:rFonts w:asciiTheme="minorHAnsi" w:eastAsiaTheme="minorEastAsia" w:hAnsiTheme="minorHAnsi" w:cstheme="minorBidi"/>
              <w:noProof/>
              <w:lang w:val="en-AU" w:eastAsia="en-AU"/>
            </w:rPr>
          </w:pPr>
          <w:hyperlink w:anchor="_Toc460435770" w:history="1">
            <w:r w:rsidR="000C3251" w:rsidRPr="00D92C46">
              <w:rPr>
                <w:rStyle w:val="Hyperlink"/>
                <w:rFonts w:ascii="Times New Roman" w:hAnsi="Times New Roman"/>
                <w:noProof/>
              </w:rPr>
              <w:t>Number of hours and type of driving practice obtained on learner licences prior to unsupervised driving on provisional licences</w:t>
            </w:r>
            <w:r w:rsidR="000C3251">
              <w:rPr>
                <w:noProof/>
                <w:webHidden/>
              </w:rPr>
              <w:tab/>
            </w:r>
            <w:r w:rsidR="005E74C7">
              <w:rPr>
                <w:noProof/>
                <w:webHidden/>
              </w:rPr>
              <w:fldChar w:fldCharType="begin"/>
            </w:r>
            <w:r w:rsidR="000C3251">
              <w:rPr>
                <w:noProof/>
                <w:webHidden/>
              </w:rPr>
              <w:instrText xml:space="preserve"> PAGEREF _Toc460435770 \h </w:instrText>
            </w:r>
            <w:r w:rsidR="005E74C7">
              <w:rPr>
                <w:noProof/>
                <w:webHidden/>
              </w:rPr>
            </w:r>
            <w:r w:rsidR="005E74C7">
              <w:rPr>
                <w:noProof/>
                <w:webHidden/>
              </w:rPr>
              <w:fldChar w:fldCharType="separate"/>
            </w:r>
            <w:r w:rsidR="000C3251">
              <w:rPr>
                <w:noProof/>
                <w:webHidden/>
              </w:rPr>
              <w:t>13</w:t>
            </w:r>
            <w:r w:rsidR="005E74C7">
              <w:rPr>
                <w:noProof/>
                <w:webHidden/>
              </w:rPr>
              <w:fldChar w:fldCharType="end"/>
            </w:r>
          </w:hyperlink>
        </w:p>
        <w:p w14:paraId="2EF500BA" w14:textId="77777777" w:rsidR="000C3251" w:rsidRDefault="00EB6D31">
          <w:pPr>
            <w:pStyle w:val="TOC3"/>
            <w:tabs>
              <w:tab w:val="right" w:leader="dot" w:pos="9016"/>
            </w:tabs>
            <w:rPr>
              <w:rFonts w:asciiTheme="minorHAnsi" w:eastAsiaTheme="minorEastAsia" w:hAnsiTheme="minorHAnsi" w:cstheme="minorBidi"/>
              <w:noProof/>
              <w:lang w:val="en-AU" w:eastAsia="en-AU"/>
            </w:rPr>
          </w:pPr>
          <w:hyperlink w:anchor="_Toc460435771" w:history="1">
            <w:r w:rsidR="000C3251" w:rsidRPr="00D92C46">
              <w:rPr>
                <w:rStyle w:val="Hyperlink"/>
                <w:rFonts w:ascii="Times New Roman" w:hAnsi="Times New Roman"/>
                <w:noProof/>
              </w:rPr>
              <w:t>Effectiveness of the Road Ready program in reducing novice driver offence and crash involvement for the first 6-12 months post provisional licencing</w:t>
            </w:r>
            <w:r w:rsidR="000C3251">
              <w:rPr>
                <w:noProof/>
                <w:webHidden/>
              </w:rPr>
              <w:tab/>
            </w:r>
            <w:r w:rsidR="005E74C7">
              <w:rPr>
                <w:noProof/>
                <w:webHidden/>
              </w:rPr>
              <w:fldChar w:fldCharType="begin"/>
            </w:r>
            <w:r w:rsidR="000C3251">
              <w:rPr>
                <w:noProof/>
                <w:webHidden/>
              </w:rPr>
              <w:instrText xml:space="preserve"> PAGEREF _Toc460435771 \h </w:instrText>
            </w:r>
            <w:r w:rsidR="005E74C7">
              <w:rPr>
                <w:noProof/>
                <w:webHidden/>
              </w:rPr>
            </w:r>
            <w:r w:rsidR="005E74C7">
              <w:rPr>
                <w:noProof/>
                <w:webHidden/>
              </w:rPr>
              <w:fldChar w:fldCharType="separate"/>
            </w:r>
            <w:r w:rsidR="000C3251">
              <w:rPr>
                <w:noProof/>
                <w:webHidden/>
              </w:rPr>
              <w:t>14</w:t>
            </w:r>
            <w:r w:rsidR="005E74C7">
              <w:rPr>
                <w:noProof/>
                <w:webHidden/>
              </w:rPr>
              <w:fldChar w:fldCharType="end"/>
            </w:r>
          </w:hyperlink>
        </w:p>
        <w:p w14:paraId="0829B4D8" w14:textId="77777777" w:rsidR="000C3251" w:rsidRDefault="00EB6D31">
          <w:pPr>
            <w:pStyle w:val="TOC3"/>
            <w:tabs>
              <w:tab w:val="right" w:leader="dot" w:pos="9016"/>
            </w:tabs>
            <w:rPr>
              <w:rFonts w:asciiTheme="minorHAnsi" w:eastAsiaTheme="minorEastAsia" w:hAnsiTheme="minorHAnsi" w:cstheme="minorBidi"/>
              <w:noProof/>
              <w:lang w:val="en-AU" w:eastAsia="en-AU"/>
            </w:rPr>
          </w:pPr>
          <w:hyperlink w:anchor="_Toc460435772" w:history="1">
            <w:r w:rsidR="000C3251" w:rsidRPr="00D92C46">
              <w:rPr>
                <w:rStyle w:val="Hyperlink"/>
                <w:rFonts w:ascii="Times New Roman" w:hAnsi="Times New Roman"/>
                <w:noProof/>
              </w:rPr>
              <w:t>Effectiveness of the Road Ready program in instilling attitudinal change and risk perception</w:t>
            </w:r>
            <w:r w:rsidR="000C3251">
              <w:rPr>
                <w:noProof/>
                <w:webHidden/>
              </w:rPr>
              <w:tab/>
            </w:r>
            <w:r w:rsidR="005E74C7">
              <w:rPr>
                <w:noProof/>
                <w:webHidden/>
              </w:rPr>
              <w:fldChar w:fldCharType="begin"/>
            </w:r>
            <w:r w:rsidR="000C3251">
              <w:rPr>
                <w:noProof/>
                <w:webHidden/>
              </w:rPr>
              <w:instrText xml:space="preserve"> PAGEREF _Toc460435772 \h </w:instrText>
            </w:r>
            <w:r w:rsidR="005E74C7">
              <w:rPr>
                <w:noProof/>
                <w:webHidden/>
              </w:rPr>
            </w:r>
            <w:r w:rsidR="005E74C7">
              <w:rPr>
                <w:noProof/>
                <w:webHidden/>
              </w:rPr>
              <w:fldChar w:fldCharType="separate"/>
            </w:r>
            <w:r w:rsidR="000C3251">
              <w:rPr>
                <w:noProof/>
                <w:webHidden/>
              </w:rPr>
              <w:t>14</w:t>
            </w:r>
            <w:r w:rsidR="005E74C7">
              <w:rPr>
                <w:noProof/>
                <w:webHidden/>
              </w:rPr>
              <w:fldChar w:fldCharType="end"/>
            </w:r>
          </w:hyperlink>
        </w:p>
        <w:p w14:paraId="430B6AB5" w14:textId="77777777" w:rsidR="000C3251" w:rsidRDefault="00EB6D31">
          <w:pPr>
            <w:pStyle w:val="TOC3"/>
            <w:tabs>
              <w:tab w:val="right" w:leader="dot" w:pos="9016"/>
            </w:tabs>
            <w:rPr>
              <w:rFonts w:asciiTheme="minorHAnsi" w:eastAsiaTheme="minorEastAsia" w:hAnsiTheme="minorHAnsi" w:cstheme="minorBidi"/>
              <w:noProof/>
              <w:lang w:val="en-AU" w:eastAsia="en-AU"/>
            </w:rPr>
          </w:pPr>
          <w:hyperlink w:anchor="_Toc460435773" w:history="1">
            <w:r w:rsidR="000C3251" w:rsidRPr="00D92C46">
              <w:rPr>
                <w:rStyle w:val="Hyperlink"/>
                <w:rFonts w:ascii="Times New Roman" w:hAnsi="Times New Roman"/>
                <w:noProof/>
              </w:rPr>
              <w:t>Effectiveness of the Road Ready program in encouraging compliance with provisional licencing restrictions of the ACT</w:t>
            </w:r>
            <w:r w:rsidR="000C3251">
              <w:rPr>
                <w:noProof/>
                <w:webHidden/>
              </w:rPr>
              <w:tab/>
            </w:r>
            <w:r w:rsidR="005E74C7">
              <w:rPr>
                <w:noProof/>
                <w:webHidden/>
              </w:rPr>
              <w:fldChar w:fldCharType="begin"/>
            </w:r>
            <w:r w:rsidR="000C3251">
              <w:rPr>
                <w:noProof/>
                <w:webHidden/>
              </w:rPr>
              <w:instrText xml:space="preserve"> PAGEREF _Toc460435773 \h </w:instrText>
            </w:r>
            <w:r w:rsidR="005E74C7">
              <w:rPr>
                <w:noProof/>
                <w:webHidden/>
              </w:rPr>
            </w:r>
            <w:r w:rsidR="005E74C7">
              <w:rPr>
                <w:noProof/>
                <w:webHidden/>
              </w:rPr>
              <w:fldChar w:fldCharType="separate"/>
            </w:r>
            <w:r w:rsidR="000C3251">
              <w:rPr>
                <w:noProof/>
                <w:webHidden/>
              </w:rPr>
              <w:t>18</w:t>
            </w:r>
            <w:r w:rsidR="005E74C7">
              <w:rPr>
                <w:noProof/>
                <w:webHidden/>
              </w:rPr>
              <w:fldChar w:fldCharType="end"/>
            </w:r>
          </w:hyperlink>
        </w:p>
        <w:p w14:paraId="280969FD" w14:textId="77777777" w:rsidR="000C3251" w:rsidRDefault="00EB6D31">
          <w:pPr>
            <w:pStyle w:val="TOC2"/>
            <w:tabs>
              <w:tab w:val="left" w:pos="880"/>
              <w:tab w:val="right" w:leader="dot" w:pos="9016"/>
            </w:tabs>
            <w:rPr>
              <w:rFonts w:asciiTheme="minorHAnsi" w:eastAsiaTheme="minorEastAsia" w:hAnsiTheme="minorHAnsi" w:cstheme="minorBidi"/>
              <w:noProof/>
              <w:lang w:val="en-AU" w:eastAsia="en-AU"/>
            </w:rPr>
          </w:pPr>
          <w:hyperlink w:anchor="_Toc460435774" w:history="1">
            <w:r w:rsidR="000C3251" w:rsidRPr="00D92C46">
              <w:rPr>
                <w:rStyle w:val="Hyperlink"/>
                <w:noProof/>
              </w:rPr>
              <w:t>2.4</w:t>
            </w:r>
            <w:r w:rsidR="000C3251">
              <w:rPr>
                <w:rFonts w:asciiTheme="minorHAnsi" w:eastAsiaTheme="minorEastAsia" w:hAnsiTheme="minorHAnsi" w:cstheme="minorBidi"/>
                <w:noProof/>
                <w:lang w:val="en-AU" w:eastAsia="en-AU"/>
              </w:rPr>
              <w:tab/>
            </w:r>
            <w:r w:rsidR="000C3251" w:rsidRPr="00D92C46">
              <w:rPr>
                <w:rStyle w:val="Hyperlink"/>
                <w:noProof/>
              </w:rPr>
              <w:t>Discussion</w:t>
            </w:r>
            <w:r w:rsidR="000C3251">
              <w:rPr>
                <w:noProof/>
                <w:webHidden/>
              </w:rPr>
              <w:tab/>
            </w:r>
            <w:r w:rsidR="005E74C7">
              <w:rPr>
                <w:noProof/>
                <w:webHidden/>
              </w:rPr>
              <w:fldChar w:fldCharType="begin"/>
            </w:r>
            <w:r w:rsidR="000C3251">
              <w:rPr>
                <w:noProof/>
                <w:webHidden/>
              </w:rPr>
              <w:instrText xml:space="preserve"> PAGEREF _Toc460435774 \h </w:instrText>
            </w:r>
            <w:r w:rsidR="005E74C7">
              <w:rPr>
                <w:noProof/>
                <w:webHidden/>
              </w:rPr>
            </w:r>
            <w:r w:rsidR="005E74C7">
              <w:rPr>
                <w:noProof/>
                <w:webHidden/>
              </w:rPr>
              <w:fldChar w:fldCharType="separate"/>
            </w:r>
            <w:r w:rsidR="000C3251">
              <w:rPr>
                <w:noProof/>
                <w:webHidden/>
              </w:rPr>
              <w:t>18</w:t>
            </w:r>
            <w:r w:rsidR="005E74C7">
              <w:rPr>
                <w:noProof/>
                <w:webHidden/>
              </w:rPr>
              <w:fldChar w:fldCharType="end"/>
            </w:r>
          </w:hyperlink>
        </w:p>
        <w:p w14:paraId="0C33C649" w14:textId="77777777" w:rsidR="000C3251" w:rsidRDefault="00EB6D31">
          <w:pPr>
            <w:pStyle w:val="TOC1"/>
            <w:tabs>
              <w:tab w:val="left" w:pos="440"/>
              <w:tab w:val="right" w:leader="dot" w:pos="9016"/>
            </w:tabs>
            <w:rPr>
              <w:rFonts w:asciiTheme="minorHAnsi" w:eastAsiaTheme="minorEastAsia" w:hAnsiTheme="minorHAnsi" w:cstheme="minorBidi"/>
              <w:noProof/>
              <w:lang w:val="en-AU" w:eastAsia="en-AU"/>
            </w:rPr>
          </w:pPr>
          <w:hyperlink w:anchor="_Toc460435775" w:history="1">
            <w:r w:rsidR="000C3251" w:rsidRPr="00D92C46">
              <w:rPr>
                <w:rStyle w:val="Hyperlink"/>
                <w:noProof/>
              </w:rPr>
              <w:t>3</w:t>
            </w:r>
            <w:r w:rsidR="000C3251">
              <w:rPr>
                <w:rFonts w:asciiTheme="minorHAnsi" w:eastAsiaTheme="minorEastAsia" w:hAnsiTheme="minorHAnsi" w:cstheme="minorBidi"/>
                <w:noProof/>
                <w:lang w:val="en-AU" w:eastAsia="en-AU"/>
              </w:rPr>
              <w:tab/>
            </w:r>
            <w:r w:rsidR="000C3251" w:rsidRPr="00D92C46">
              <w:rPr>
                <w:rStyle w:val="Hyperlink"/>
                <w:noProof/>
              </w:rPr>
              <w:t>Conclusions and Recommendations</w:t>
            </w:r>
            <w:r w:rsidR="000C3251">
              <w:rPr>
                <w:noProof/>
                <w:webHidden/>
              </w:rPr>
              <w:tab/>
            </w:r>
            <w:r w:rsidR="005E74C7">
              <w:rPr>
                <w:noProof/>
                <w:webHidden/>
              </w:rPr>
              <w:fldChar w:fldCharType="begin"/>
            </w:r>
            <w:r w:rsidR="000C3251">
              <w:rPr>
                <w:noProof/>
                <w:webHidden/>
              </w:rPr>
              <w:instrText xml:space="preserve"> PAGEREF _Toc460435775 \h </w:instrText>
            </w:r>
            <w:r w:rsidR="005E74C7">
              <w:rPr>
                <w:noProof/>
                <w:webHidden/>
              </w:rPr>
            </w:r>
            <w:r w:rsidR="005E74C7">
              <w:rPr>
                <w:noProof/>
                <w:webHidden/>
              </w:rPr>
              <w:fldChar w:fldCharType="separate"/>
            </w:r>
            <w:r w:rsidR="000C3251">
              <w:rPr>
                <w:noProof/>
                <w:webHidden/>
              </w:rPr>
              <w:t>20</w:t>
            </w:r>
            <w:r w:rsidR="005E74C7">
              <w:rPr>
                <w:noProof/>
                <w:webHidden/>
              </w:rPr>
              <w:fldChar w:fldCharType="end"/>
            </w:r>
          </w:hyperlink>
        </w:p>
        <w:p w14:paraId="394A9AEA" w14:textId="77777777" w:rsidR="001F661E" w:rsidRPr="000423D8" w:rsidRDefault="005E74C7" w:rsidP="001F661E">
          <w:pPr>
            <w:rPr>
              <w:rFonts w:asciiTheme="minorHAnsi" w:hAnsiTheme="minorHAnsi"/>
              <w:bCs/>
              <w:noProof/>
            </w:rPr>
          </w:pPr>
          <w:r w:rsidRPr="00676D8D">
            <w:rPr>
              <w:rFonts w:asciiTheme="minorHAnsi" w:hAnsiTheme="minorHAnsi"/>
              <w:b/>
              <w:bCs/>
              <w:noProof/>
            </w:rPr>
            <w:fldChar w:fldCharType="end"/>
          </w:r>
        </w:p>
      </w:sdtContent>
    </w:sdt>
    <w:p w14:paraId="7E25C5EA" w14:textId="77777777" w:rsidR="001F661E" w:rsidRDefault="001F661E">
      <w:pPr>
        <w:spacing w:after="0" w:line="240" w:lineRule="auto"/>
        <w:rPr>
          <w:rFonts w:eastAsia="Times New Roman"/>
          <w:b/>
          <w:color w:val="365F91"/>
          <w:sz w:val="28"/>
          <w:szCs w:val="20"/>
        </w:rPr>
      </w:pPr>
      <w:r>
        <w:br w:type="page"/>
      </w:r>
    </w:p>
    <w:p w14:paraId="0A26AA15" w14:textId="77777777" w:rsidR="0080237B" w:rsidRDefault="0080237B" w:rsidP="0080237B">
      <w:pPr>
        <w:pStyle w:val="Heading1"/>
        <w:numPr>
          <w:ilvl w:val="0"/>
          <w:numId w:val="0"/>
        </w:numPr>
      </w:pPr>
      <w:bookmarkStart w:id="0" w:name="_Toc460435753"/>
      <w:r>
        <w:lastRenderedPageBreak/>
        <w:t>Acknowledgements</w:t>
      </w:r>
      <w:bookmarkEnd w:id="0"/>
    </w:p>
    <w:p w14:paraId="085795B7" w14:textId="77777777" w:rsidR="003F79E2" w:rsidRPr="003F79E2" w:rsidRDefault="003F79E2" w:rsidP="003F79E2">
      <w:pPr>
        <w:jc w:val="both"/>
        <w:rPr>
          <w:rFonts w:ascii="Times New Roman" w:hAnsi="Times New Roman"/>
          <w:sz w:val="20"/>
          <w:szCs w:val="20"/>
        </w:rPr>
      </w:pPr>
      <w:r w:rsidRPr="003F79E2">
        <w:rPr>
          <w:rFonts w:ascii="Times New Roman" w:hAnsi="Times New Roman"/>
          <w:sz w:val="20"/>
          <w:szCs w:val="20"/>
        </w:rPr>
        <w:t xml:space="preserve">The research project was made possible due to the funding grant provided by the NRMA-ACT Road Safety Trust. The research team would also like to thank </w:t>
      </w:r>
      <w:r>
        <w:rPr>
          <w:rFonts w:ascii="Times New Roman" w:hAnsi="Times New Roman"/>
          <w:sz w:val="20"/>
          <w:szCs w:val="20"/>
        </w:rPr>
        <w:t>the Freebot</w:t>
      </w:r>
      <w:r w:rsidR="0081409C">
        <w:rPr>
          <w:rFonts w:ascii="Times New Roman" w:hAnsi="Times New Roman"/>
          <w:sz w:val="20"/>
          <w:szCs w:val="20"/>
        </w:rPr>
        <w:t>t</w:t>
      </w:r>
      <w:r>
        <w:rPr>
          <w:rFonts w:ascii="Times New Roman" w:hAnsi="Times New Roman"/>
          <w:sz w:val="20"/>
          <w:szCs w:val="20"/>
        </w:rPr>
        <w:t xml:space="preserve"> staff</w:t>
      </w:r>
      <w:r w:rsidR="00510A6D">
        <w:rPr>
          <w:rFonts w:ascii="Times New Roman" w:hAnsi="Times New Roman"/>
          <w:sz w:val="20"/>
          <w:szCs w:val="20"/>
        </w:rPr>
        <w:t>, particularly Steve Lake and Lisa Vearncombe,</w:t>
      </w:r>
      <w:r w:rsidRPr="003F79E2">
        <w:rPr>
          <w:rFonts w:ascii="Times New Roman" w:hAnsi="Times New Roman"/>
          <w:sz w:val="20"/>
          <w:szCs w:val="20"/>
        </w:rPr>
        <w:t xml:space="preserve"> for their assistance with </w:t>
      </w:r>
      <w:r w:rsidR="00510A6D">
        <w:rPr>
          <w:rFonts w:ascii="Times New Roman" w:hAnsi="Times New Roman"/>
          <w:sz w:val="20"/>
          <w:szCs w:val="20"/>
        </w:rPr>
        <w:t>access to parents and pre-licence drivers</w:t>
      </w:r>
      <w:r w:rsidRPr="003F79E2">
        <w:rPr>
          <w:rFonts w:ascii="Times New Roman" w:hAnsi="Times New Roman"/>
          <w:sz w:val="20"/>
          <w:szCs w:val="20"/>
        </w:rPr>
        <w:t xml:space="preserve"> in the A</w:t>
      </w:r>
      <w:r w:rsidR="00B84176">
        <w:rPr>
          <w:rFonts w:ascii="Times New Roman" w:hAnsi="Times New Roman"/>
          <w:sz w:val="20"/>
          <w:szCs w:val="20"/>
        </w:rPr>
        <w:t xml:space="preserve">ustralian </w:t>
      </w:r>
      <w:r w:rsidR="00B84176" w:rsidRPr="003F79E2">
        <w:rPr>
          <w:rFonts w:ascii="Times New Roman" w:hAnsi="Times New Roman"/>
          <w:sz w:val="20"/>
          <w:szCs w:val="20"/>
        </w:rPr>
        <w:t>C</w:t>
      </w:r>
      <w:r w:rsidR="00B84176">
        <w:rPr>
          <w:rFonts w:ascii="Times New Roman" w:hAnsi="Times New Roman"/>
          <w:sz w:val="20"/>
          <w:szCs w:val="20"/>
        </w:rPr>
        <w:t xml:space="preserve">apital </w:t>
      </w:r>
      <w:r w:rsidRPr="003F79E2">
        <w:rPr>
          <w:rFonts w:ascii="Times New Roman" w:hAnsi="Times New Roman"/>
          <w:sz w:val="20"/>
          <w:szCs w:val="20"/>
        </w:rPr>
        <w:t>T</w:t>
      </w:r>
      <w:r w:rsidR="00B84176">
        <w:rPr>
          <w:rFonts w:ascii="Times New Roman" w:hAnsi="Times New Roman"/>
          <w:sz w:val="20"/>
          <w:szCs w:val="20"/>
        </w:rPr>
        <w:t>erritory (ACT).</w:t>
      </w:r>
      <w:r>
        <w:rPr>
          <w:rFonts w:ascii="Times New Roman" w:hAnsi="Times New Roman"/>
          <w:sz w:val="20"/>
          <w:szCs w:val="20"/>
        </w:rPr>
        <w:t xml:space="preserve"> </w:t>
      </w:r>
      <w:r w:rsidR="00510A6D">
        <w:rPr>
          <w:rFonts w:ascii="Times New Roman" w:hAnsi="Times New Roman"/>
          <w:sz w:val="20"/>
          <w:szCs w:val="20"/>
        </w:rPr>
        <w:t xml:space="preserve">Crash and offence records were included with the kind assistance of Access Canberra and the ACT Directorate of Justice and Community Safety. </w:t>
      </w:r>
      <w:r w:rsidRPr="000C3251">
        <w:rPr>
          <w:rFonts w:ascii="Times New Roman" w:hAnsi="Times New Roman"/>
          <w:sz w:val="20"/>
          <w:szCs w:val="20"/>
        </w:rPr>
        <w:t xml:space="preserve">The work has been prepared exclusively by the research team and </w:t>
      </w:r>
      <w:r w:rsidR="000C3251">
        <w:rPr>
          <w:rFonts w:ascii="Times New Roman" w:hAnsi="Times New Roman"/>
          <w:sz w:val="20"/>
          <w:szCs w:val="20"/>
        </w:rPr>
        <w:t>the opinions expressed are those of the authors</w:t>
      </w:r>
      <w:r w:rsidRPr="000C3251">
        <w:rPr>
          <w:rFonts w:ascii="Times New Roman" w:hAnsi="Times New Roman"/>
          <w:sz w:val="20"/>
          <w:szCs w:val="20"/>
        </w:rPr>
        <w:t>.</w:t>
      </w:r>
      <w:r w:rsidRPr="003F79E2">
        <w:rPr>
          <w:rFonts w:ascii="Times New Roman" w:hAnsi="Times New Roman"/>
          <w:sz w:val="20"/>
          <w:szCs w:val="20"/>
        </w:rPr>
        <w:t xml:space="preserve"> </w:t>
      </w:r>
    </w:p>
    <w:p w14:paraId="231735CB" w14:textId="77777777" w:rsidR="0080237B" w:rsidRDefault="0080237B">
      <w:pPr>
        <w:spacing w:after="0" w:line="240" w:lineRule="auto"/>
        <w:rPr>
          <w:rFonts w:eastAsia="Times New Roman"/>
          <w:b/>
          <w:color w:val="365F91"/>
          <w:sz w:val="28"/>
          <w:szCs w:val="20"/>
        </w:rPr>
      </w:pPr>
      <w:r>
        <w:br w:type="page"/>
      </w:r>
    </w:p>
    <w:p w14:paraId="4C777BF2" w14:textId="77777777" w:rsidR="008D2F29" w:rsidRDefault="00E8182C" w:rsidP="00394EAB">
      <w:pPr>
        <w:pStyle w:val="Heading1"/>
        <w:numPr>
          <w:ilvl w:val="0"/>
          <w:numId w:val="0"/>
        </w:numPr>
      </w:pPr>
      <w:bookmarkStart w:id="1" w:name="_Toc460435754"/>
      <w:r w:rsidRPr="00E8182C">
        <w:lastRenderedPageBreak/>
        <w:t>Executive Summary</w:t>
      </w:r>
      <w:bookmarkEnd w:id="1"/>
    </w:p>
    <w:p w14:paraId="1EDACC88" w14:textId="77777777" w:rsidR="000C3251" w:rsidRDefault="000C3251" w:rsidP="0014520B">
      <w:pPr>
        <w:rPr>
          <w:rFonts w:ascii="Times New Roman" w:hAnsi="Times New Roman"/>
          <w:sz w:val="20"/>
          <w:szCs w:val="20"/>
        </w:rPr>
      </w:pPr>
    </w:p>
    <w:p w14:paraId="4AE53A2C" w14:textId="77777777" w:rsidR="0014520B" w:rsidRDefault="0014520B" w:rsidP="0014520B">
      <w:pPr>
        <w:rPr>
          <w:rFonts w:ascii="Times New Roman" w:hAnsi="Times New Roman"/>
          <w:sz w:val="20"/>
          <w:szCs w:val="20"/>
        </w:rPr>
      </w:pPr>
      <w:r w:rsidRPr="00B51F9D">
        <w:rPr>
          <w:rFonts w:ascii="Times New Roman" w:hAnsi="Times New Roman"/>
          <w:sz w:val="20"/>
          <w:szCs w:val="20"/>
        </w:rPr>
        <w:t>Th</w:t>
      </w:r>
      <w:r w:rsidR="00606FAA">
        <w:rPr>
          <w:rFonts w:ascii="Times New Roman" w:hAnsi="Times New Roman"/>
          <w:sz w:val="20"/>
          <w:szCs w:val="20"/>
        </w:rPr>
        <w:t xml:space="preserve">is report documents </w:t>
      </w:r>
      <w:r w:rsidRPr="00B51F9D">
        <w:rPr>
          <w:rFonts w:ascii="Times New Roman" w:hAnsi="Times New Roman"/>
          <w:sz w:val="20"/>
          <w:szCs w:val="20"/>
        </w:rPr>
        <w:t xml:space="preserve">research </w:t>
      </w:r>
      <w:r w:rsidR="0081409C">
        <w:rPr>
          <w:rFonts w:ascii="Times New Roman" w:hAnsi="Times New Roman"/>
          <w:sz w:val="20"/>
          <w:szCs w:val="20"/>
        </w:rPr>
        <w:t>funded by the NRMA ACT Road Safety Trust Fund in 2015</w:t>
      </w:r>
      <w:r w:rsidR="00D45FDC">
        <w:rPr>
          <w:rFonts w:ascii="Times New Roman" w:hAnsi="Times New Roman"/>
          <w:sz w:val="20"/>
          <w:szCs w:val="20"/>
        </w:rPr>
        <w:t xml:space="preserve"> </w:t>
      </w:r>
      <w:r w:rsidR="004269D6">
        <w:rPr>
          <w:rFonts w:ascii="Times New Roman" w:hAnsi="Times New Roman"/>
          <w:sz w:val="20"/>
          <w:szCs w:val="20"/>
        </w:rPr>
        <w:t>to</w:t>
      </w:r>
      <w:r w:rsidRPr="00B51F9D">
        <w:rPr>
          <w:rFonts w:ascii="Times New Roman" w:hAnsi="Times New Roman"/>
          <w:sz w:val="20"/>
          <w:szCs w:val="20"/>
        </w:rPr>
        <w:t xml:space="preserve"> </w:t>
      </w:r>
      <w:r w:rsidR="0097543C">
        <w:rPr>
          <w:rFonts w:ascii="Times New Roman" w:hAnsi="Times New Roman"/>
          <w:sz w:val="20"/>
          <w:szCs w:val="20"/>
        </w:rPr>
        <w:t xml:space="preserve">evaluate the effectiveness of the ACT </w:t>
      </w:r>
      <w:r w:rsidR="0097543C" w:rsidRPr="0097543C">
        <w:rPr>
          <w:rFonts w:ascii="Times New Roman" w:hAnsi="Times New Roman"/>
          <w:i/>
          <w:sz w:val="20"/>
          <w:szCs w:val="20"/>
        </w:rPr>
        <w:t xml:space="preserve">Road Ready </w:t>
      </w:r>
      <w:r w:rsidR="0097543C">
        <w:rPr>
          <w:rFonts w:ascii="Times New Roman" w:hAnsi="Times New Roman"/>
          <w:sz w:val="20"/>
          <w:szCs w:val="20"/>
        </w:rPr>
        <w:t>pre-licensing driver education program at changing novice driver risk related attitudes and reducing the offence and crash involvement of novice drivers in the ACT</w:t>
      </w:r>
      <w:r>
        <w:rPr>
          <w:rFonts w:ascii="Times New Roman" w:hAnsi="Times New Roman"/>
          <w:sz w:val="20"/>
          <w:szCs w:val="20"/>
        </w:rPr>
        <w:t xml:space="preserve">. </w:t>
      </w:r>
    </w:p>
    <w:p w14:paraId="56F58FBC" w14:textId="77777777" w:rsidR="0014520B" w:rsidRPr="00B87146" w:rsidRDefault="000D1FFE" w:rsidP="0014520B">
      <w:pPr>
        <w:rPr>
          <w:rFonts w:ascii="Times New Roman" w:hAnsi="Times New Roman"/>
          <w:b/>
          <w:sz w:val="20"/>
          <w:szCs w:val="20"/>
        </w:rPr>
      </w:pPr>
      <w:r>
        <w:rPr>
          <w:rFonts w:ascii="Times New Roman" w:hAnsi="Times New Roman"/>
          <w:b/>
          <w:sz w:val="20"/>
          <w:szCs w:val="20"/>
        </w:rPr>
        <w:t>Rationale for the study</w:t>
      </w:r>
    </w:p>
    <w:p w14:paraId="259812C3" w14:textId="77777777" w:rsidR="0014520B" w:rsidRDefault="0014520B" w:rsidP="000D1FFE">
      <w:pPr>
        <w:rPr>
          <w:rFonts w:ascii="Times New Roman" w:hAnsi="Times New Roman"/>
          <w:sz w:val="20"/>
          <w:szCs w:val="20"/>
        </w:rPr>
      </w:pPr>
      <w:r w:rsidRPr="00A71751">
        <w:rPr>
          <w:rFonts w:ascii="Times New Roman" w:hAnsi="Times New Roman"/>
          <w:sz w:val="20"/>
          <w:szCs w:val="20"/>
        </w:rPr>
        <w:t xml:space="preserve">Evidence from most motorised countries consistently demonstrates the increased crash risk of novice drivers in comparison to more experienced drivers. </w:t>
      </w:r>
      <w:r w:rsidR="000D1FFE" w:rsidRPr="00A71751">
        <w:rPr>
          <w:rFonts w:ascii="Times New Roman" w:hAnsi="Times New Roman"/>
          <w:sz w:val="20"/>
          <w:szCs w:val="20"/>
        </w:rPr>
        <w:t xml:space="preserve">Driver education and graduated driver licensing are both intended as measures to increase the safety of young drivers by addressing one or more of the factors identified above.  Research has demonstrated that graduated driver licensing systems (GDL) reduce the crash risk for novices.  The evidence is less clear and consistent in relation to driver education programs, and while many are offered, evaluation, particularly outcome evaluation is less common. </w:t>
      </w:r>
    </w:p>
    <w:p w14:paraId="56149928" w14:textId="77777777" w:rsidR="000D1FFE" w:rsidRDefault="000D1FFE" w:rsidP="000D1FFE">
      <w:pPr>
        <w:rPr>
          <w:rFonts w:ascii="Times New Roman" w:hAnsi="Times New Roman"/>
          <w:sz w:val="20"/>
          <w:szCs w:val="20"/>
        </w:rPr>
      </w:pPr>
      <w:r w:rsidRPr="003A0097">
        <w:rPr>
          <w:rFonts w:ascii="Times New Roman" w:hAnsi="Times New Roman"/>
          <w:sz w:val="20"/>
          <w:szCs w:val="20"/>
        </w:rPr>
        <w:t xml:space="preserve">The </w:t>
      </w:r>
      <w:r w:rsidRPr="003A0097">
        <w:rPr>
          <w:rFonts w:ascii="Times New Roman" w:hAnsi="Times New Roman"/>
          <w:i/>
          <w:sz w:val="20"/>
          <w:szCs w:val="20"/>
        </w:rPr>
        <w:t xml:space="preserve">Road Ready </w:t>
      </w:r>
      <w:r>
        <w:rPr>
          <w:rFonts w:ascii="Times New Roman" w:hAnsi="Times New Roman"/>
          <w:sz w:val="20"/>
          <w:szCs w:val="20"/>
        </w:rPr>
        <w:t>p</w:t>
      </w:r>
      <w:r w:rsidRPr="003A0097">
        <w:rPr>
          <w:rFonts w:ascii="Times New Roman" w:hAnsi="Times New Roman"/>
          <w:sz w:val="20"/>
          <w:szCs w:val="20"/>
        </w:rPr>
        <w:t xml:space="preserve">rogram </w:t>
      </w:r>
      <w:r w:rsidRPr="0076279C">
        <w:rPr>
          <w:rFonts w:ascii="Times New Roman" w:hAnsi="Times New Roman"/>
          <w:iCs/>
          <w:spacing w:val="-4"/>
          <w:sz w:val="20"/>
          <w:szCs w:val="20"/>
        </w:rPr>
        <w:t xml:space="preserve">was a national first </w:t>
      </w:r>
      <w:r>
        <w:rPr>
          <w:rFonts w:ascii="Times New Roman" w:hAnsi="Times New Roman"/>
          <w:iCs/>
          <w:spacing w:val="-4"/>
          <w:sz w:val="20"/>
          <w:szCs w:val="20"/>
        </w:rPr>
        <w:t xml:space="preserve">and </w:t>
      </w:r>
      <w:r w:rsidRPr="003A0097">
        <w:rPr>
          <w:rFonts w:ascii="Times New Roman" w:hAnsi="Times New Roman"/>
          <w:sz w:val="20"/>
          <w:szCs w:val="20"/>
        </w:rPr>
        <w:t xml:space="preserve">is a pre-licensing driver education program </w:t>
      </w:r>
      <w:r>
        <w:rPr>
          <w:rFonts w:ascii="Times New Roman" w:hAnsi="Times New Roman"/>
          <w:sz w:val="20"/>
          <w:szCs w:val="20"/>
        </w:rPr>
        <w:t xml:space="preserve">in the ACT.  </w:t>
      </w:r>
      <w:r w:rsidRPr="0076279C">
        <w:rPr>
          <w:rFonts w:ascii="Times New Roman" w:hAnsi="Times New Roman"/>
          <w:spacing w:val="-4"/>
          <w:sz w:val="20"/>
          <w:szCs w:val="20"/>
        </w:rPr>
        <w:t xml:space="preserve">Completion of </w:t>
      </w:r>
      <w:r w:rsidRPr="0076279C">
        <w:rPr>
          <w:rFonts w:ascii="Times New Roman" w:hAnsi="Times New Roman"/>
          <w:i/>
          <w:iCs/>
          <w:spacing w:val="-4"/>
          <w:sz w:val="20"/>
          <w:szCs w:val="20"/>
        </w:rPr>
        <w:t xml:space="preserve">Road Ready </w:t>
      </w:r>
      <w:r w:rsidRPr="0076279C">
        <w:rPr>
          <w:rFonts w:ascii="Times New Roman" w:hAnsi="Times New Roman"/>
          <w:spacing w:val="-4"/>
          <w:sz w:val="20"/>
          <w:szCs w:val="20"/>
        </w:rPr>
        <w:t>is a requirement for obtaining a Learner’s Licence in the ACT</w:t>
      </w:r>
      <w:r>
        <w:rPr>
          <w:rFonts w:ascii="Times New Roman" w:hAnsi="Times New Roman"/>
          <w:spacing w:val="-4"/>
          <w:sz w:val="20"/>
          <w:szCs w:val="20"/>
        </w:rPr>
        <w:t xml:space="preserve"> (regardless of age) in an attempt to address attitudinal and belief related factors known to increase risk during the provisional licence period.  To date, there have been n</w:t>
      </w:r>
      <w:r w:rsidRPr="0076279C">
        <w:rPr>
          <w:rFonts w:ascii="Times New Roman" w:hAnsi="Times New Roman"/>
          <w:spacing w:val="-4"/>
          <w:sz w:val="20"/>
          <w:szCs w:val="20"/>
        </w:rPr>
        <w:t xml:space="preserve">o </w:t>
      </w:r>
      <w:r w:rsidRPr="0076279C">
        <w:rPr>
          <w:rFonts w:ascii="Times New Roman" w:hAnsi="Times New Roman"/>
          <w:sz w:val="20"/>
          <w:szCs w:val="20"/>
        </w:rPr>
        <w:t>outcome evaluations</w:t>
      </w:r>
      <w:r>
        <w:rPr>
          <w:rFonts w:ascii="Times New Roman" w:hAnsi="Times New Roman"/>
          <w:sz w:val="20"/>
          <w:szCs w:val="20"/>
        </w:rPr>
        <w:t xml:space="preserve"> </w:t>
      </w:r>
      <w:r w:rsidRPr="0076279C">
        <w:rPr>
          <w:rFonts w:ascii="Times New Roman" w:hAnsi="Times New Roman"/>
          <w:sz w:val="20"/>
          <w:szCs w:val="20"/>
        </w:rPr>
        <w:t>undertaken</w:t>
      </w:r>
      <w:r>
        <w:rPr>
          <w:rFonts w:ascii="Times New Roman" w:hAnsi="Times New Roman"/>
          <w:sz w:val="20"/>
          <w:szCs w:val="20"/>
        </w:rPr>
        <w:t xml:space="preserve"> of the </w:t>
      </w:r>
      <w:r w:rsidRPr="003A0097">
        <w:rPr>
          <w:rFonts w:ascii="Times New Roman" w:hAnsi="Times New Roman"/>
          <w:i/>
          <w:sz w:val="20"/>
          <w:szCs w:val="20"/>
        </w:rPr>
        <w:t xml:space="preserve">Road Ready </w:t>
      </w:r>
      <w:r>
        <w:rPr>
          <w:rFonts w:ascii="Times New Roman" w:hAnsi="Times New Roman"/>
          <w:sz w:val="20"/>
          <w:szCs w:val="20"/>
        </w:rPr>
        <w:t>p</w:t>
      </w:r>
      <w:r w:rsidRPr="003A0097">
        <w:rPr>
          <w:rFonts w:ascii="Times New Roman" w:hAnsi="Times New Roman"/>
          <w:sz w:val="20"/>
          <w:szCs w:val="20"/>
        </w:rPr>
        <w:t>rogram</w:t>
      </w:r>
      <w:r w:rsidRPr="0076279C">
        <w:rPr>
          <w:rFonts w:ascii="Times New Roman" w:hAnsi="Times New Roman"/>
          <w:sz w:val="20"/>
          <w:szCs w:val="20"/>
        </w:rPr>
        <w:t xml:space="preserve">, primarily due to the implementation of other important countermeasures at the same time as the original program (e.g. speed cameras) </w:t>
      </w:r>
      <w:r w:rsidR="005E74C7" w:rsidRPr="0076279C">
        <w:rPr>
          <w:rFonts w:ascii="Times New Roman" w:hAnsi="Times New Roman"/>
          <w:b/>
          <w:sz w:val="20"/>
          <w:szCs w:val="20"/>
        </w:rPr>
        <w:fldChar w:fldCharType="begin"/>
      </w:r>
      <w:r w:rsidRPr="0076279C">
        <w:rPr>
          <w:rFonts w:ascii="Times New Roman" w:hAnsi="Times New Roman"/>
          <w:sz w:val="20"/>
          <w:szCs w:val="20"/>
        </w:rPr>
        <w:instrText xml:space="preserve"> ADDIN EN.CITE &lt;EndNote&gt;&lt;Cite&gt;&lt;Author&gt;OECD &amp;amp; ECMT&lt;/Author&gt;&lt;Year&gt;2006&lt;/Year&gt;&lt;RecNum&gt;756&lt;/RecNum&gt;&lt;DisplayText&gt;(OECD &amp;amp; ECMT, 2006)&lt;/DisplayText&gt;&lt;record&gt;&lt;rec-number&gt;756&lt;/rec-number&gt;&lt;foreign-keys&gt;&lt;key app="EN" db-id="zr90s0dd8drfx0e0fe6pa9vu9902x9eaar9e"&gt;756&lt;/key&gt;&lt;/foreign-keys&gt;&lt;ref-type name="Report"&gt;27&lt;/ref-type&gt;&lt;contributors&gt;&lt;authors&gt;&lt;author&gt;OECD &amp;amp; ECMT,&lt;/author&gt;&lt;/authors&gt;&lt;/contributors&gt;&lt;titles&gt;&lt;title&gt;Young drivers: The road to safety: Report prepared by the Joint Transport Research Centre,  ISBN 92-821-1334-5&lt;/title&gt;&lt;/titles&gt;&lt;dates&gt;&lt;year&gt;2006&lt;/year&gt;&lt;/dates&gt;&lt;pub-location&gt;Paris, France&lt;/pub-location&gt;&lt;publisher&gt;Joint Transport Research Centre of the Organisation for Economic Co-operation and Development (OECD) and the European Conference of Ministers of Transport (ECMT).&lt;/publisher&gt;&lt;urls&gt;&lt;/urls&gt;&lt;/record&gt;&lt;/Cite&gt;&lt;/EndNote&gt;</w:instrText>
      </w:r>
      <w:r w:rsidR="005E74C7" w:rsidRPr="0076279C">
        <w:rPr>
          <w:rFonts w:ascii="Times New Roman" w:hAnsi="Times New Roman"/>
          <w:b/>
          <w:sz w:val="20"/>
          <w:szCs w:val="20"/>
        </w:rPr>
        <w:fldChar w:fldCharType="separate"/>
      </w:r>
      <w:r w:rsidRPr="0076279C">
        <w:rPr>
          <w:rFonts w:ascii="Times New Roman" w:hAnsi="Times New Roman"/>
          <w:noProof/>
          <w:sz w:val="20"/>
          <w:szCs w:val="20"/>
        </w:rPr>
        <w:t>(OECD &amp; ECMT, 2006)</w:t>
      </w:r>
      <w:r w:rsidR="005E74C7" w:rsidRPr="0076279C">
        <w:rPr>
          <w:rFonts w:ascii="Times New Roman" w:hAnsi="Times New Roman"/>
          <w:b/>
          <w:sz w:val="20"/>
          <w:szCs w:val="20"/>
        </w:rPr>
        <w:fldChar w:fldCharType="end"/>
      </w:r>
      <w:r w:rsidRPr="0076279C">
        <w:rPr>
          <w:rFonts w:ascii="Times New Roman" w:hAnsi="Times New Roman"/>
          <w:sz w:val="20"/>
          <w:szCs w:val="20"/>
        </w:rPr>
        <w:t>.</w:t>
      </w:r>
    </w:p>
    <w:p w14:paraId="6F4476F5" w14:textId="77777777" w:rsidR="000D1FFE" w:rsidRDefault="000D1FFE" w:rsidP="000D1FFE">
      <w:pPr>
        <w:rPr>
          <w:rFonts w:ascii="Times New Roman" w:hAnsi="Times New Roman"/>
          <w:sz w:val="20"/>
          <w:szCs w:val="20"/>
        </w:rPr>
      </w:pPr>
      <w:r w:rsidRPr="003A0097">
        <w:rPr>
          <w:rFonts w:ascii="Times New Roman" w:hAnsi="Times New Roman"/>
          <w:sz w:val="20"/>
          <w:szCs w:val="20"/>
        </w:rPr>
        <w:t xml:space="preserve">The current project </w:t>
      </w:r>
      <w:r>
        <w:rPr>
          <w:rFonts w:ascii="Times New Roman" w:hAnsi="Times New Roman"/>
          <w:sz w:val="20"/>
          <w:szCs w:val="20"/>
        </w:rPr>
        <w:t xml:space="preserve">was planned as </w:t>
      </w:r>
      <w:r w:rsidRPr="003A0097">
        <w:rPr>
          <w:rFonts w:ascii="Times New Roman" w:hAnsi="Times New Roman"/>
          <w:sz w:val="20"/>
          <w:szCs w:val="20"/>
        </w:rPr>
        <w:t xml:space="preserve">an outcome evaluation of the </w:t>
      </w:r>
      <w:r w:rsidRPr="008C7FD7">
        <w:rPr>
          <w:rFonts w:ascii="Times New Roman" w:hAnsi="Times New Roman"/>
          <w:i/>
          <w:sz w:val="20"/>
          <w:szCs w:val="20"/>
        </w:rPr>
        <w:t>Road Ready</w:t>
      </w:r>
      <w:r w:rsidRPr="003A0097">
        <w:rPr>
          <w:rFonts w:ascii="Times New Roman" w:hAnsi="Times New Roman"/>
          <w:sz w:val="20"/>
          <w:szCs w:val="20"/>
        </w:rPr>
        <w:t xml:space="preserve"> program</w:t>
      </w:r>
      <w:r>
        <w:rPr>
          <w:rFonts w:ascii="Times New Roman" w:hAnsi="Times New Roman"/>
          <w:sz w:val="20"/>
          <w:szCs w:val="20"/>
        </w:rPr>
        <w:t xml:space="preserve">.  Participants were </w:t>
      </w:r>
      <w:r w:rsidR="00A92D74">
        <w:rPr>
          <w:rFonts w:ascii="Times New Roman" w:hAnsi="Times New Roman"/>
          <w:sz w:val="20"/>
          <w:szCs w:val="20"/>
        </w:rPr>
        <w:t xml:space="preserve">young </w:t>
      </w:r>
      <w:r>
        <w:rPr>
          <w:rFonts w:ascii="Times New Roman" w:hAnsi="Times New Roman"/>
          <w:sz w:val="20"/>
          <w:szCs w:val="20"/>
        </w:rPr>
        <w:t>pre-licence drivers in the ACT (n = 1</w:t>
      </w:r>
      <w:r w:rsidR="00A92D74">
        <w:rPr>
          <w:rFonts w:ascii="Times New Roman" w:hAnsi="Times New Roman"/>
          <w:sz w:val="20"/>
          <w:szCs w:val="20"/>
        </w:rPr>
        <w:t>27</w:t>
      </w:r>
      <w:r>
        <w:rPr>
          <w:rFonts w:ascii="Times New Roman" w:hAnsi="Times New Roman"/>
          <w:sz w:val="20"/>
          <w:szCs w:val="20"/>
        </w:rPr>
        <w:t xml:space="preserve"> at time of writing</w:t>
      </w:r>
      <w:r w:rsidR="00A92D74">
        <w:rPr>
          <w:rFonts w:ascii="Times New Roman" w:hAnsi="Times New Roman"/>
          <w:sz w:val="20"/>
          <w:szCs w:val="20"/>
        </w:rPr>
        <w:t>, aged under 21 years</w:t>
      </w:r>
      <w:r>
        <w:rPr>
          <w:rFonts w:ascii="Times New Roman" w:hAnsi="Times New Roman"/>
          <w:sz w:val="20"/>
          <w:szCs w:val="20"/>
        </w:rPr>
        <w:t xml:space="preserve">) who were about to complete the </w:t>
      </w:r>
      <w:r w:rsidRPr="00D20C65">
        <w:rPr>
          <w:rFonts w:ascii="Times New Roman" w:hAnsi="Times New Roman"/>
          <w:i/>
          <w:sz w:val="20"/>
          <w:szCs w:val="20"/>
        </w:rPr>
        <w:t>Road Ready</w:t>
      </w:r>
      <w:r>
        <w:rPr>
          <w:rFonts w:ascii="Times New Roman" w:hAnsi="Times New Roman"/>
          <w:sz w:val="20"/>
          <w:szCs w:val="20"/>
        </w:rPr>
        <w:t xml:space="preserve"> program through a </w:t>
      </w:r>
      <w:r w:rsidRPr="00D20C65">
        <w:rPr>
          <w:rFonts w:ascii="Times New Roman" w:hAnsi="Times New Roman"/>
          <w:i/>
          <w:sz w:val="20"/>
          <w:szCs w:val="20"/>
        </w:rPr>
        <w:t>Road Ready</w:t>
      </w:r>
      <w:r>
        <w:rPr>
          <w:rFonts w:ascii="Times New Roman" w:hAnsi="Times New Roman"/>
          <w:sz w:val="20"/>
          <w:szCs w:val="20"/>
        </w:rPr>
        <w:t xml:space="preserve"> Centre.  Outcome measures were </w:t>
      </w:r>
      <w:r w:rsidRPr="003A0097">
        <w:rPr>
          <w:rFonts w:ascii="Times New Roman" w:hAnsi="Times New Roman"/>
          <w:sz w:val="20"/>
          <w:szCs w:val="20"/>
        </w:rPr>
        <w:t>at</w:t>
      </w:r>
      <w:r>
        <w:rPr>
          <w:rFonts w:ascii="Times New Roman" w:hAnsi="Times New Roman"/>
          <w:sz w:val="20"/>
          <w:szCs w:val="20"/>
        </w:rPr>
        <w:t xml:space="preserve">titudinal and behavioural change measured by self-report survey, and official offence and crash records.  Measures were collected at baseline (prior to completion of the </w:t>
      </w:r>
      <w:r w:rsidRPr="0059426F">
        <w:rPr>
          <w:rFonts w:ascii="Times New Roman" w:hAnsi="Times New Roman"/>
          <w:i/>
          <w:sz w:val="20"/>
          <w:szCs w:val="20"/>
        </w:rPr>
        <w:t>Road Ready</w:t>
      </w:r>
      <w:r>
        <w:rPr>
          <w:rFonts w:ascii="Times New Roman" w:hAnsi="Times New Roman"/>
          <w:sz w:val="20"/>
          <w:szCs w:val="20"/>
        </w:rPr>
        <w:t xml:space="preserve"> program) and followed up on three subsequent occasions (1 month post </w:t>
      </w:r>
      <w:r w:rsidRPr="0059426F">
        <w:rPr>
          <w:rFonts w:ascii="Times New Roman" w:hAnsi="Times New Roman"/>
          <w:i/>
          <w:sz w:val="20"/>
          <w:szCs w:val="20"/>
        </w:rPr>
        <w:t>Road Ready</w:t>
      </w:r>
      <w:r>
        <w:rPr>
          <w:rFonts w:ascii="Times New Roman" w:hAnsi="Times New Roman"/>
          <w:sz w:val="20"/>
          <w:szCs w:val="20"/>
        </w:rPr>
        <w:t xml:space="preserve"> program; 3-6 months after obtaining provisional licence; 9-12 months after obtaining P licence).  After the final follow-up, participant crash and offence records were accessed and matched with survey responses. </w:t>
      </w:r>
    </w:p>
    <w:p w14:paraId="309496A2" w14:textId="77777777" w:rsidR="000D1FFE" w:rsidRDefault="000D1FFE" w:rsidP="000D1FFE">
      <w:pPr>
        <w:rPr>
          <w:rFonts w:ascii="Times New Roman" w:hAnsi="Times New Roman"/>
          <w:sz w:val="20"/>
          <w:szCs w:val="20"/>
        </w:rPr>
      </w:pPr>
      <w:r>
        <w:rPr>
          <w:rFonts w:ascii="Times New Roman" w:hAnsi="Times New Roman"/>
          <w:sz w:val="20"/>
          <w:szCs w:val="20"/>
        </w:rPr>
        <w:t>Aims were to:</w:t>
      </w:r>
    </w:p>
    <w:p w14:paraId="4F63819E" w14:textId="77777777" w:rsidR="000D1FFE" w:rsidRPr="001F5118" w:rsidRDefault="000D1FFE" w:rsidP="000D1FFE">
      <w:pPr>
        <w:pStyle w:val="ListParagraph"/>
        <w:numPr>
          <w:ilvl w:val="0"/>
          <w:numId w:val="11"/>
        </w:numPr>
        <w:suppressAutoHyphens w:val="0"/>
        <w:autoSpaceDN/>
        <w:spacing w:after="240" w:line="240" w:lineRule="auto"/>
        <w:contextualSpacing/>
        <w:jc w:val="both"/>
        <w:textAlignment w:val="auto"/>
        <w:rPr>
          <w:rFonts w:ascii="Times New Roman" w:hAnsi="Times New Roman"/>
        </w:rPr>
      </w:pPr>
      <w:r w:rsidRPr="001F5118">
        <w:rPr>
          <w:rFonts w:ascii="Times New Roman" w:hAnsi="Times New Roman"/>
        </w:rPr>
        <w:t>Estimate the length of time ACT drivers hold a Learner Licence prior to obtaining a Provisional Licences</w:t>
      </w:r>
    </w:p>
    <w:p w14:paraId="37707027" w14:textId="77777777" w:rsidR="000D1FFE" w:rsidRPr="001F5118" w:rsidRDefault="000D1FFE" w:rsidP="000D1FFE">
      <w:pPr>
        <w:pStyle w:val="ListParagraph"/>
        <w:numPr>
          <w:ilvl w:val="0"/>
          <w:numId w:val="11"/>
        </w:numPr>
        <w:suppressAutoHyphens w:val="0"/>
        <w:autoSpaceDN/>
        <w:spacing w:after="240" w:line="240" w:lineRule="auto"/>
        <w:contextualSpacing/>
        <w:jc w:val="both"/>
        <w:textAlignment w:val="auto"/>
        <w:rPr>
          <w:rFonts w:ascii="Times New Roman" w:hAnsi="Times New Roman"/>
        </w:rPr>
      </w:pPr>
      <w:r w:rsidRPr="001F5118">
        <w:rPr>
          <w:rFonts w:ascii="Times New Roman" w:hAnsi="Times New Roman"/>
        </w:rPr>
        <w:t>Describe the number of hours and type of driving practice ACT Learner permit holders obtain prior to unsupervised driving on Provisional Licences</w:t>
      </w:r>
    </w:p>
    <w:p w14:paraId="6F8B5544" w14:textId="77777777" w:rsidR="000D1FFE" w:rsidRPr="001F5118" w:rsidRDefault="000D1FFE" w:rsidP="000D1FFE">
      <w:pPr>
        <w:pStyle w:val="ListParagraph"/>
        <w:numPr>
          <w:ilvl w:val="0"/>
          <w:numId w:val="11"/>
        </w:numPr>
        <w:suppressAutoHyphens w:val="0"/>
        <w:autoSpaceDN/>
        <w:spacing w:after="240" w:line="240" w:lineRule="auto"/>
        <w:contextualSpacing/>
        <w:jc w:val="both"/>
        <w:textAlignment w:val="auto"/>
        <w:rPr>
          <w:rFonts w:ascii="Times New Roman" w:hAnsi="Times New Roman"/>
        </w:rPr>
      </w:pPr>
      <w:r w:rsidRPr="001F5118">
        <w:rPr>
          <w:rFonts w:ascii="Times New Roman" w:hAnsi="Times New Roman"/>
        </w:rPr>
        <w:t xml:space="preserve">Evaluate the effectiveness of the </w:t>
      </w:r>
      <w:r w:rsidRPr="001F5118">
        <w:rPr>
          <w:rFonts w:ascii="Times New Roman" w:hAnsi="Times New Roman"/>
          <w:i/>
        </w:rPr>
        <w:t>Road Ready</w:t>
      </w:r>
      <w:r w:rsidRPr="001F5118">
        <w:rPr>
          <w:rFonts w:ascii="Times New Roman" w:hAnsi="Times New Roman"/>
        </w:rPr>
        <w:t xml:space="preserve"> program in:</w:t>
      </w:r>
    </w:p>
    <w:p w14:paraId="4F530E62" w14:textId="77777777" w:rsidR="000D1FFE" w:rsidRPr="001F5118" w:rsidRDefault="000D1FFE" w:rsidP="000D1FFE">
      <w:pPr>
        <w:pStyle w:val="ListParagraph"/>
        <w:numPr>
          <w:ilvl w:val="1"/>
          <w:numId w:val="11"/>
        </w:numPr>
        <w:suppressAutoHyphens w:val="0"/>
        <w:autoSpaceDN/>
        <w:spacing w:after="240" w:line="240" w:lineRule="auto"/>
        <w:contextualSpacing/>
        <w:jc w:val="both"/>
        <w:textAlignment w:val="auto"/>
        <w:rPr>
          <w:rFonts w:ascii="Times New Roman" w:hAnsi="Times New Roman"/>
        </w:rPr>
      </w:pPr>
      <w:r w:rsidRPr="001F5118">
        <w:rPr>
          <w:rFonts w:ascii="Times New Roman" w:hAnsi="Times New Roman"/>
        </w:rPr>
        <w:t>Reducing novice driver offence and crash involvement for the first 6 to 12 months post provisional licencing (self-reported and official records)</w:t>
      </w:r>
    </w:p>
    <w:p w14:paraId="405BA908" w14:textId="77777777" w:rsidR="000D1FFE" w:rsidRPr="001F5118" w:rsidRDefault="000D1FFE" w:rsidP="000D1FFE">
      <w:pPr>
        <w:pStyle w:val="ListParagraph"/>
        <w:numPr>
          <w:ilvl w:val="1"/>
          <w:numId w:val="11"/>
        </w:numPr>
        <w:suppressAutoHyphens w:val="0"/>
        <w:autoSpaceDN/>
        <w:spacing w:after="240" w:line="240" w:lineRule="auto"/>
        <w:contextualSpacing/>
        <w:jc w:val="both"/>
        <w:textAlignment w:val="auto"/>
        <w:rPr>
          <w:rFonts w:ascii="Times New Roman" w:hAnsi="Times New Roman"/>
        </w:rPr>
      </w:pPr>
      <w:r>
        <w:rPr>
          <w:rFonts w:ascii="Times New Roman" w:hAnsi="Times New Roman"/>
        </w:rPr>
        <w:t xml:space="preserve">Encouraging </w:t>
      </w:r>
      <w:r w:rsidRPr="001F5118">
        <w:rPr>
          <w:rFonts w:ascii="Times New Roman" w:hAnsi="Times New Roman"/>
        </w:rPr>
        <w:t>attitudinal change at 6 months and 9 months post provisional licencing</w:t>
      </w:r>
    </w:p>
    <w:p w14:paraId="1770732C" w14:textId="77777777" w:rsidR="000D1FFE" w:rsidRPr="001F5118" w:rsidRDefault="000D1FFE" w:rsidP="000D1FFE">
      <w:pPr>
        <w:pStyle w:val="ListParagraph"/>
        <w:numPr>
          <w:ilvl w:val="1"/>
          <w:numId w:val="11"/>
        </w:numPr>
        <w:suppressAutoHyphens w:val="0"/>
        <w:autoSpaceDN/>
        <w:spacing w:after="240" w:line="240" w:lineRule="auto"/>
        <w:contextualSpacing/>
        <w:jc w:val="both"/>
        <w:textAlignment w:val="auto"/>
        <w:rPr>
          <w:rFonts w:ascii="Times New Roman" w:hAnsi="Times New Roman"/>
        </w:rPr>
      </w:pPr>
      <w:r w:rsidRPr="001F5118">
        <w:rPr>
          <w:rFonts w:ascii="Times New Roman" w:hAnsi="Times New Roman"/>
        </w:rPr>
        <w:t>Encourag</w:t>
      </w:r>
      <w:r>
        <w:rPr>
          <w:rFonts w:ascii="Times New Roman" w:hAnsi="Times New Roman"/>
        </w:rPr>
        <w:t>ing</w:t>
      </w:r>
      <w:r w:rsidRPr="001F5118">
        <w:rPr>
          <w:rFonts w:ascii="Times New Roman" w:hAnsi="Times New Roman"/>
        </w:rPr>
        <w:t xml:space="preserve"> compliance with provisional licencing restrictions of the ACT</w:t>
      </w:r>
    </w:p>
    <w:p w14:paraId="4FFF1B9A" w14:textId="77777777" w:rsidR="000D1FFE" w:rsidRPr="007E502B" w:rsidRDefault="000D1FFE" w:rsidP="000D1FFE">
      <w:pPr>
        <w:pStyle w:val="ListParagraph"/>
        <w:numPr>
          <w:ilvl w:val="1"/>
          <w:numId w:val="11"/>
        </w:numPr>
        <w:suppressAutoHyphens w:val="0"/>
        <w:autoSpaceDN/>
        <w:spacing w:after="240" w:line="240" w:lineRule="auto"/>
        <w:contextualSpacing/>
        <w:jc w:val="both"/>
        <w:textAlignment w:val="auto"/>
        <w:rPr>
          <w:rFonts w:ascii="Times New Roman" w:hAnsi="Times New Roman"/>
        </w:rPr>
      </w:pPr>
      <w:r>
        <w:rPr>
          <w:rFonts w:ascii="Times New Roman" w:hAnsi="Times New Roman"/>
        </w:rPr>
        <w:t xml:space="preserve">Preventing risky driver behaviours (i.e. speeding, alcohol consumption prior to driving). </w:t>
      </w:r>
    </w:p>
    <w:p w14:paraId="08D2BAC4" w14:textId="77777777" w:rsidR="009F4F64" w:rsidRDefault="00FD0F86" w:rsidP="009F4F64">
      <w:pPr>
        <w:rPr>
          <w:rFonts w:ascii="Times New Roman" w:hAnsi="Times New Roman"/>
          <w:b/>
          <w:sz w:val="20"/>
          <w:szCs w:val="20"/>
        </w:rPr>
      </w:pPr>
      <w:r w:rsidRPr="00A92D74">
        <w:rPr>
          <w:rFonts w:ascii="Times New Roman" w:hAnsi="Times New Roman"/>
          <w:b/>
          <w:sz w:val="20"/>
          <w:szCs w:val="20"/>
        </w:rPr>
        <w:t xml:space="preserve">Key findings: </w:t>
      </w:r>
    </w:p>
    <w:p w14:paraId="1753A030" w14:textId="77777777" w:rsidR="00A92D74" w:rsidRDefault="00A92D74" w:rsidP="00AA6036">
      <w:pPr>
        <w:pStyle w:val="ListParagraph"/>
        <w:numPr>
          <w:ilvl w:val="0"/>
          <w:numId w:val="25"/>
        </w:numPr>
        <w:spacing w:after="120"/>
        <w:ind w:left="714" w:hanging="357"/>
        <w:rPr>
          <w:rFonts w:ascii="Times New Roman" w:hAnsi="Times New Roman"/>
        </w:rPr>
      </w:pPr>
      <w:r w:rsidRPr="00A92D74">
        <w:rPr>
          <w:rFonts w:ascii="Times New Roman" w:hAnsi="Times New Roman"/>
        </w:rPr>
        <w:t>Learners in the ACT spend 6 months or more on their learner licences before applying for provisional licences, though small numbers in the Time 4 sample mean that this finding should be treated with caution until additional follow up data is available</w:t>
      </w:r>
      <w:r>
        <w:rPr>
          <w:rFonts w:ascii="Times New Roman" w:hAnsi="Times New Roman"/>
        </w:rPr>
        <w:t>.</w:t>
      </w:r>
    </w:p>
    <w:p w14:paraId="7E3500A4" w14:textId="77777777" w:rsidR="00A92D74" w:rsidRDefault="00A92D74" w:rsidP="00AA6036">
      <w:pPr>
        <w:pStyle w:val="ListParagraph"/>
        <w:numPr>
          <w:ilvl w:val="0"/>
          <w:numId w:val="25"/>
        </w:numPr>
        <w:spacing w:after="120"/>
        <w:ind w:left="714" w:hanging="357"/>
        <w:rPr>
          <w:rFonts w:ascii="Times New Roman" w:hAnsi="Times New Roman"/>
        </w:rPr>
      </w:pPr>
      <w:r>
        <w:rPr>
          <w:rFonts w:ascii="Times New Roman" w:hAnsi="Times New Roman"/>
        </w:rPr>
        <w:t>Learners obtain at least 50 hours of supervised practice driving while on their learner licences</w:t>
      </w:r>
    </w:p>
    <w:p w14:paraId="52667E0D" w14:textId="77777777" w:rsidR="00A92D74" w:rsidRDefault="00A92D74" w:rsidP="00AA6036">
      <w:pPr>
        <w:pStyle w:val="ListParagraph"/>
        <w:numPr>
          <w:ilvl w:val="0"/>
          <w:numId w:val="25"/>
        </w:numPr>
        <w:spacing w:after="120"/>
        <w:ind w:left="714" w:hanging="357"/>
        <w:rPr>
          <w:rFonts w:ascii="Times New Roman" w:hAnsi="Times New Roman"/>
        </w:rPr>
      </w:pPr>
      <w:r>
        <w:rPr>
          <w:rFonts w:ascii="Times New Roman" w:hAnsi="Times New Roman"/>
        </w:rPr>
        <w:t xml:space="preserve">The </w:t>
      </w:r>
      <w:r w:rsidRPr="00A92D74">
        <w:rPr>
          <w:rFonts w:ascii="Times New Roman" w:hAnsi="Times New Roman"/>
          <w:i/>
        </w:rPr>
        <w:t>Road Ready</w:t>
      </w:r>
      <w:r>
        <w:rPr>
          <w:rFonts w:ascii="Times New Roman" w:hAnsi="Times New Roman"/>
        </w:rPr>
        <w:t xml:space="preserve"> program does not appear to affect levels of sensation seeking in learner drivers</w:t>
      </w:r>
    </w:p>
    <w:p w14:paraId="40FE96E8" w14:textId="77777777" w:rsidR="00A92D74" w:rsidRDefault="00A92D74" w:rsidP="00AA6036">
      <w:pPr>
        <w:pStyle w:val="ListParagraph"/>
        <w:numPr>
          <w:ilvl w:val="0"/>
          <w:numId w:val="25"/>
        </w:numPr>
        <w:spacing w:after="120"/>
        <w:ind w:left="714" w:hanging="357"/>
        <w:rPr>
          <w:rFonts w:ascii="Times New Roman" w:hAnsi="Times New Roman"/>
        </w:rPr>
      </w:pPr>
      <w:r>
        <w:rPr>
          <w:rFonts w:ascii="Times New Roman" w:hAnsi="Times New Roman"/>
        </w:rPr>
        <w:t xml:space="preserve">Levels of learners self-assessed driving skill increased and levels of susceptibility to negative outcomes from driving (Illusory Invulnerability) remained unchanged over the period before the Road Ready </w:t>
      </w:r>
      <w:r>
        <w:rPr>
          <w:rFonts w:ascii="Times New Roman" w:hAnsi="Times New Roman"/>
        </w:rPr>
        <w:lastRenderedPageBreak/>
        <w:t>program to the point where learners had completed an average of 10 hours of supervised driving practice.</w:t>
      </w:r>
      <w:r w:rsidR="00AA6036">
        <w:rPr>
          <w:rFonts w:ascii="Times New Roman" w:hAnsi="Times New Roman"/>
        </w:rPr>
        <w:t xml:space="preserve">  This suggests learners become more confident (and potentially overconfident) about their driving skill but do not change their views of their risks.</w:t>
      </w:r>
    </w:p>
    <w:p w14:paraId="01F0287D" w14:textId="77777777" w:rsidR="00A92D74" w:rsidRDefault="00AA6036" w:rsidP="00AA6036">
      <w:pPr>
        <w:pStyle w:val="ListParagraph"/>
        <w:numPr>
          <w:ilvl w:val="0"/>
          <w:numId w:val="25"/>
        </w:numPr>
        <w:spacing w:after="120"/>
        <w:ind w:left="714" w:hanging="357"/>
        <w:rPr>
          <w:rFonts w:ascii="Times New Roman" w:hAnsi="Times New Roman"/>
        </w:rPr>
      </w:pPr>
      <w:r>
        <w:rPr>
          <w:rFonts w:ascii="Times New Roman" w:hAnsi="Times New Roman"/>
        </w:rPr>
        <w:t>Compared to learners in NSW and Queensland, ACT learners were significantly less confident about their driving skills but had significantly lower perceptions of the risks of driving</w:t>
      </w:r>
    </w:p>
    <w:p w14:paraId="754DED98" w14:textId="77777777" w:rsidR="00AA6036" w:rsidRPr="00AA6036" w:rsidRDefault="00AA6036" w:rsidP="00AA6036">
      <w:pPr>
        <w:pStyle w:val="ListParagraph"/>
        <w:numPr>
          <w:ilvl w:val="0"/>
          <w:numId w:val="25"/>
        </w:numPr>
        <w:spacing w:after="120"/>
        <w:ind w:left="714" w:hanging="357"/>
        <w:rPr>
          <w:rFonts w:ascii="Times New Roman" w:hAnsi="Times New Roman"/>
        </w:rPr>
      </w:pPr>
      <w:r w:rsidRPr="00AA6036">
        <w:rPr>
          <w:rFonts w:ascii="Times New Roman" w:hAnsi="Times New Roman"/>
        </w:rPr>
        <w:t xml:space="preserve">Overall, learners in the ACT indicated that once driving on their provisional licences they intended to obey the road rules generally, observe the speed limit and not drive after drinking (even if they might not be over the limit).  They also intended to reduce their exposure to </w:t>
      </w:r>
      <w:r>
        <w:rPr>
          <w:rFonts w:ascii="Times New Roman" w:hAnsi="Times New Roman"/>
        </w:rPr>
        <w:t xml:space="preserve">night driving, a </w:t>
      </w:r>
      <w:r w:rsidRPr="00AA6036">
        <w:rPr>
          <w:rFonts w:ascii="Times New Roman" w:hAnsi="Times New Roman"/>
        </w:rPr>
        <w:t>ri</w:t>
      </w:r>
      <w:r>
        <w:rPr>
          <w:rFonts w:ascii="Times New Roman" w:hAnsi="Times New Roman"/>
        </w:rPr>
        <w:t>s</w:t>
      </w:r>
      <w:r w:rsidRPr="00AA6036">
        <w:rPr>
          <w:rFonts w:ascii="Times New Roman" w:hAnsi="Times New Roman"/>
        </w:rPr>
        <w:t>kier driving condition</w:t>
      </w:r>
      <w:r>
        <w:rPr>
          <w:rFonts w:ascii="Times New Roman" w:hAnsi="Times New Roman"/>
        </w:rPr>
        <w:t xml:space="preserve">.  However, they also indicated that they intended to drive with peer aged passengers at night, </w:t>
      </w:r>
      <w:r w:rsidR="00EF02B8">
        <w:rPr>
          <w:rFonts w:ascii="Times New Roman" w:hAnsi="Times New Roman"/>
        </w:rPr>
        <w:t xml:space="preserve">albeit less strongly than intentions in relation to other driving behaviours, </w:t>
      </w:r>
      <w:r>
        <w:rPr>
          <w:rFonts w:ascii="Times New Roman" w:hAnsi="Times New Roman"/>
        </w:rPr>
        <w:t>which is also a riskier condition.</w:t>
      </w:r>
      <w:r w:rsidRPr="00AA6036">
        <w:rPr>
          <w:rFonts w:ascii="Times New Roman" w:hAnsi="Times New Roman"/>
        </w:rPr>
        <w:t xml:space="preserve">  </w:t>
      </w:r>
    </w:p>
    <w:p w14:paraId="49A0C42D" w14:textId="77777777" w:rsidR="00A92D74" w:rsidRDefault="00EF02B8" w:rsidP="009F4F64">
      <w:pPr>
        <w:rPr>
          <w:rFonts w:ascii="Times New Roman" w:hAnsi="Times New Roman"/>
          <w:sz w:val="20"/>
          <w:szCs w:val="20"/>
        </w:rPr>
      </w:pPr>
      <w:r>
        <w:rPr>
          <w:rFonts w:ascii="Times New Roman" w:hAnsi="Times New Roman"/>
          <w:sz w:val="20"/>
          <w:szCs w:val="20"/>
        </w:rPr>
        <w:t xml:space="preserve">Taken together, the results present a mixed picture of the potential effects of the Road Ready program.  Strong positive intentions once on their P plates to obey the road rules, speed limits and to voluntarily adopt reduced exposure to some riskier driving conditions and to intend to comply with generally observing the road rules even if they know they won’t get caught were reported.  However, while exposure to the </w:t>
      </w:r>
      <w:r w:rsidRPr="00FD6568">
        <w:rPr>
          <w:rFonts w:ascii="Times New Roman" w:hAnsi="Times New Roman"/>
          <w:i/>
          <w:sz w:val="20"/>
          <w:szCs w:val="20"/>
        </w:rPr>
        <w:t>Road Ready</w:t>
      </w:r>
      <w:r>
        <w:rPr>
          <w:rFonts w:ascii="Times New Roman" w:hAnsi="Times New Roman"/>
          <w:sz w:val="20"/>
          <w:szCs w:val="20"/>
        </w:rPr>
        <w:t xml:space="preserve"> program appears to be associated with promising intentions, there was no apparent increase in ACT learners’ perceptions of the risks of driving, and these were significantly lower than those of NSW or Queensland learners.  This suggests that while exposure to the </w:t>
      </w:r>
      <w:r w:rsidRPr="00212B12">
        <w:rPr>
          <w:rFonts w:ascii="Times New Roman" w:hAnsi="Times New Roman"/>
          <w:i/>
          <w:sz w:val="20"/>
          <w:szCs w:val="20"/>
        </w:rPr>
        <w:t>Road Ready</w:t>
      </w:r>
      <w:r>
        <w:rPr>
          <w:rFonts w:ascii="Times New Roman" w:hAnsi="Times New Roman"/>
          <w:sz w:val="20"/>
          <w:szCs w:val="20"/>
        </w:rPr>
        <w:t xml:space="preserve"> program may be increasing learner awareness of factors associated with young driver crash risk, this may not be fully applied to the risks to self, leading to the conclusion that key messages of the program are not being absorbed. </w:t>
      </w:r>
    </w:p>
    <w:p w14:paraId="3792C8BE" w14:textId="77777777" w:rsidR="000C3251" w:rsidRDefault="00EF02B8" w:rsidP="00D302F7">
      <w:pPr>
        <w:rPr>
          <w:rFonts w:ascii="Times New Roman" w:hAnsi="Times New Roman"/>
          <w:sz w:val="20"/>
          <w:szCs w:val="20"/>
        </w:rPr>
      </w:pPr>
      <w:r w:rsidRPr="00EF02B8">
        <w:rPr>
          <w:rFonts w:ascii="Times New Roman" w:hAnsi="Times New Roman"/>
          <w:sz w:val="20"/>
          <w:szCs w:val="20"/>
        </w:rPr>
        <w:t>Recommendations are</w:t>
      </w:r>
      <w:r w:rsidR="000C3251">
        <w:rPr>
          <w:rFonts w:ascii="Times New Roman" w:hAnsi="Times New Roman"/>
          <w:sz w:val="20"/>
          <w:szCs w:val="20"/>
        </w:rPr>
        <w:t xml:space="preserve"> that:</w:t>
      </w:r>
    </w:p>
    <w:p w14:paraId="152BE510" w14:textId="77777777" w:rsidR="00B26464" w:rsidRDefault="00EF02B8" w:rsidP="000C3251">
      <w:pPr>
        <w:ind w:left="432"/>
        <w:rPr>
          <w:rFonts w:ascii="Times New Roman" w:hAnsi="Times New Roman"/>
          <w:sz w:val="20"/>
          <w:szCs w:val="20"/>
        </w:rPr>
      </w:pPr>
      <w:r w:rsidRPr="00EF02B8">
        <w:rPr>
          <w:rFonts w:ascii="Times New Roman" w:hAnsi="Times New Roman"/>
          <w:sz w:val="20"/>
          <w:szCs w:val="20"/>
        </w:rPr>
        <w:t>the evaluation be completed at a later time when a</w:t>
      </w:r>
      <w:r>
        <w:rPr>
          <w:rFonts w:ascii="Times New Roman" w:hAnsi="Times New Roman"/>
          <w:sz w:val="20"/>
          <w:szCs w:val="20"/>
        </w:rPr>
        <w:t xml:space="preserve"> </w:t>
      </w:r>
      <w:r w:rsidRPr="00EF02B8">
        <w:rPr>
          <w:rFonts w:ascii="Times New Roman" w:hAnsi="Times New Roman"/>
          <w:sz w:val="20"/>
          <w:szCs w:val="20"/>
        </w:rPr>
        <w:t>larger and more complete sample of objective outcomes measures wi</w:t>
      </w:r>
      <w:r w:rsidR="000C3251">
        <w:rPr>
          <w:rFonts w:ascii="Times New Roman" w:hAnsi="Times New Roman"/>
          <w:sz w:val="20"/>
          <w:szCs w:val="20"/>
        </w:rPr>
        <w:t>ll be available for examination</w:t>
      </w:r>
    </w:p>
    <w:p w14:paraId="4FFF4797" w14:textId="77777777" w:rsidR="000C3251" w:rsidRDefault="000C3251" w:rsidP="000C3251">
      <w:pPr>
        <w:ind w:left="432"/>
        <w:rPr>
          <w:rFonts w:ascii="Times New Roman" w:hAnsi="Times New Roman"/>
          <w:sz w:val="20"/>
          <w:szCs w:val="20"/>
        </w:rPr>
      </w:pPr>
      <w:r>
        <w:rPr>
          <w:rFonts w:ascii="Times New Roman" w:hAnsi="Times New Roman"/>
          <w:sz w:val="20"/>
          <w:szCs w:val="20"/>
        </w:rPr>
        <w:t>Road Ready continue to be offered in the ACT as it appears to have some positive influence</w:t>
      </w:r>
    </w:p>
    <w:p w14:paraId="0F6A4F37" w14:textId="77777777" w:rsidR="000C3251" w:rsidRDefault="000C3251" w:rsidP="000C3251">
      <w:pPr>
        <w:ind w:left="432"/>
        <w:rPr>
          <w:rFonts w:ascii="Times New Roman" w:hAnsi="Times New Roman"/>
          <w:sz w:val="20"/>
          <w:szCs w:val="20"/>
        </w:rPr>
      </w:pPr>
      <w:r>
        <w:rPr>
          <w:rFonts w:ascii="Times New Roman" w:hAnsi="Times New Roman"/>
          <w:sz w:val="20"/>
          <w:szCs w:val="20"/>
        </w:rPr>
        <w:t>The educational benefit from the Road Ready program be supported and augmented by implementation of a more extensive graduated driver licencing system in the ACT.  This should ideally include mandating of minimum hours of supervised driving practice on the learner phase and restrictions on peer passenger carriage during the provisional phase</w:t>
      </w:r>
    </w:p>
    <w:p w14:paraId="7C6D9EE8" w14:textId="77777777" w:rsidR="000C3251" w:rsidRPr="00EF02B8" w:rsidRDefault="000C3251" w:rsidP="000C3251">
      <w:pPr>
        <w:ind w:left="432"/>
        <w:rPr>
          <w:rFonts w:ascii="Times New Roman" w:hAnsi="Times New Roman"/>
          <w:sz w:val="20"/>
          <w:szCs w:val="20"/>
        </w:rPr>
      </w:pPr>
    </w:p>
    <w:p w14:paraId="147637C0" w14:textId="77777777" w:rsidR="001F661E" w:rsidRPr="0080237B" w:rsidRDefault="001F661E" w:rsidP="0080237B">
      <w:pPr>
        <w:spacing w:after="0" w:line="240" w:lineRule="auto"/>
      </w:pPr>
      <w:r>
        <w:br w:type="page"/>
      </w:r>
    </w:p>
    <w:p w14:paraId="164571D5" w14:textId="77777777" w:rsidR="00292B09" w:rsidRPr="00326890" w:rsidRDefault="00292B09" w:rsidP="00292B09">
      <w:pPr>
        <w:pStyle w:val="Heading1"/>
        <w:rPr>
          <w:color w:val="1F497D" w:themeColor="text2"/>
        </w:rPr>
      </w:pPr>
      <w:bookmarkStart w:id="2" w:name="_Toc460435755"/>
      <w:r w:rsidRPr="00326890">
        <w:rPr>
          <w:color w:val="1F497D" w:themeColor="text2"/>
        </w:rPr>
        <w:lastRenderedPageBreak/>
        <w:t>Introduction</w:t>
      </w:r>
      <w:bookmarkEnd w:id="2"/>
    </w:p>
    <w:p w14:paraId="012CAAE2" w14:textId="77777777" w:rsidR="00292B09" w:rsidRPr="00326890" w:rsidRDefault="00292B09" w:rsidP="00292B09">
      <w:pPr>
        <w:pStyle w:val="Heading2"/>
        <w:rPr>
          <w:color w:val="1F497D" w:themeColor="text2"/>
        </w:rPr>
      </w:pPr>
      <w:bookmarkStart w:id="3" w:name="_Toc460435756"/>
      <w:r w:rsidRPr="00326890">
        <w:rPr>
          <w:color w:val="1F497D" w:themeColor="text2"/>
        </w:rPr>
        <w:t>Background</w:t>
      </w:r>
      <w:bookmarkEnd w:id="3"/>
    </w:p>
    <w:p w14:paraId="29A463EA" w14:textId="77777777" w:rsidR="00EC360E" w:rsidRPr="00E00082" w:rsidRDefault="00EC360E" w:rsidP="00E00082">
      <w:pPr>
        <w:autoSpaceDE w:val="0"/>
        <w:autoSpaceDN w:val="0"/>
        <w:adjustRightInd w:val="0"/>
        <w:rPr>
          <w:rFonts w:ascii="Times New Roman" w:hAnsi="Times New Roman"/>
          <w:b/>
          <w:noProof/>
          <w:spacing w:val="-4"/>
          <w:sz w:val="20"/>
          <w:szCs w:val="20"/>
        </w:rPr>
      </w:pPr>
      <w:r w:rsidRPr="00B51F9D">
        <w:rPr>
          <w:rFonts w:ascii="Times New Roman" w:hAnsi="Times New Roman"/>
          <w:sz w:val="20"/>
          <w:szCs w:val="20"/>
        </w:rPr>
        <w:t>Evidence from most motorised countries demonstrates the increased crash risk of novice drivers</w:t>
      </w:r>
      <w:r w:rsidR="005F10B9">
        <w:rPr>
          <w:rFonts w:ascii="Times New Roman" w:hAnsi="Times New Roman"/>
          <w:sz w:val="20"/>
          <w:szCs w:val="20"/>
        </w:rPr>
        <w:t xml:space="preserve"> (newly licenced drivers)</w:t>
      </w:r>
      <w:r w:rsidRPr="00B51F9D">
        <w:rPr>
          <w:rFonts w:ascii="Times New Roman" w:hAnsi="Times New Roman"/>
          <w:sz w:val="20"/>
          <w:szCs w:val="20"/>
        </w:rPr>
        <w:t xml:space="preserve"> in compari</w:t>
      </w:r>
      <w:r>
        <w:rPr>
          <w:rFonts w:ascii="Times New Roman" w:hAnsi="Times New Roman"/>
          <w:sz w:val="20"/>
          <w:szCs w:val="20"/>
        </w:rPr>
        <w:t>s</w:t>
      </w:r>
      <w:r w:rsidR="001833DD">
        <w:rPr>
          <w:rFonts w:ascii="Times New Roman" w:hAnsi="Times New Roman"/>
          <w:sz w:val="20"/>
          <w:szCs w:val="20"/>
        </w:rPr>
        <w:t xml:space="preserve">on to more experienced drivers </w:t>
      </w:r>
      <w:r w:rsidR="001833DD" w:rsidRPr="00A81EB2">
        <w:rPr>
          <w:rFonts w:ascii="Times New Roman" w:hAnsi="Times New Roman"/>
          <w:sz w:val="20"/>
          <w:szCs w:val="20"/>
        </w:rPr>
        <w:t>(Lewis-Evans, 2010; Mayhew, Simpson &amp; Pak, 2003</w:t>
      </w:r>
      <w:r w:rsidR="005F10B9" w:rsidRPr="00A81EB2">
        <w:rPr>
          <w:rFonts w:ascii="Times New Roman" w:hAnsi="Times New Roman"/>
          <w:sz w:val="20"/>
          <w:szCs w:val="20"/>
        </w:rPr>
        <w:t>)</w:t>
      </w:r>
      <w:r w:rsidR="001833DD" w:rsidRPr="00A81EB2">
        <w:rPr>
          <w:rFonts w:ascii="Times New Roman" w:hAnsi="Times New Roman"/>
          <w:sz w:val="20"/>
          <w:lang w:val="en-AU"/>
        </w:rPr>
        <w:t xml:space="preserve">, especially within the first 6 months of obtaining a licence </w:t>
      </w:r>
      <w:r w:rsidR="005E74C7" w:rsidRPr="00A81EB2">
        <w:rPr>
          <w:rFonts w:ascii="Times New Roman" w:hAnsi="Times New Roman"/>
          <w:sz w:val="20"/>
          <w:lang w:val="en-AU"/>
        </w:rPr>
        <w:fldChar w:fldCharType="begin"/>
      </w:r>
      <w:r w:rsidR="001833DD" w:rsidRPr="00A81EB2">
        <w:rPr>
          <w:rFonts w:ascii="Times New Roman" w:hAnsi="Times New Roman"/>
          <w:sz w:val="20"/>
          <w:lang w:val="en-AU"/>
        </w:rPr>
        <w:instrText xml:space="preserve"> ADDIN EN.CITE &lt;EndNote&gt;&lt;Cite&gt;&lt;Author&gt;Bates&lt;/Author&gt;&lt;Year&gt;2014&lt;/Year&gt;&lt;RecNum&gt;636&lt;/RecNum&gt;&lt;DisplayText&gt;(Bates, Davey, Watson, King, &amp;amp; Armstrong, 2014)&lt;/DisplayText&gt;&lt;record&gt;&lt;rec-number&gt;636&lt;/rec-number&gt;&lt;foreign-keys&gt;&lt;key app="EN" db-id="xaaxfx9rjdvfzgerserpssvbpvppzzzwav2v"&gt;636&lt;/key&gt;&lt;/foreign-keys&gt;&lt;ref-type name="Journal Article"&gt;17&lt;/ref-type&gt;&lt;contributors&gt;&lt;authors&gt;&lt;author&gt;Bates, Lyndel&lt;/author&gt;&lt;author&gt;Davey, J&lt;/author&gt;&lt;author&gt;Watson, Barry&lt;/author&gt;&lt;author&gt;King, Mark&lt;/author&gt;&lt;author&gt;Armstrong, Kerry&lt;/author&gt;&lt;/authors&gt;&lt;/contributors&gt;&lt;titles&gt;&lt;title&gt;Factors contributing to young driver crashes: A review&lt;/title&gt;&lt;secondary-title&gt;Sultan Qaboos University Medical Journal&lt;/secondary-title&gt;&lt;/titles&gt;&lt;periodical&gt;&lt;full-title&gt;Sultan Qaboos University Medical Journal&lt;/full-title&gt;&lt;/periodical&gt;&lt;pages&gt;297-305&lt;/pages&gt;&lt;volume&gt;14&lt;/volume&gt;&lt;number&gt;3&lt;/number&gt;&lt;keywords&gt;&lt;keyword&gt;Traffic Accidents&lt;/keyword&gt;&lt;keyword&gt;Public Health&lt;/keyword&gt;&lt;keyword&gt;Accident Prevention&lt;/keyword&gt;&lt;keyword&gt;Safety&lt;/keyword&gt;&lt;keyword&gt;Automobile Driving&lt;/keyword&gt;&lt;keyword&gt;Oman&lt;/keyword&gt;&lt;/keywords&gt;&lt;dates&gt;&lt;year&gt;2014&lt;/year&gt;&lt;/dates&gt;&lt;urls&gt;&lt;/urls&gt;&lt;/record&gt;&lt;/Cite&gt;&lt;/EndNote&gt;</w:instrText>
      </w:r>
      <w:r w:rsidR="005E74C7" w:rsidRPr="00A81EB2">
        <w:rPr>
          <w:rFonts w:ascii="Times New Roman" w:hAnsi="Times New Roman"/>
          <w:sz w:val="20"/>
          <w:lang w:val="en-AU"/>
        </w:rPr>
        <w:fldChar w:fldCharType="separate"/>
      </w:r>
      <w:r w:rsidR="001833DD" w:rsidRPr="00A81EB2">
        <w:rPr>
          <w:rFonts w:ascii="Times New Roman" w:hAnsi="Times New Roman"/>
          <w:noProof/>
          <w:sz w:val="20"/>
          <w:lang w:val="en-AU"/>
        </w:rPr>
        <w:t>(</w:t>
      </w:r>
      <w:hyperlink w:anchor="_ENREF_2" w:tooltip="Bates, 2014 #636" w:history="1">
        <w:r w:rsidR="001833DD" w:rsidRPr="00A81EB2">
          <w:rPr>
            <w:rFonts w:ascii="Times New Roman" w:hAnsi="Times New Roman"/>
            <w:noProof/>
            <w:sz w:val="20"/>
            <w:lang w:val="en-AU"/>
          </w:rPr>
          <w:t>Bates, Davey, Watson, King, &amp; Armstrong, 2014</w:t>
        </w:r>
      </w:hyperlink>
      <w:r w:rsidR="001833DD" w:rsidRPr="00A81EB2">
        <w:rPr>
          <w:rFonts w:ascii="Times New Roman" w:hAnsi="Times New Roman"/>
          <w:noProof/>
          <w:sz w:val="20"/>
          <w:lang w:val="en-AU"/>
        </w:rPr>
        <w:t>)</w:t>
      </w:r>
      <w:r w:rsidR="005E74C7" w:rsidRPr="00A81EB2">
        <w:rPr>
          <w:rFonts w:ascii="Times New Roman" w:hAnsi="Times New Roman"/>
          <w:sz w:val="20"/>
          <w:lang w:val="en-AU"/>
        </w:rPr>
        <w:fldChar w:fldCharType="end"/>
      </w:r>
      <w:r w:rsidR="007509E9">
        <w:rPr>
          <w:rFonts w:ascii="Times New Roman" w:hAnsi="Times New Roman"/>
          <w:sz w:val="20"/>
          <w:lang w:val="en-AU"/>
        </w:rPr>
        <w:t xml:space="preserve">.  </w:t>
      </w:r>
      <w:r w:rsidR="007509E9" w:rsidRPr="00B51F9D">
        <w:rPr>
          <w:rFonts w:ascii="Times New Roman" w:hAnsi="Times New Roman"/>
          <w:sz w:val="20"/>
          <w:szCs w:val="20"/>
        </w:rPr>
        <w:t>In Australia, novice drivers are typically aged 17-24 years</w:t>
      </w:r>
      <w:r w:rsidR="007509E9">
        <w:rPr>
          <w:rFonts w:ascii="Times New Roman" w:hAnsi="Times New Roman"/>
          <w:sz w:val="20"/>
          <w:lang w:val="en-AU"/>
        </w:rPr>
        <w:t xml:space="preserve"> and </w:t>
      </w:r>
      <w:r w:rsidR="007509E9" w:rsidRPr="00B87146">
        <w:rPr>
          <w:rFonts w:ascii="Times New Roman" w:hAnsi="Times New Roman"/>
          <w:sz w:val="20"/>
          <w:lang w:val="en-AU"/>
        </w:rPr>
        <w:t xml:space="preserve">make up </w:t>
      </w:r>
      <w:r w:rsidR="00D45FDC" w:rsidRPr="00B87146">
        <w:rPr>
          <w:rFonts w:ascii="Times New Roman" w:hAnsi="Times New Roman"/>
          <w:sz w:val="20"/>
          <w:lang w:val="en-AU"/>
        </w:rPr>
        <w:t>around 1</w:t>
      </w:r>
      <w:r w:rsidR="000B08A4" w:rsidRPr="00B87146">
        <w:rPr>
          <w:rFonts w:ascii="Times New Roman" w:hAnsi="Times New Roman"/>
          <w:sz w:val="20"/>
          <w:lang w:val="en-AU"/>
        </w:rPr>
        <w:t>3</w:t>
      </w:r>
      <w:r w:rsidR="007509E9" w:rsidRPr="00B87146">
        <w:rPr>
          <w:rFonts w:ascii="Times New Roman" w:hAnsi="Times New Roman"/>
          <w:sz w:val="20"/>
          <w:lang w:val="en-AU"/>
        </w:rPr>
        <w:t>% of</w:t>
      </w:r>
      <w:r w:rsidR="007509E9">
        <w:rPr>
          <w:rFonts w:ascii="Times New Roman" w:hAnsi="Times New Roman"/>
          <w:sz w:val="20"/>
          <w:lang w:val="en-AU"/>
        </w:rPr>
        <w:t xml:space="preserve"> the population but are involved in about </w:t>
      </w:r>
      <w:r w:rsidR="00D45FDC">
        <w:rPr>
          <w:rFonts w:ascii="Times New Roman" w:hAnsi="Times New Roman"/>
          <w:sz w:val="20"/>
          <w:lang w:val="en-AU"/>
        </w:rPr>
        <w:t>25%</w:t>
      </w:r>
      <w:r w:rsidR="007509E9">
        <w:rPr>
          <w:rFonts w:ascii="Times New Roman" w:hAnsi="Times New Roman"/>
          <w:sz w:val="20"/>
          <w:lang w:val="en-AU"/>
        </w:rPr>
        <w:t xml:space="preserve"> of fatal road </w:t>
      </w:r>
      <w:r w:rsidR="007509E9" w:rsidRPr="00B87146">
        <w:rPr>
          <w:rFonts w:ascii="Times New Roman" w:hAnsi="Times New Roman"/>
          <w:sz w:val="20"/>
          <w:lang w:val="en-AU"/>
        </w:rPr>
        <w:t xml:space="preserve">crashes. </w:t>
      </w:r>
      <w:r w:rsidR="007509E9" w:rsidRPr="00B87146">
        <w:rPr>
          <w:rFonts w:ascii="Times New Roman" w:hAnsi="Times New Roman"/>
          <w:noProof/>
          <w:spacing w:val="-4"/>
          <w:sz w:val="20"/>
          <w:szCs w:val="20"/>
        </w:rPr>
        <w:t>Possible</w:t>
      </w:r>
      <w:r w:rsidR="007509E9" w:rsidRPr="00B51F9D">
        <w:rPr>
          <w:rFonts w:ascii="Times New Roman" w:hAnsi="Times New Roman"/>
          <w:noProof/>
          <w:spacing w:val="-4"/>
          <w:sz w:val="20"/>
          <w:szCs w:val="20"/>
        </w:rPr>
        <w:t xml:space="preserve"> reasons for this increased crash risk and vulnerability are a combination of inexperience, age and development</w:t>
      </w:r>
      <w:r w:rsidR="0081409C">
        <w:rPr>
          <w:rFonts w:ascii="Times New Roman" w:hAnsi="Times New Roman"/>
          <w:noProof/>
          <w:spacing w:val="-4"/>
          <w:sz w:val="20"/>
          <w:szCs w:val="20"/>
        </w:rPr>
        <w:t>al</w:t>
      </w:r>
      <w:r w:rsidR="007509E9" w:rsidRPr="00B51F9D">
        <w:rPr>
          <w:rFonts w:ascii="Times New Roman" w:hAnsi="Times New Roman"/>
          <w:noProof/>
          <w:spacing w:val="-4"/>
          <w:sz w:val="20"/>
          <w:szCs w:val="20"/>
        </w:rPr>
        <w:t xml:space="preserve"> factors</w:t>
      </w:r>
      <w:r w:rsidR="00CC5F4D">
        <w:rPr>
          <w:rFonts w:ascii="Times New Roman" w:hAnsi="Times New Roman"/>
          <w:noProof/>
          <w:spacing w:val="-4"/>
          <w:sz w:val="20"/>
          <w:szCs w:val="20"/>
        </w:rPr>
        <w:t>.  In addition</w:t>
      </w:r>
      <w:r w:rsidR="000B08A4">
        <w:rPr>
          <w:rFonts w:ascii="Times New Roman" w:hAnsi="Times New Roman"/>
          <w:noProof/>
          <w:spacing w:val="-4"/>
          <w:sz w:val="20"/>
          <w:szCs w:val="20"/>
        </w:rPr>
        <w:t xml:space="preserve">, </w:t>
      </w:r>
      <w:r w:rsidR="007509E9" w:rsidRPr="00B51F9D">
        <w:rPr>
          <w:rFonts w:ascii="Times New Roman" w:hAnsi="Times New Roman"/>
          <w:noProof/>
          <w:spacing w:val="-4"/>
          <w:sz w:val="20"/>
          <w:szCs w:val="20"/>
        </w:rPr>
        <w:t>various intentional risk taking behaviours and l</w:t>
      </w:r>
      <w:r w:rsidR="00096DB3">
        <w:rPr>
          <w:rFonts w:ascii="Times New Roman" w:hAnsi="Times New Roman"/>
          <w:noProof/>
          <w:spacing w:val="-4"/>
          <w:sz w:val="20"/>
          <w:szCs w:val="20"/>
        </w:rPr>
        <w:t>ifestyle factors</w:t>
      </w:r>
      <w:r w:rsidR="007509E9" w:rsidRPr="00B51F9D">
        <w:rPr>
          <w:rFonts w:ascii="Times New Roman" w:hAnsi="Times New Roman"/>
          <w:noProof/>
          <w:spacing w:val="-4"/>
          <w:sz w:val="20"/>
          <w:szCs w:val="20"/>
        </w:rPr>
        <w:t xml:space="preserve"> </w:t>
      </w:r>
      <w:r w:rsidR="007E1392">
        <w:rPr>
          <w:rFonts w:ascii="Times New Roman" w:hAnsi="Times New Roman"/>
          <w:noProof/>
          <w:spacing w:val="-4"/>
          <w:sz w:val="20"/>
          <w:szCs w:val="20"/>
        </w:rPr>
        <w:t xml:space="preserve">that </w:t>
      </w:r>
      <w:r w:rsidR="007509E9" w:rsidRPr="00B51F9D">
        <w:rPr>
          <w:rFonts w:ascii="Times New Roman" w:hAnsi="Times New Roman"/>
          <w:noProof/>
          <w:spacing w:val="-4"/>
          <w:sz w:val="20"/>
          <w:szCs w:val="20"/>
        </w:rPr>
        <w:t>are typically associated with the adolescent years</w:t>
      </w:r>
      <w:r w:rsidR="005645C7">
        <w:rPr>
          <w:rFonts w:ascii="Times New Roman" w:hAnsi="Times New Roman"/>
          <w:noProof/>
          <w:spacing w:val="-4"/>
          <w:sz w:val="20"/>
          <w:szCs w:val="20"/>
        </w:rPr>
        <w:t xml:space="preserve"> </w:t>
      </w:r>
      <w:r w:rsidR="007509E9" w:rsidRPr="00B51F9D">
        <w:rPr>
          <w:rFonts w:ascii="Times New Roman" w:hAnsi="Times New Roman"/>
          <w:noProof/>
          <w:spacing w:val="-4"/>
          <w:sz w:val="20"/>
          <w:szCs w:val="20"/>
        </w:rPr>
        <w:t xml:space="preserve">interact </w:t>
      </w:r>
      <w:r w:rsidR="00CC5F4D">
        <w:rPr>
          <w:rFonts w:ascii="Times New Roman" w:hAnsi="Times New Roman"/>
          <w:noProof/>
          <w:spacing w:val="-4"/>
          <w:sz w:val="20"/>
          <w:szCs w:val="20"/>
        </w:rPr>
        <w:t xml:space="preserve">with these factors </w:t>
      </w:r>
      <w:r w:rsidR="007509E9" w:rsidRPr="00B51F9D">
        <w:rPr>
          <w:rFonts w:ascii="Times New Roman" w:hAnsi="Times New Roman"/>
          <w:noProof/>
          <w:spacing w:val="-4"/>
          <w:sz w:val="20"/>
          <w:szCs w:val="20"/>
        </w:rPr>
        <w:t>to influence both beha</w:t>
      </w:r>
      <w:r w:rsidR="00E00082">
        <w:rPr>
          <w:rFonts w:ascii="Times New Roman" w:hAnsi="Times New Roman"/>
          <w:noProof/>
          <w:spacing w:val="-4"/>
          <w:sz w:val="20"/>
          <w:szCs w:val="20"/>
        </w:rPr>
        <w:t>viour and driving circumstances</w:t>
      </w:r>
      <w:r w:rsidR="001F5118">
        <w:rPr>
          <w:rFonts w:ascii="Times New Roman" w:hAnsi="Times New Roman"/>
          <w:noProof/>
          <w:spacing w:val="-4"/>
          <w:sz w:val="20"/>
          <w:szCs w:val="20"/>
        </w:rPr>
        <w:t>.</w:t>
      </w:r>
      <w:r w:rsidR="00E93E4E">
        <w:rPr>
          <w:rFonts w:ascii="Times New Roman" w:hAnsi="Times New Roman"/>
          <w:noProof/>
          <w:spacing w:val="-4"/>
          <w:sz w:val="20"/>
          <w:szCs w:val="20"/>
        </w:rPr>
        <w:t xml:space="preserve">  </w:t>
      </w:r>
      <w:r w:rsidR="00E00082">
        <w:rPr>
          <w:rFonts w:ascii="Times New Roman" w:hAnsi="Times New Roman"/>
          <w:noProof/>
          <w:spacing w:val="-4"/>
          <w:sz w:val="20"/>
          <w:szCs w:val="20"/>
        </w:rPr>
        <w:t>Further, novice</w:t>
      </w:r>
      <w:r w:rsidRPr="00B51F9D">
        <w:rPr>
          <w:rFonts w:ascii="Times New Roman" w:hAnsi="Times New Roman"/>
          <w:sz w:val="20"/>
          <w:szCs w:val="20"/>
        </w:rPr>
        <w:t xml:space="preserve"> driver crash risk is also affected by the characteristics associated with the times </w:t>
      </w:r>
      <w:r w:rsidR="00CC5F4D">
        <w:rPr>
          <w:rFonts w:ascii="Times New Roman" w:hAnsi="Times New Roman"/>
          <w:sz w:val="20"/>
          <w:szCs w:val="20"/>
        </w:rPr>
        <w:t xml:space="preserve">of day when </w:t>
      </w:r>
      <w:r w:rsidRPr="00B51F9D">
        <w:rPr>
          <w:rFonts w:ascii="Times New Roman" w:hAnsi="Times New Roman"/>
          <w:sz w:val="20"/>
          <w:szCs w:val="20"/>
        </w:rPr>
        <w:t>they are most likely to be driving</w:t>
      </w:r>
      <w:r w:rsidR="00CC5F4D">
        <w:rPr>
          <w:rFonts w:ascii="Times New Roman" w:hAnsi="Times New Roman"/>
          <w:sz w:val="20"/>
          <w:szCs w:val="20"/>
        </w:rPr>
        <w:t>,</w:t>
      </w:r>
      <w:r w:rsidRPr="00B51F9D">
        <w:rPr>
          <w:rFonts w:ascii="Times New Roman" w:hAnsi="Times New Roman"/>
          <w:sz w:val="20"/>
          <w:szCs w:val="20"/>
        </w:rPr>
        <w:t xml:space="preserve"> </w:t>
      </w:r>
      <w:r>
        <w:rPr>
          <w:rFonts w:ascii="Times New Roman" w:hAnsi="Times New Roman"/>
          <w:sz w:val="20"/>
          <w:szCs w:val="20"/>
        </w:rPr>
        <w:t>and the influence of peer passengers</w:t>
      </w:r>
      <w:r w:rsidR="002B41E3">
        <w:rPr>
          <w:rFonts w:ascii="Times New Roman" w:hAnsi="Times New Roman"/>
          <w:sz w:val="20"/>
          <w:szCs w:val="20"/>
        </w:rPr>
        <w:t xml:space="preserve"> (</w:t>
      </w:r>
      <w:r w:rsidR="002B41E3" w:rsidRPr="00B51F9D">
        <w:rPr>
          <w:rFonts w:ascii="Times New Roman" w:hAnsi="Times New Roman"/>
          <w:noProof/>
          <w:spacing w:val="-4"/>
          <w:sz w:val="20"/>
          <w:szCs w:val="20"/>
        </w:rPr>
        <w:t>Shope, Raghunathan, &amp; Patil, 2003)</w:t>
      </w:r>
      <w:r w:rsidR="002B41E3">
        <w:rPr>
          <w:rFonts w:ascii="Times New Roman" w:hAnsi="Times New Roman"/>
          <w:noProof/>
          <w:spacing w:val="-4"/>
          <w:sz w:val="20"/>
          <w:szCs w:val="20"/>
        </w:rPr>
        <w:t>.</w:t>
      </w:r>
    </w:p>
    <w:p w14:paraId="2299CA3F" w14:textId="77777777" w:rsidR="00BD44DC" w:rsidRDefault="00A61B40" w:rsidP="00BD44DC">
      <w:pPr>
        <w:rPr>
          <w:rFonts w:ascii="Times New Roman" w:hAnsi="Times New Roman"/>
          <w:spacing w:val="-4"/>
          <w:sz w:val="20"/>
        </w:rPr>
      </w:pPr>
      <w:r>
        <w:rPr>
          <w:rFonts w:ascii="Times New Roman" w:hAnsi="Times New Roman"/>
          <w:sz w:val="20"/>
          <w:szCs w:val="20"/>
        </w:rPr>
        <w:t>In recognition</w:t>
      </w:r>
      <w:r w:rsidRPr="00B51F9D">
        <w:rPr>
          <w:rFonts w:ascii="Times New Roman" w:hAnsi="Times New Roman"/>
          <w:sz w:val="20"/>
          <w:szCs w:val="20"/>
        </w:rPr>
        <w:t xml:space="preserve"> of their greater crash risk and vulnerability, intervention with young drivers to address these issues has been an important priority in Australia.  Three of the main interventions are driver training, driver education and graduated driver licensing</w:t>
      </w:r>
      <w:r w:rsidR="00CA1B81">
        <w:rPr>
          <w:rFonts w:ascii="Times New Roman" w:hAnsi="Times New Roman"/>
          <w:sz w:val="20"/>
        </w:rPr>
        <w:t xml:space="preserve"> (GDL)</w:t>
      </w:r>
      <w:r w:rsidRPr="00B51F9D">
        <w:rPr>
          <w:rFonts w:ascii="Times New Roman" w:hAnsi="Times New Roman"/>
          <w:sz w:val="20"/>
          <w:szCs w:val="20"/>
        </w:rPr>
        <w:t xml:space="preserve">.  Each has the intention of reducing risk and thereby reducing young </w:t>
      </w:r>
      <w:r w:rsidR="003236AA">
        <w:rPr>
          <w:rFonts w:ascii="Times New Roman" w:hAnsi="Times New Roman"/>
          <w:sz w:val="20"/>
          <w:szCs w:val="20"/>
        </w:rPr>
        <w:t xml:space="preserve">driver involvement in crashes.  </w:t>
      </w:r>
      <w:r w:rsidR="00EC360E">
        <w:rPr>
          <w:rFonts w:ascii="Times New Roman" w:hAnsi="Times New Roman"/>
          <w:sz w:val="20"/>
          <w:szCs w:val="20"/>
        </w:rPr>
        <w:t>D</w:t>
      </w:r>
      <w:r w:rsidR="00EC360E" w:rsidRPr="00B51F9D">
        <w:rPr>
          <w:rFonts w:ascii="Times New Roman" w:hAnsi="Times New Roman"/>
          <w:sz w:val="20"/>
          <w:szCs w:val="20"/>
        </w:rPr>
        <w:t>river education a</w:t>
      </w:r>
      <w:r w:rsidR="005B219B">
        <w:rPr>
          <w:rFonts w:ascii="Times New Roman" w:hAnsi="Times New Roman"/>
          <w:sz w:val="20"/>
        </w:rPr>
        <w:t>nd GDL</w:t>
      </w:r>
      <w:r w:rsidR="00EC360E">
        <w:rPr>
          <w:rFonts w:ascii="Times New Roman" w:hAnsi="Times New Roman"/>
          <w:sz w:val="20"/>
          <w:szCs w:val="20"/>
        </w:rPr>
        <w:t xml:space="preserve"> are both intended as measures to increase the safety of young drivers by addressing one or more of the factors identified above.  </w:t>
      </w:r>
      <w:r w:rsidR="00CA1B81">
        <w:rPr>
          <w:rFonts w:ascii="Times New Roman" w:hAnsi="Times New Roman"/>
          <w:sz w:val="20"/>
          <w:lang w:val="en-AU"/>
        </w:rPr>
        <w:t>GDL</w:t>
      </w:r>
      <w:r w:rsidR="00791A5C" w:rsidRPr="00FB59A2">
        <w:rPr>
          <w:rFonts w:ascii="Times New Roman" w:hAnsi="Times New Roman"/>
          <w:sz w:val="20"/>
          <w:lang w:val="en-AU"/>
        </w:rPr>
        <w:t xml:space="preserve"> systems</w:t>
      </w:r>
      <w:r w:rsidR="00791A5C">
        <w:rPr>
          <w:rFonts w:ascii="Times New Roman" w:hAnsi="Times New Roman"/>
          <w:sz w:val="20"/>
          <w:lang w:val="en-AU"/>
        </w:rPr>
        <w:t xml:space="preserve">, </w:t>
      </w:r>
      <w:r w:rsidR="00791A5C" w:rsidRPr="00FB59A2">
        <w:rPr>
          <w:rFonts w:ascii="Times New Roman" w:hAnsi="Times New Roman"/>
          <w:sz w:val="20"/>
          <w:lang w:val="en-AU"/>
        </w:rPr>
        <w:t>consist of a learner</w:t>
      </w:r>
      <w:r w:rsidR="00791A5C">
        <w:rPr>
          <w:rFonts w:ascii="Times New Roman" w:hAnsi="Times New Roman"/>
          <w:sz w:val="20"/>
          <w:lang w:val="en-AU"/>
        </w:rPr>
        <w:t xml:space="preserve">, provisional and open licence and </w:t>
      </w:r>
      <w:r w:rsidR="00791A5C" w:rsidRPr="00FB59A2">
        <w:rPr>
          <w:rFonts w:ascii="Times New Roman" w:hAnsi="Times New Roman"/>
          <w:sz w:val="20"/>
          <w:lang w:val="en-AU"/>
        </w:rPr>
        <w:t xml:space="preserve">are designed to address this elevated crash risk by limiting the novice driver’s exposure to high risk situations while still allowing them to gain driving </w:t>
      </w:r>
      <w:r w:rsidR="00791A5C" w:rsidRPr="00A81EB2">
        <w:rPr>
          <w:rFonts w:ascii="Times New Roman" w:hAnsi="Times New Roman"/>
          <w:sz w:val="20"/>
          <w:lang w:val="en-AU"/>
        </w:rPr>
        <w:t xml:space="preserve">experience </w:t>
      </w:r>
      <w:r w:rsidR="005E74C7" w:rsidRPr="00A81EB2">
        <w:rPr>
          <w:rFonts w:ascii="Times New Roman" w:hAnsi="Times New Roman"/>
          <w:sz w:val="20"/>
          <w:lang w:val="en-AU"/>
        </w:rPr>
        <w:fldChar w:fldCharType="begin">
          <w:fldData xml:space="preserve">PEVuZE5vdGU+PENpdGU+PEF1dGhvcj5NY0NhcnR0PC9BdXRob3I+PFllYXI+MjAxMDwvWWVhcj48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</w:fldData>
        </w:fldChar>
      </w:r>
      <w:r w:rsidR="00791A5C" w:rsidRPr="00A81EB2">
        <w:rPr>
          <w:rFonts w:ascii="Times New Roman" w:hAnsi="Times New Roman"/>
          <w:sz w:val="20"/>
          <w:lang w:val="en-AU"/>
        </w:rPr>
        <w:instrText xml:space="preserve"> ADDIN EN.CITE </w:instrText>
      </w:r>
      <w:r w:rsidR="005E74C7" w:rsidRPr="00A81EB2">
        <w:rPr>
          <w:rFonts w:ascii="Times New Roman" w:hAnsi="Times New Roman"/>
          <w:sz w:val="20"/>
          <w:lang w:val="en-AU"/>
        </w:rPr>
        <w:fldChar w:fldCharType="begin">
          <w:fldData xml:space="preserve">PEVuZE5vdGU+PENpdGU+PEF1dGhvcj5NY0NhcnR0PC9BdXRob3I+PFllYXI+MjAxMDwvWWVhcj48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</w:fldData>
        </w:fldChar>
      </w:r>
      <w:r w:rsidR="00791A5C" w:rsidRPr="00A81EB2">
        <w:rPr>
          <w:rFonts w:ascii="Times New Roman" w:hAnsi="Times New Roman"/>
          <w:sz w:val="20"/>
          <w:lang w:val="en-AU"/>
        </w:rPr>
        <w:instrText xml:space="preserve"> ADDIN EN.CITE.DATA </w:instrText>
      </w:r>
      <w:r w:rsidR="005E74C7" w:rsidRPr="00A81EB2">
        <w:rPr>
          <w:rFonts w:ascii="Times New Roman" w:hAnsi="Times New Roman"/>
          <w:sz w:val="20"/>
          <w:lang w:val="en-AU"/>
        </w:rPr>
      </w:r>
      <w:r w:rsidR="005E74C7" w:rsidRPr="00A81EB2">
        <w:rPr>
          <w:rFonts w:ascii="Times New Roman" w:hAnsi="Times New Roman"/>
          <w:sz w:val="20"/>
          <w:lang w:val="en-AU"/>
        </w:rPr>
        <w:fldChar w:fldCharType="end"/>
      </w:r>
      <w:r w:rsidR="005E74C7" w:rsidRPr="00A81EB2">
        <w:rPr>
          <w:rFonts w:ascii="Times New Roman" w:hAnsi="Times New Roman"/>
          <w:sz w:val="20"/>
          <w:lang w:val="en-AU"/>
        </w:rPr>
      </w:r>
      <w:r w:rsidR="005E74C7" w:rsidRPr="00A81EB2">
        <w:rPr>
          <w:rFonts w:ascii="Times New Roman" w:hAnsi="Times New Roman"/>
          <w:sz w:val="20"/>
          <w:lang w:val="en-AU"/>
        </w:rPr>
        <w:fldChar w:fldCharType="separate"/>
      </w:r>
      <w:r w:rsidR="00791A5C" w:rsidRPr="00A81EB2">
        <w:rPr>
          <w:rFonts w:ascii="Times New Roman" w:hAnsi="Times New Roman"/>
          <w:noProof/>
          <w:sz w:val="20"/>
          <w:lang w:val="en-AU"/>
        </w:rPr>
        <w:t>(</w:t>
      </w:r>
      <w:hyperlink w:anchor="_ENREF_1" w:tooltip="Bates, 2014 #653" w:history="1">
        <w:r w:rsidR="00D272FF" w:rsidRPr="00A81EB2">
          <w:rPr>
            <w:rFonts w:ascii="Times New Roman" w:hAnsi="Times New Roman"/>
            <w:noProof/>
            <w:sz w:val="20"/>
            <w:lang w:val="en-AU"/>
          </w:rPr>
          <w:t>Bates</w:t>
        </w:r>
        <w:r w:rsidR="00791A5C" w:rsidRPr="00A81EB2">
          <w:rPr>
            <w:rFonts w:ascii="Times New Roman" w:hAnsi="Times New Roman"/>
            <w:noProof/>
            <w:sz w:val="20"/>
            <w:lang w:val="en-AU"/>
          </w:rPr>
          <w:t xml:space="preserve"> et al., 2014</w:t>
        </w:r>
      </w:hyperlink>
      <w:r w:rsidR="00791A5C" w:rsidRPr="00A81EB2">
        <w:rPr>
          <w:rFonts w:ascii="Times New Roman" w:hAnsi="Times New Roman"/>
          <w:noProof/>
          <w:sz w:val="20"/>
          <w:lang w:val="en-AU"/>
        </w:rPr>
        <w:t xml:space="preserve">; </w:t>
      </w:r>
      <w:hyperlink w:anchor="_ENREF_10" w:tooltip="McCartt, 2010 #433" w:history="1">
        <w:r w:rsidR="00791A5C" w:rsidRPr="00A81EB2">
          <w:rPr>
            <w:rFonts w:ascii="Times New Roman" w:hAnsi="Times New Roman"/>
            <w:noProof/>
            <w:sz w:val="20"/>
            <w:lang w:val="en-AU"/>
          </w:rPr>
          <w:t>McCartt, Teoh, Fields, Braitman, &amp; Hellinga, 2010</w:t>
        </w:r>
      </w:hyperlink>
      <w:r w:rsidR="00791A5C" w:rsidRPr="00A81EB2">
        <w:rPr>
          <w:rFonts w:ascii="Times New Roman" w:hAnsi="Times New Roman"/>
          <w:noProof/>
          <w:sz w:val="20"/>
          <w:lang w:val="en-AU"/>
        </w:rPr>
        <w:t xml:space="preserve">; </w:t>
      </w:r>
      <w:hyperlink w:anchor="_ENREF_13" w:tooltip="Williams, 2010 #439" w:history="1">
        <w:r w:rsidR="00791A5C" w:rsidRPr="00A81EB2">
          <w:rPr>
            <w:rFonts w:ascii="Times New Roman" w:hAnsi="Times New Roman"/>
            <w:noProof/>
            <w:sz w:val="20"/>
            <w:lang w:val="en-AU"/>
          </w:rPr>
          <w:t>Williams &amp; Shults, 2010</w:t>
        </w:r>
      </w:hyperlink>
      <w:r w:rsidR="00791A5C" w:rsidRPr="00A81EB2">
        <w:rPr>
          <w:rFonts w:ascii="Times New Roman" w:hAnsi="Times New Roman"/>
          <w:noProof/>
          <w:sz w:val="20"/>
          <w:lang w:val="en-AU"/>
        </w:rPr>
        <w:t>)</w:t>
      </w:r>
      <w:r w:rsidR="005E74C7" w:rsidRPr="00A81EB2">
        <w:rPr>
          <w:rFonts w:ascii="Times New Roman" w:hAnsi="Times New Roman"/>
          <w:sz w:val="20"/>
          <w:lang w:val="en-AU"/>
        </w:rPr>
        <w:fldChar w:fldCharType="end"/>
      </w:r>
      <w:r w:rsidR="00791A5C" w:rsidRPr="00A81EB2">
        <w:rPr>
          <w:rFonts w:ascii="Times New Roman" w:hAnsi="Times New Roman"/>
          <w:sz w:val="20"/>
          <w:lang w:val="en-AU"/>
        </w:rPr>
        <w:t xml:space="preserve">.  </w:t>
      </w:r>
      <w:r w:rsidR="00EC360E" w:rsidRPr="00A81EB2">
        <w:rPr>
          <w:rFonts w:ascii="Times New Roman" w:hAnsi="Times New Roman"/>
          <w:sz w:val="20"/>
          <w:szCs w:val="20"/>
        </w:rPr>
        <w:t>Res</w:t>
      </w:r>
      <w:r w:rsidR="002B57C1" w:rsidRPr="00A81EB2">
        <w:rPr>
          <w:rFonts w:ascii="Times New Roman" w:hAnsi="Times New Roman"/>
          <w:sz w:val="20"/>
        </w:rPr>
        <w:t xml:space="preserve">earch has demonstrated that </w:t>
      </w:r>
      <w:r w:rsidR="00EC360E" w:rsidRPr="00A81EB2">
        <w:rPr>
          <w:rFonts w:ascii="Times New Roman" w:hAnsi="Times New Roman"/>
          <w:sz w:val="20"/>
          <w:szCs w:val="20"/>
        </w:rPr>
        <w:t>G</w:t>
      </w:r>
      <w:r w:rsidR="002B57C1" w:rsidRPr="00A81EB2">
        <w:rPr>
          <w:rFonts w:ascii="Times New Roman" w:hAnsi="Times New Roman"/>
          <w:sz w:val="20"/>
        </w:rPr>
        <w:t>DL systems</w:t>
      </w:r>
      <w:r w:rsidR="00EC360E" w:rsidRPr="00A81EB2">
        <w:rPr>
          <w:rFonts w:ascii="Times New Roman" w:hAnsi="Times New Roman"/>
          <w:sz w:val="20"/>
          <w:szCs w:val="20"/>
        </w:rPr>
        <w:t xml:space="preserve"> reduce the crash risk for novice</w:t>
      </w:r>
      <w:r w:rsidR="00D272FF" w:rsidRPr="00A81EB2">
        <w:rPr>
          <w:rFonts w:ascii="Times New Roman" w:hAnsi="Times New Roman"/>
          <w:sz w:val="20"/>
          <w:szCs w:val="20"/>
        </w:rPr>
        <w:t xml:space="preserve"> drivers</w:t>
      </w:r>
      <w:r w:rsidR="00C17474" w:rsidRPr="00A81EB2">
        <w:rPr>
          <w:rFonts w:ascii="Times New Roman" w:hAnsi="Times New Roman"/>
          <w:sz w:val="20"/>
          <w:szCs w:val="20"/>
        </w:rPr>
        <w:t xml:space="preserve"> (</w:t>
      </w:r>
      <w:r w:rsidR="00D272FF" w:rsidRPr="00A81EB2">
        <w:rPr>
          <w:rFonts w:ascii="Times New Roman" w:hAnsi="Times New Roman"/>
          <w:sz w:val="20"/>
          <w:szCs w:val="20"/>
        </w:rPr>
        <w:t>Bates et al., 2014)</w:t>
      </w:r>
      <w:r w:rsidR="004D6A36" w:rsidRPr="00A81EB2">
        <w:rPr>
          <w:rFonts w:ascii="Times New Roman" w:hAnsi="Times New Roman"/>
          <w:sz w:val="20"/>
        </w:rPr>
        <w:t>.</w:t>
      </w:r>
      <w:r w:rsidR="004D6A36">
        <w:rPr>
          <w:rFonts w:ascii="Times New Roman" w:hAnsi="Times New Roman"/>
          <w:sz w:val="20"/>
        </w:rPr>
        <w:t xml:space="preserve">  </w:t>
      </w:r>
    </w:p>
    <w:p w14:paraId="00F0A7BF" w14:textId="77777777" w:rsidR="00A61B40" w:rsidRPr="009C3D0D" w:rsidRDefault="003236AA" w:rsidP="009C3D0D">
      <w:pPr>
        <w:rPr>
          <w:rFonts w:ascii="Times New Roman" w:hAnsi="Times New Roman"/>
          <w:b/>
          <w:sz w:val="20"/>
          <w:szCs w:val="20"/>
        </w:rPr>
      </w:pPr>
      <w:r w:rsidRPr="002872D3">
        <w:rPr>
          <w:rFonts w:ascii="Times New Roman" w:hAnsi="Times New Roman"/>
          <w:spacing w:val="-4"/>
          <w:sz w:val="20"/>
          <w:szCs w:val="20"/>
        </w:rPr>
        <w:t xml:space="preserve">Driver </w:t>
      </w:r>
      <w:r w:rsidRPr="00A81EB2">
        <w:rPr>
          <w:rFonts w:ascii="Times New Roman" w:hAnsi="Times New Roman"/>
          <w:spacing w:val="-4"/>
          <w:sz w:val="20"/>
          <w:szCs w:val="20"/>
        </w:rPr>
        <w:t xml:space="preserve">training and education programs are generally targeted at one of the three stages of licensing: pre-learner, learner drivers </w:t>
      </w:r>
      <w:r w:rsidR="005E74C7" w:rsidRPr="00A81EB2">
        <w:rPr>
          <w:rFonts w:ascii="Times New Roman" w:hAnsi="Times New Roman"/>
          <w:b/>
          <w:spacing w:val="-4"/>
          <w:sz w:val="20"/>
          <w:szCs w:val="20"/>
        </w:rPr>
        <w:fldChar w:fldCharType="begin"/>
      </w:r>
      <w:r w:rsidRPr="00A81EB2">
        <w:rPr>
          <w:rFonts w:ascii="Times New Roman" w:hAnsi="Times New Roman"/>
          <w:spacing w:val="-4"/>
          <w:sz w:val="20"/>
          <w:szCs w:val="20"/>
        </w:rPr>
        <w:instrText xml:space="preserve"> ADDIN EN.CITE &lt;EndNote&gt;&lt;Cite&gt;&lt;Author&gt;Lonero&lt;/Author&gt;&lt;Year&gt;2008&lt;/Year&gt;&lt;RecNum&gt;377&lt;/RecNum&gt;&lt;DisplayText&gt;(Lonero, 2008; Watson et al., 1996)&lt;/DisplayText&gt;&lt;record&gt;&lt;rec-number&gt;377&lt;/rec-number&gt;&lt;foreign-keys&gt;&lt;key app="EN" db-id="zr90s0dd8drfx0e0fe6pa9vu9902x9eaar9e"&gt;377&lt;/key&gt;&lt;/foreign-keys&gt;&lt;ref-type name="Journal Article"&gt;17&lt;/ref-type&gt;&lt;contributors&gt;&lt;authors&gt;&lt;author&gt;Lonero, L&lt;/author&gt;&lt;/authors&gt;&lt;/contributors&gt;&lt;titles&gt;&lt;title&gt;Trends in Driver Education and Training&lt;/title&gt;&lt;secondary-title&gt;American Journal of Preventive Medicine&lt;/secondary-title&gt;&lt;/titles&gt;&lt;periodical&gt;&lt;full-title&gt;American Journal of Preventive Medicine&lt;/full-title&gt;&lt;/periodical&gt;&lt;pages&gt;S316-S323&lt;/pages&gt;&lt;volume&gt;35&lt;/volume&gt;&lt;number&gt;3, Supplement 1&lt;/number&gt;&lt;dates&gt;&lt;year&gt;2008&lt;/year&gt;&lt;/dates&gt;&lt;urls&gt;&lt;related-urls&gt;&lt;url&gt;http://www.sciencedirect.com/science/article/B6VHT-4T6DSSG-H/2/1852ce466217862188eb24955cea11ed &lt;/url&gt;&lt;/related-urls&gt;&lt;/urls&gt;&lt;/record&gt;&lt;/Cite&gt;&lt;Cite&gt;&lt;Author&gt;Watson&lt;/Author&gt;&lt;Year&gt;1996&lt;/Year&gt;&lt;RecNum&gt;168&lt;/RecNum&gt;&lt;record&gt;&lt;rec-number&gt;168&lt;/rec-number&gt;&lt;foreign-keys&gt;&lt;key app="EN" db-id="zr90s0dd8drfx0e0fe6pa9vu9902x9eaar9e"&gt;168&lt;/key&gt;&lt;/foreign-keys&gt;&lt;ref-type name="Book"&gt;6&lt;/ref-type&gt;&lt;contributors&gt;&lt;authors&gt;&lt;author&gt;Watson, B&lt;/author&gt;&lt;author&gt;Fresta, J&lt;/author&gt;&lt;author&gt;Whan, H&lt;/author&gt;&lt;author&gt;McDonald, J&lt;/author&gt;&lt;author&gt;Dray, R&lt;/author&gt;&lt;author&gt;Bauermann, C&lt;/author&gt;&lt;author&gt;Churchward, R&lt;/author&gt;&lt;/authors&gt;&lt;/contributors&gt;&lt;titles&gt;&lt;title&gt;Enhancing driver management in Queensland&lt;/title&gt;&lt;/titles&gt;&lt;dates&gt;&lt;year&gt;1996&lt;/year&gt;&lt;/dates&gt;&lt;pub-location&gt;Brisbane&lt;/pub-location&gt;&lt;publisher&gt;Queensland Transport&lt;/publisher&gt;&lt;urls&gt;&lt;/urls&gt;&lt;/record&gt;&lt;/Cite&gt;&lt;/EndNote&gt;</w:instrText>
      </w:r>
      <w:r w:rsidR="005E74C7" w:rsidRPr="00A81EB2">
        <w:rPr>
          <w:rFonts w:ascii="Times New Roman" w:hAnsi="Times New Roman"/>
          <w:b/>
          <w:spacing w:val="-4"/>
          <w:sz w:val="20"/>
          <w:szCs w:val="20"/>
        </w:rPr>
        <w:fldChar w:fldCharType="separate"/>
      </w:r>
      <w:r w:rsidRPr="00A81EB2">
        <w:rPr>
          <w:rFonts w:ascii="Times New Roman" w:hAnsi="Times New Roman"/>
          <w:noProof/>
          <w:spacing w:val="-4"/>
          <w:sz w:val="20"/>
          <w:szCs w:val="20"/>
        </w:rPr>
        <w:t>(Lonero, 2008; Watson et al., 1996)</w:t>
      </w:r>
      <w:r w:rsidR="005E74C7" w:rsidRPr="00A81EB2">
        <w:rPr>
          <w:rFonts w:ascii="Times New Roman" w:hAnsi="Times New Roman"/>
          <w:b/>
          <w:spacing w:val="-4"/>
          <w:sz w:val="20"/>
          <w:szCs w:val="20"/>
        </w:rPr>
        <w:fldChar w:fldCharType="end"/>
      </w:r>
      <w:r w:rsidRPr="00A81EB2">
        <w:rPr>
          <w:rFonts w:ascii="Times New Roman" w:hAnsi="Times New Roman"/>
          <w:spacing w:val="-4"/>
          <w:sz w:val="20"/>
          <w:szCs w:val="20"/>
        </w:rPr>
        <w:t xml:space="preserve"> or post licensure (usually referred to as advanced driver training).</w:t>
      </w:r>
      <w:r w:rsidR="00BD44DC" w:rsidRPr="00A81EB2">
        <w:rPr>
          <w:rFonts w:ascii="Times New Roman" w:hAnsi="Times New Roman"/>
          <w:spacing w:val="-4"/>
          <w:sz w:val="20"/>
        </w:rPr>
        <w:t xml:space="preserve">  </w:t>
      </w:r>
      <w:r w:rsidR="00BD44DC" w:rsidRPr="00A81EB2" w:rsidDel="00F812E6">
        <w:rPr>
          <w:rFonts w:ascii="Times New Roman" w:hAnsi="Times New Roman"/>
          <w:sz w:val="20"/>
          <w:szCs w:val="20"/>
        </w:rPr>
        <w:t>Australian</w:t>
      </w:r>
      <w:r w:rsidR="00BD44DC" w:rsidRPr="00A81EB2">
        <w:rPr>
          <w:rFonts w:ascii="Times New Roman" w:hAnsi="Times New Roman"/>
          <w:sz w:val="20"/>
          <w:szCs w:val="20"/>
        </w:rPr>
        <w:t xml:space="preserve"> reviews of </w:t>
      </w:r>
      <w:r w:rsidR="000B08A4" w:rsidRPr="00A81EB2">
        <w:rPr>
          <w:rFonts w:ascii="Times New Roman" w:hAnsi="Times New Roman"/>
          <w:sz w:val="20"/>
          <w:szCs w:val="20"/>
        </w:rPr>
        <w:t xml:space="preserve">the </w:t>
      </w:r>
      <w:r w:rsidR="00BD44DC" w:rsidRPr="00A81EB2">
        <w:rPr>
          <w:rFonts w:ascii="Times New Roman" w:hAnsi="Times New Roman"/>
          <w:sz w:val="20"/>
          <w:szCs w:val="20"/>
        </w:rPr>
        <w:t xml:space="preserve">driver education </w:t>
      </w:r>
      <w:r w:rsidR="00BD44DC" w:rsidRPr="00A81EB2" w:rsidDel="00F812E6">
        <w:rPr>
          <w:rFonts w:ascii="Times New Roman" w:hAnsi="Times New Roman"/>
          <w:sz w:val="20"/>
          <w:szCs w:val="20"/>
        </w:rPr>
        <w:t xml:space="preserve">literature </w:t>
      </w:r>
      <w:r w:rsidR="005E74C7" w:rsidRPr="00A81EB2" w:rsidDel="00F812E6">
        <w:rPr>
          <w:rFonts w:ascii="Times New Roman" w:hAnsi="Times New Roman"/>
          <w:b/>
          <w:sz w:val="20"/>
          <w:szCs w:val="20"/>
        </w:rPr>
        <w:fldChar w:fldCharType="begin"/>
      </w:r>
      <w:r w:rsidR="00BD44DC" w:rsidRPr="00A81EB2">
        <w:rPr>
          <w:rFonts w:ascii="Times New Roman" w:hAnsi="Times New Roman"/>
          <w:b/>
          <w:sz w:val="20"/>
          <w:szCs w:val="20"/>
        </w:rPr>
        <w:instrText xml:space="preserve"> ADDIN EN.CITE &lt;EndNote&gt;&lt;Cite&gt;&lt;Author&gt;Senserrick&lt;/Author&gt;&lt;Year&gt;2005&lt;/Year&gt;&lt;RecNum&gt;1689&lt;/RecNum&gt;&lt;DisplayText&gt;(Senserrick &amp;amp; Haworth, 2005)&lt;/DisplayText&gt;&lt;record&gt;&lt;rec-number&gt;1689&lt;/rec-number&gt;&lt;foreign-keys&gt;&lt;key app="EN" db-id="zr90s0dd8drfx0e0fe6pa9vu9902x9eaar9e"&gt;1689&lt;/key&gt;&lt;/foreign-keys&gt;&lt;ref-type name="Report"&gt;27&lt;/ref-type&gt;&lt;contributors&gt;&lt;authors&gt;&lt;author&gt;Senserrick, T&lt;/author&gt;&lt;author&gt;Haworth, N&lt;/author&gt;&lt;/authors&gt;&lt;/contributors&gt;&lt;titles&gt;&lt;title&gt;Review of literature regarding national and international young driver training, licensing and regulatory sytems: Report to Western Australia Road Safety Council&lt;/title&gt;&lt;/titles&gt;&lt;number&gt;239&lt;/number&gt;&lt;dates&gt;&lt;year&gt;2005&lt;/year&gt;&lt;pub-dates&gt;&lt;date&gt;June&lt;/date&gt;&lt;/pub-dates&gt;&lt;/dates&gt;&lt;pub-location&gt;Melbourne, VIC&lt;/pub-location&gt;&lt;publisher&gt;Monash University Accident Research Centre&lt;/publisher&gt;&lt;urls&gt;&lt;/urls&gt;&lt;custom6&gt;RFQ No. DPC803&lt;/custom6&gt;&lt;/record&gt;&lt;/Cite&gt;&lt;/EndNote&gt;</w:instrText>
      </w:r>
      <w:r w:rsidR="005E74C7" w:rsidRPr="00A81EB2" w:rsidDel="00F812E6">
        <w:rPr>
          <w:rFonts w:ascii="Times New Roman" w:hAnsi="Times New Roman"/>
          <w:b/>
          <w:sz w:val="20"/>
          <w:szCs w:val="20"/>
        </w:rPr>
        <w:fldChar w:fldCharType="separate"/>
      </w:r>
      <w:r w:rsidR="00BD44DC" w:rsidRPr="00A81EB2">
        <w:rPr>
          <w:rFonts w:ascii="Times New Roman" w:hAnsi="Times New Roman"/>
          <w:noProof/>
          <w:sz w:val="20"/>
          <w:szCs w:val="20"/>
        </w:rPr>
        <w:t>(</w:t>
      </w:r>
      <w:hyperlink w:anchor="_ENREF_11" w:tooltip="Senserrick, 2005 #1689" w:history="1">
        <w:r w:rsidR="00BD44DC" w:rsidRPr="00A81EB2">
          <w:rPr>
            <w:rFonts w:ascii="Times New Roman" w:hAnsi="Times New Roman"/>
            <w:noProof/>
            <w:sz w:val="20"/>
            <w:szCs w:val="20"/>
          </w:rPr>
          <w:t>Senserrick &amp; Haworth, 2005</w:t>
        </w:r>
      </w:hyperlink>
      <w:r w:rsidR="00BD44DC" w:rsidRPr="00A81EB2">
        <w:rPr>
          <w:rFonts w:ascii="Times New Roman" w:hAnsi="Times New Roman"/>
          <w:noProof/>
          <w:sz w:val="20"/>
          <w:szCs w:val="20"/>
        </w:rPr>
        <w:t>)</w:t>
      </w:r>
      <w:r w:rsidR="005E74C7" w:rsidRPr="00A81EB2" w:rsidDel="00F812E6">
        <w:rPr>
          <w:rFonts w:ascii="Times New Roman" w:hAnsi="Times New Roman"/>
          <w:b/>
          <w:sz w:val="20"/>
          <w:szCs w:val="20"/>
        </w:rPr>
        <w:fldChar w:fldCharType="end"/>
      </w:r>
      <w:r w:rsidR="00BD44DC" w:rsidRPr="00FB59A2" w:rsidDel="00F812E6">
        <w:rPr>
          <w:rFonts w:ascii="Times New Roman" w:hAnsi="Times New Roman"/>
          <w:sz w:val="20"/>
          <w:szCs w:val="20"/>
        </w:rPr>
        <w:t xml:space="preserve"> have made recommendations </w:t>
      </w:r>
      <w:r w:rsidR="00BD44DC" w:rsidRPr="00FB59A2">
        <w:rPr>
          <w:rFonts w:ascii="Times New Roman" w:hAnsi="Times New Roman"/>
          <w:sz w:val="20"/>
          <w:szCs w:val="20"/>
        </w:rPr>
        <w:t>that driver education programs should</w:t>
      </w:r>
      <w:r w:rsidR="00BD44DC">
        <w:rPr>
          <w:rFonts w:ascii="Times New Roman" w:hAnsi="Times New Roman"/>
          <w:sz w:val="20"/>
          <w:szCs w:val="20"/>
        </w:rPr>
        <w:t>:</w:t>
      </w:r>
      <w:r w:rsidR="00BD44DC" w:rsidRPr="00FB59A2">
        <w:rPr>
          <w:rFonts w:ascii="Times New Roman" w:hAnsi="Times New Roman"/>
          <w:sz w:val="20"/>
          <w:szCs w:val="20"/>
        </w:rPr>
        <w:t xml:space="preserve"> </w:t>
      </w:r>
      <w:r w:rsidR="00BD44DC" w:rsidRPr="00FB59A2" w:rsidDel="00F812E6">
        <w:rPr>
          <w:rFonts w:ascii="Times New Roman" w:hAnsi="Times New Roman"/>
          <w:sz w:val="20"/>
          <w:szCs w:val="20"/>
        </w:rPr>
        <w:t xml:space="preserve">address novice driver understanding of the impact of emotions and attitudes on </w:t>
      </w:r>
      <w:r w:rsidR="00BD44DC" w:rsidRPr="00FB59A2">
        <w:rPr>
          <w:rFonts w:ascii="Times New Roman" w:hAnsi="Times New Roman"/>
          <w:sz w:val="20"/>
          <w:szCs w:val="20"/>
        </w:rPr>
        <w:t xml:space="preserve">their </w:t>
      </w:r>
      <w:r w:rsidR="00BD44DC" w:rsidRPr="00FB59A2" w:rsidDel="00F812E6">
        <w:rPr>
          <w:rFonts w:ascii="Times New Roman" w:hAnsi="Times New Roman"/>
          <w:sz w:val="20"/>
          <w:szCs w:val="20"/>
        </w:rPr>
        <w:t>driving choices as well as raising awareness of the risks associated with driving</w:t>
      </w:r>
      <w:r w:rsidR="00BD44DC" w:rsidRPr="00FB59A2">
        <w:rPr>
          <w:rFonts w:ascii="Times New Roman" w:hAnsi="Times New Roman"/>
          <w:sz w:val="20"/>
          <w:szCs w:val="20"/>
        </w:rPr>
        <w:t xml:space="preserve">, and that </w:t>
      </w:r>
      <w:r w:rsidR="00BD44DC" w:rsidRPr="00FB59A2" w:rsidDel="00F812E6">
        <w:rPr>
          <w:rFonts w:ascii="Times New Roman" w:hAnsi="Times New Roman"/>
          <w:sz w:val="20"/>
          <w:szCs w:val="20"/>
        </w:rPr>
        <w:t>material should be consistent with existing GDL frameworks</w:t>
      </w:r>
      <w:r w:rsidR="00BD44DC" w:rsidRPr="00FB59A2">
        <w:rPr>
          <w:rFonts w:ascii="Times New Roman" w:hAnsi="Times New Roman"/>
          <w:sz w:val="20"/>
          <w:szCs w:val="20"/>
        </w:rPr>
        <w:t xml:space="preserve">.  </w:t>
      </w:r>
      <w:r w:rsidR="00BD44DC" w:rsidRPr="00FB59A2" w:rsidDel="00F812E6">
        <w:rPr>
          <w:rFonts w:ascii="Times New Roman" w:hAnsi="Times New Roman"/>
          <w:sz w:val="20"/>
          <w:szCs w:val="20"/>
        </w:rPr>
        <w:t xml:space="preserve">Importantly, there has </w:t>
      </w:r>
      <w:r w:rsidR="00BD44DC" w:rsidRPr="00FB59A2">
        <w:rPr>
          <w:rFonts w:ascii="Times New Roman" w:hAnsi="Times New Roman"/>
          <w:sz w:val="20"/>
          <w:szCs w:val="20"/>
        </w:rPr>
        <w:t xml:space="preserve">also </w:t>
      </w:r>
      <w:r w:rsidR="00BD44DC" w:rsidRPr="00FB59A2" w:rsidDel="00F812E6">
        <w:rPr>
          <w:rFonts w:ascii="Times New Roman" w:hAnsi="Times New Roman"/>
          <w:sz w:val="20"/>
          <w:szCs w:val="20"/>
        </w:rPr>
        <w:t>been recommendation</w:t>
      </w:r>
      <w:r w:rsidR="00BD44DC" w:rsidRPr="00FB59A2">
        <w:rPr>
          <w:rFonts w:ascii="Times New Roman" w:hAnsi="Times New Roman"/>
          <w:sz w:val="20"/>
          <w:szCs w:val="20"/>
        </w:rPr>
        <w:t>s</w:t>
      </w:r>
      <w:r w:rsidR="00BD44DC" w:rsidRPr="00FB59A2" w:rsidDel="00F812E6">
        <w:rPr>
          <w:rFonts w:ascii="Times New Roman" w:hAnsi="Times New Roman"/>
          <w:sz w:val="20"/>
          <w:szCs w:val="20"/>
        </w:rPr>
        <w:t xml:space="preserve"> that programs should be evaluated and that evaluations should be based on observed behaviour change and crash-based data</w:t>
      </w:r>
      <w:r w:rsidR="00BD44DC" w:rsidRPr="00FB59A2">
        <w:rPr>
          <w:rFonts w:ascii="Times New Roman" w:hAnsi="Times New Roman"/>
          <w:sz w:val="20"/>
          <w:szCs w:val="20"/>
        </w:rPr>
        <w:t xml:space="preserve">, that is, outcomes, rather than process evaluation </w:t>
      </w:r>
      <w:r w:rsidR="00BD44DC" w:rsidRPr="00A81EB2">
        <w:rPr>
          <w:rFonts w:ascii="Times New Roman" w:hAnsi="Times New Roman"/>
          <w:sz w:val="20"/>
          <w:szCs w:val="20"/>
        </w:rPr>
        <w:t>alone</w:t>
      </w:r>
      <w:r w:rsidR="00BD44DC" w:rsidRPr="00A81EB2" w:rsidDel="00F812E6">
        <w:rPr>
          <w:rFonts w:ascii="Times New Roman" w:hAnsi="Times New Roman"/>
          <w:sz w:val="20"/>
          <w:szCs w:val="20"/>
        </w:rPr>
        <w:t xml:space="preserve"> </w:t>
      </w:r>
      <w:r w:rsidR="005E74C7" w:rsidRPr="00A81EB2" w:rsidDel="00F812E6">
        <w:rPr>
          <w:rFonts w:ascii="Times New Roman" w:hAnsi="Times New Roman"/>
          <w:b/>
          <w:sz w:val="20"/>
          <w:szCs w:val="20"/>
        </w:rPr>
        <w:fldChar w:fldCharType="begin"/>
      </w:r>
      <w:r w:rsidR="00BD44DC" w:rsidRPr="00A81EB2">
        <w:rPr>
          <w:rFonts w:ascii="Times New Roman" w:hAnsi="Times New Roman"/>
          <w:b/>
          <w:sz w:val="20"/>
          <w:szCs w:val="20"/>
        </w:rPr>
        <w:instrText xml:space="preserve"> ADDIN EN.CITE &lt;EndNote&gt;&lt;Cite&gt;&lt;Author&gt;Department of Transport and Main Roads&lt;/Author&gt;&lt;Year&gt;2009&lt;/Year&gt;&lt;RecNum&gt;1746&lt;/RecNum&gt;&lt;DisplayText&gt;(Department of Transport and Main Roads, 2009)&lt;/DisplayText&gt;&lt;record&gt;&lt;rec-number&gt;1746&lt;/rec-number&gt;&lt;foreign-keys&gt;&lt;key app="EN" db-id="zr90s0dd8drfx0e0fe6pa9vu9902x9eaar9e"&gt;1746&lt;/key&gt;&lt;/foreign-keys&gt;&lt;ref-type name="Report"&gt;27&lt;/ref-type&gt;&lt;contributors&gt;&lt;authors&gt;&lt;author&gt;Department of Transport and Main Roads,&lt;/author&gt;&lt;/authors&gt;&lt;/contributors&gt;&lt;titles&gt;&lt;title&gt;A guide to evaluating road safety education programs for young adults&lt;/title&gt;&lt;/titles&gt;&lt;dates&gt;&lt;year&gt;2009&lt;/year&gt;&lt;pub-dates&gt;&lt;date&gt;November&lt;/date&gt;&lt;/pub-dates&gt;&lt;/dates&gt;&lt;pub-location&gt;Brisbane, QLD, Australia&lt;/pub-location&gt;&lt;publisher&gt; Department of Transport and Main Roads, Queensland Government (TMR)&lt;/publisher&gt;&lt;urls&gt;&lt;related-urls&gt;&lt;url&gt;http://www.tmr.qld.gov.au/sde.aspx&lt;/url&gt;&lt;/related-urls&gt;&lt;/urls&gt;&lt;/record&gt;&lt;/Cite&gt;&lt;/EndNote&gt;</w:instrText>
      </w:r>
      <w:r w:rsidR="005E74C7" w:rsidRPr="00A81EB2" w:rsidDel="00F812E6">
        <w:rPr>
          <w:rFonts w:ascii="Times New Roman" w:hAnsi="Times New Roman"/>
          <w:b/>
          <w:sz w:val="20"/>
          <w:szCs w:val="20"/>
        </w:rPr>
        <w:fldChar w:fldCharType="separate"/>
      </w:r>
      <w:r w:rsidR="00BD44DC" w:rsidRPr="00A81EB2">
        <w:rPr>
          <w:rFonts w:ascii="Times New Roman" w:hAnsi="Times New Roman"/>
          <w:noProof/>
          <w:sz w:val="20"/>
          <w:szCs w:val="20"/>
        </w:rPr>
        <w:t>(</w:t>
      </w:r>
      <w:hyperlink w:anchor="_ENREF_5" w:tooltip="Department of Transport and Main Roads, 2009 #1746" w:history="1">
        <w:r w:rsidR="00BD44DC" w:rsidRPr="00A81EB2">
          <w:rPr>
            <w:rFonts w:ascii="Times New Roman" w:hAnsi="Times New Roman"/>
            <w:noProof/>
            <w:sz w:val="20"/>
            <w:szCs w:val="20"/>
          </w:rPr>
          <w:t>Department of Transport and Main Roads, 2009</w:t>
        </w:r>
      </w:hyperlink>
      <w:r w:rsidR="00BD44DC" w:rsidRPr="00A81EB2">
        <w:rPr>
          <w:rFonts w:ascii="Times New Roman" w:hAnsi="Times New Roman"/>
          <w:noProof/>
          <w:sz w:val="20"/>
          <w:szCs w:val="20"/>
        </w:rPr>
        <w:t>)</w:t>
      </w:r>
      <w:r w:rsidR="005E74C7" w:rsidRPr="00A81EB2" w:rsidDel="00F812E6">
        <w:rPr>
          <w:rFonts w:ascii="Times New Roman" w:hAnsi="Times New Roman"/>
          <w:b/>
          <w:sz w:val="20"/>
          <w:szCs w:val="20"/>
        </w:rPr>
        <w:fldChar w:fldCharType="end"/>
      </w:r>
      <w:r w:rsidR="00BD44DC" w:rsidRPr="00A81EB2">
        <w:rPr>
          <w:rFonts w:ascii="Times New Roman" w:hAnsi="Times New Roman"/>
          <w:b/>
          <w:sz w:val="20"/>
          <w:szCs w:val="20"/>
        </w:rPr>
        <w:t>.</w:t>
      </w:r>
      <w:r w:rsidR="0096379A" w:rsidRPr="00A81EB2">
        <w:rPr>
          <w:rFonts w:ascii="Times New Roman" w:hAnsi="Times New Roman"/>
          <w:b/>
          <w:sz w:val="20"/>
          <w:szCs w:val="20"/>
        </w:rPr>
        <w:t xml:space="preserve">  </w:t>
      </w:r>
      <w:r w:rsidR="00532EF0" w:rsidRPr="00A81EB2">
        <w:rPr>
          <w:rFonts w:ascii="Times New Roman" w:hAnsi="Times New Roman"/>
          <w:sz w:val="20"/>
          <w:szCs w:val="20"/>
        </w:rPr>
        <w:t>W</w:t>
      </w:r>
      <w:r w:rsidR="00EC360E" w:rsidRPr="00A81EB2">
        <w:rPr>
          <w:rFonts w:ascii="Times New Roman" w:hAnsi="Times New Roman"/>
          <w:sz w:val="20"/>
          <w:szCs w:val="20"/>
        </w:rPr>
        <w:t xml:space="preserve">hile many </w:t>
      </w:r>
      <w:r w:rsidR="000B08A4" w:rsidRPr="00A81EB2">
        <w:rPr>
          <w:rFonts w:ascii="Times New Roman" w:hAnsi="Times New Roman"/>
          <w:sz w:val="20"/>
          <w:szCs w:val="20"/>
        </w:rPr>
        <w:t xml:space="preserve">driver education programs </w:t>
      </w:r>
      <w:r w:rsidR="00EC360E" w:rsidRPr="00A81EB2">
        <w:rPr>
          <w:rFonts w:ascii="Times New Roman" w:hAnsi="Times New Roman"/>
          <w:sz w:val="20"/>
          <w:szCs w:val="20"/>
        </w:rPr>
        <w:t xml:space="preserve">are offered, </w:t>
      </w:r>
      <w:r w:rsidR="000B08A4" w:rsidRPr="00A81EB2">
        <w:rPr>
          <w:rFonts w:ascii="Times New Roman" w:hAnsi="Times New Roman"/>
          <w:sz w:val="20"/>
          <w:szCs w:val="20"/>
        </w:rPr>
        <w:t>outcome</w:t>
      </w:r>
      <w:r w:rsidR="000B08A4">
        <w:rPr>
          <w:rFonts w:ascii="Times New Roman" w:hAnsi="Times New Roman"/>
          <w:sz w:val="20"/>
          <w:szCs w:val="20"/>
        </w:rPr>
        <w:t xml:space="preserve"> </w:t>
      </w:r>
      <w:r w:rsidR="00AC7CAC">
        <w:rPr>
          <w:rFonts w:ascii="Times New Roman" w:hAnsi="Times New Roman"/>
          <w:sz w:val="20"/>
          <w:szCs w:val="20"/>
        </w:rPr>
        <w:t>evaluation</w:t>
      </w:r>
      <w:r w:rsidR="000B08A4">
        <w:rPr>
          <w:rFonts w:ascii="Times New Roman" w:hAnsi="Times New Roman"/>
          <w:sz w:val="20"/>
          <w:szCs w:val="20"/>
        </w:rPr>
        <w:t>s of their</w:t>
      </w:r>
      <w:r w:rsidR="00AC7CAC">
        <w:rPr>
          <w:rFonts w:ascii="Times New Roman" w:hAnsi="Times New Roman"/>
          <w:sz w:val="20"/>
          <w:szCs w:val="20"/>
        </w:rPr>
        <w:t xml:space="preserve"> effectiveness are</w:t>
      </w:r>
      <w:r w:rsidR="00532EF0">
        <w:rPr>
          <w:rFonts w:ascii="Times New Roman" w:hAnsi="Times New Roman"/>
          <w:sz w:val="20"/>
          <w:szCs w:val="20"/>
        </w:rPr>
        <w:t xml:space="preserve"> </w:t>
      </w:r>
      <w:r w:rsidR="000B08A4">
        <w:rPr>
          <w:rFonts w:ascii="Times New Roman" w:hAnsi="Times New Roman"/>
          <w:sz w:val="20"/>
          <w:szCs w:val="20"/>
        </w:rPr>
        <w:t>not routinely conducted</w:t>
      </w:r>
      <w:r w:rsidR="00EC360E">
        <w:rPr>
          <w:rFonts w:ascii="Times New Roman" w:hAnsi="Times New Roman"/>
          <w:sz w:val="20"/>
          <w:szCs w:val="20"/>
        </w:rPr>
        <w:t>.</w:t>
      </w:r>
      <w:r w:rsidR="0096379A">
        <w:rPr>
          <w:rFonts w:ascii="Times New Roman" w:hAnsi="Times New Roman"/>
          <w:sz w:val="20"/>
          <w:szCs w:val="20"/>
        </w:rPr>
        <w:t xml:space="preserve"> </w:t>
      </w:r>
    </w:p>
    <w:p w14:paraId="2B6005D8" w14:textId="77777777" w:rsidR="006A0BF2" w:rsidRPr="006A0BF2" w:rsidRDefault="007B267D" w:rsidP="006A0BF2">
      <w:pPr>
        <w:autoSpaceDE w:val="0"/>
        <w:autoSpaceDN w:val="0"/>
        <w:adjustRightInd w:val="0"/>
        <w:rPr>
          <w:rFonts w:ascii="Times New Roman" w:hAnsi="Times New Roman"/>
          <w:sz w:val="20"/>
          <w:szCs w:val="20"/>
        </w:rPr>
      </w:pPr>
      <w:r>
        <w:rPr>
          <w:rFonts w:ascii="Times New Roman" w:hAnsi="Times New Roman"/>
          <w:spacing w:val="-4"/>
          <w:sz w:val="20"/>
        </w:rPr>
        <w:t xml:space="preserve">In Australia, </w:t>
      </w:r>
      <w:r w:rsidRPr="00B51F9D">
        <w:rPr>
          <w:rFonts w:ascii="Times New Roman" w:hAnsi="Times New Roman"/>
          <w:spacing w:val="-4"/>
          <w:sz w:val="20"/>
          <w:szCs w:val="20"/>
        </w:rPr>
        <w:t>GDL systems vary by jurisdictions and evolve constantly with new elements added and other elements removed.</w:t>
      </w:r>
      <w:r w:rsidR="006A0BF2">
        <w:rPr>
          <w:rFonts w:ascii="Times New Roman" w:hAnsi="Times New Roman"/>
          <w:spacing w:val="-4"/>
          <w:sz w:val="20"/>
        </w:rPr>
        <w:t xml:space="preserve">  </w:t>
      </w:r>
      <w:r w:rsidR="006A0BF2" w:rsidRPr="00B51F9D">
        <w:rPr>
          <w:rFonts w:ascii="Times New Roman" w:hAnsi="Times New Roman"/>
          <w:spacing w:val="-4"/>
          <w:sz w:val="20"/>
          <w:szCs w:val="20"/>
        </w:rPr>
        <w:t xml:space="preserve">While GDL systems reduce crash risk for new </w:t>
      </w:r>
      <w:r w:rsidR="006A0BF2" w:rsidRPr="00A81EB2">
        <w:rPr>
          <w:rFonts w:ascii="Times New Roman" w:hAnsi="Times New Roman"/>
          <w:spacing w:val="-4"/>
          <w:sz w:val="20"/>
          <w:szCs w:val="20"/>
        </w:rPr>
        <w:t xml:space="preserve">drivers </w:t>
      </w:r>
      <w:r w:rsidR="005E74C7" w:rsidRPr="00A81EB2">
        <w:rPr>
          <w:rFonts w:ascii="Times New Roman" w:hAnsi="Times New Roman"/>
          <w:b/>
          <w:spacing w:val="-4"/>
          <w:sz w:val="20"/>
          <w:szCs w:val="20"/>
        </w:rPr>
        <w:fldChar w:fldCharType="begin">
          <w:fldData xml:space="preserve">PEVuZE5vdGU+PENpdGU+PEF1dGhvcj5NYXN0ZW48L0F1dGhvcj48WWVhcj4yMDEwPC9ZZWFyPjxS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</w:fldData>
        </w:fldChar>
      </w:r>
      <w:r w:rsidR="006A0BF2" w:rsidRPr="00A81EB2">
        <w:rPr>
          <w:rFonts w:ascii="Times New Roman" w:hAnsi="Times New Roman"/>
          <w:spacing w:val="-4"/>
          <w:sz w:val="20"/>
          <w:szCs w:val="20"/>
        </w:rPr>
        <w:instrText xml:space="preserve"> ADDIN EN.CITE </w:instrText>
      </w:r>
      <w:r w:rsidR="005E74C7" w:rsidRPr="00A81EB2">
        <w:rPr>
          <w:rFonts w:ascii="Times New Roman" w:hAnsi="Times New Roman"/>
          <w:b/>
          <w:spacing w:val="-4"/>
          <w:sz w:val="20"/>
          <w:szCs w:val="20"/>
        </w:rPr>
        <w:fldChar w:fldCharType="begin">
          <w:fldData xml:space="preserve">PEVuZE5vdGU+PENpdGU+PEF1dGhvcj5NYXN0ZW48L0F1dGhvcj48WWVhcj4yMDEwPC9ZZWFyPjxS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</w:fldData>
        </w:fldChar>
      </w:r>
      <w:r w:rsidR="006A0BF2" w:rsidRPr="00A81EB2">
        <w:rPr>
          <w:rFonts w:ascii="Times New Roman" w:hAnsi="Times New Roman"/>
          <w:spacing w:val="-4"/>
          <w:sz w:val="20"/>
          <w:szCs w:val="20"/>
        </w:rPr>
        <w:instrText xml:space="preserve"> ADDIN EN.CITE.DATA </w:instrText>
      </w:r>
      <w:r w:rsidR="005E74C7" w:rsidRPr="00A81EB2">
        <w:rPr>
          <w:rFonts w:ascii="Times New Roman" w:hAnsi="Times New Roman"/>
          <w:b/>
          <w:spacing w:val="-4"/>
          <w:sz w:val="20"/>
          <w:szCs w:val="20"/>
        </w:rPr>
      </w:r>
      <w:r w:rsidR="005E74C7" w:rsidRPr="00A81EB2">
        <w:rPr>
          <w:rFonts w:ascii="Times New Roman" w:hAnsi="Times New Roman"/>
          <w:b/>
          <w:spacing w:val="-4"/>
          <w:sz w:val="20"/>
          <w:szCs w:val="20"/>
        </w:rPr>
        <w:fldChar w:fldCharType="end"/>
      </w:r>
      <w:r w:rsidR="005E74C7" w:rsidRPr="00A81EB2">
        <w:rPr>
          <w:rFonts w:ascii="Times New Roman" w:hAnsi="Times New Roman"/>
          <w:b/>
          <w:spacing w:val="-4"/>
          <w:sz w:val="20"/>
          <w:szCs w:val="20"/>
        </w:rPr>
      </w:r>
      <w:r w:rsidR="005E74C7" w:rsidRPr="00A81EB2">
        <w:rPr>
          <w:rFonts w:ascii="Times New Roman" w:hAnsi="Times New Roman"/>
          <w:b/>
          <w:spacing w:val="-4"/>
          <w:sz w:val="20"/>
          <w:szCs w:val="20"/>
        </w:rPr>
        <w:fldChar w:fldCharType="separate"/>
      </w:r>
      <w:r w:rsidR="006A0BF2" w:rsidRPr="00A81EB2">
        <w:rPr>
          <w:rFonts w:ascii="Times New Roman" w:hAnsi="Times New Roman"/>
          <w:noProof/>
          <w:spacing w:val="-4"/>
          <w:sz w:val="20"/>
          <w:szCs w:val="20"/>
        </w:rPr>
        <w:t>(</w:t>
      </w:r>
      <w:hyperlink w:anchor="_ENREF_11" w:tooltip="Masten, 2010 #463" w:history="1">
        <w:r w:rsidR="006A0BF2" w:rsidRPr="00A81EB2">
          <w:rPr>
            <w:rFonts w:ascii="Times New Roman" w:hAnsi="Times New Roman"/>
            <w:noProof/>
            <w:spacing w:val="-4"/>
            <w:sz w:val="20"/>
            <w:szCs w:val="20"/>
          </w:rPr>
          <w:t>Masten &amp; Foss, 2010</w:t>
        </w:r>
      </w:hyperlink>
      <w:r w:rsidR="006A0BF2" w:rsidRPr="00A81EB2">
        <w:rPr>
          <w:rFonts w:ascii="Times New Roman" w:hAnsi="Times New Roman"/>
          <w:noProof/>
          <w:spacing w:val="-4"/>
          <w:sz w:val="20"/>
          <w:szCs w:val="20"/>
        </w:rPr>
        <w:t xml:space="preserve">; </w:t>
      </w:r>
      <w:hyperlink w:anchor="_ENREF_16" w:tooltip="Newstead, 2013 #622" w:history="1">
        <w:r w:rsidR="006A0BF2" w:rsidRPr="00A81EB2">
          <w:rPr>
            <w:rFonts w:ascii="Times New Roman" w:hAnsi="Times New Roman"/>
            <w:noProof/>
            <w:spacing w:val="-4"/>
            <w:sz w:val="20"/>
            <w:szCs w:val="20"/>
          </w:rPr>
          <w:t>Newstead &amp; Scully, 2013</w:t>
        </w:r>
      </w:hyperlink>
      <w:r w:rsidR="006A0BF2" w:rsidRPr="00A81EB2">
        <w:rPr>
          <w:rFonts w:ascii="Times New Roman" w:hAnsi="Times New Roman"/>
          <w:noProof/>
          <w:spacing w:val="-4"/>
          <w:sz w:val="20"/>
          <w:szCs w:val="20"/>
        </w:rPr>
        <w:t xml:space="preserve">; </w:t>
      </w:r>
      <w:hyperlink w:anchor="_ENREF_17" w:tooltip="Neyens, 2008 #380" w:history="1">
        <w:r w:rsidR="006A0BF2" w:rsidRPr="00A81EB2">
          <w:rPr>
            <w:rFonts w:ascii="Times New Roman" w:hAnsi="Times New Roman"/>
            <w:noProof/>
            <w:spacing w:val="-4"/>
            <w:sz w:val="20"/>
            <w:szCs w:val="20"/>
          </w:rPr>
          <w:t>Neyens, Donmez, &amp; Boyle, 2008</w:t>
        </w:r>
      </w:hyperlink>
      <w:r w:rsidR="006A0BF2" w:rsidRPr="00A81EB2">
        <w:rPr>
          <w:rFonts w:ascii="Times New Roman" w:hAnsi="Times New Roman"/>
          <w:noProof/>
          <w:spacing w:val="-4"/>
          <w:sz w:val="20"/>
          <w:szCs w:val="20"/>
        </w:rPr>
        <w:t xml:space="preserve">; </w:t>
      </w:r>
      <w:hyperlink w:anchor="_ENREF_18" w:tooltip="Pressley, 2009 #481" w:history="1">
        <w:r w:rsidR="006A0BF2" w:rsidRPr="00A81EB2">
          <w:rPr>
            <w:rFonts w:ascii="Times New Roman" w:hAnsi="Times New Roman"/>
            <w:noProof/>
            <w:spacing w:val="-4"/>
            <w:sz w:val="20"/>
            <w:szCs w:val="20"/>
          </w:rPr>
          <w:t>Pressley, Benedicto, Trieu, Kendig, &amp; Barlow, 2009</w:t>
        </w:r>
      </w:hyperlink>
      <w:r w:rsidR="006A0BF2" w:rsidRPr="00A81EB2">
        <w:rPr>
          <w:rFonts w:ascii="Times New Roman" w:hAnsi="Times New Roman"/>
          <w:noProof/>
          <w:spacing w:val="-4"/>
          <w:sz w:val="20"/>
          <w:szCs w:val="20"/>
        </w:rPr>
        <w:t xml:space="preserve">; </w:t>
      </w:r>
      <w:hyperlink w:anchor="_ENREF_22" w:tooltip="Shope, 2007 #286" w:history="1">
        <w:r w:rsidR="006A0BF2" w:rsidRPr="00A81EB2">
          <w:rPr>
            <w:rFonts w:ascii="Times New Roman" w:hAnsi="Times New Roman"/>
            <w:noProof/>
            <w:spacing w:val="-4"/>
            <w:sz w:val="20"/>
            <w:szCs w:val="20"/>
          </w:rPr>
          <w:t>Shope, 2007</w:t>
        </w:r>
      </w:hyperlink>
      <w:r w:rsidR="006A0BF2" w:rsidRPr="00A81EB2">
        <w:rPr>
          <w:rFonts w:ascii="Times New Roman" w:hAnsi="Times New Roman"/>
          <w:noProof/>
          <w:spacing w:val="-4"/>
          <w:sz w:val="20"/>
          <w:szCs w:val="20"/>
        </w:rPr>
        <w:t xml:space="preserve">; </w:t>
      </w:r>
      <w:hyperlink w:anchor="_ENREF_27" w:tooltip="Williams, 2010 #439" w:history="1">
        <w:r w:rsidR="006A0BF2" w:rsidRPr="00A81EB2">
          <w:rPr>
            <w:rFonts w:ascii="Times New Roman" w:hAnsi="Times New Roman"/>
            <w:noProof/>
            <w:spacing w:val="-4"/>
            <w:sz w:val="20"/>
            <w:szCs w:val="20"/>
          </w:rPr>
          <w:t>Williams &amp; Shults, 2010</w:t>
        </w:r>
      </w:hyperlink>
      <w:r w:rsidR="006A0BF2" w:rsidRPr="00A81EB2">
        <w:rPr>
          <w:rFonts w:ascii="Times New Roman" w:hAnsi="Times New Roman"/>
          <w:noProof/>
          <w:spacing w:val="-4"/>
          <w:sz w:val="20"/>
          <w:szCs w:val="20"/>
        </w:rPr>
        <w:t>)</w:t>
      </w:r>
      <w:r w:rsidR="005E74C7" w:rsidRPr="00A81EB2">
        <w:rPr>
          <w:rFonts w:ascii="Times New Roman" w:hAnsi="Times New Roman"/>
          <w:b/>
          <w:spacing w:val="-4"/>
          <w:sz w:val="20"/>
          <w:szCs w:val="20"/>
        </w:rPr>
        <w:fldChar w:fldCharType="end"/>
      </w:r>
      <w:r w:rsidR="006A0BF2" w:rsidRPr="00A81EB2">
        <w:rPr>
          <w:rFonts w:ascii="Times New Roman" w:hAnsi="Times New Roman"/>
          <w:spacing w:val="-4"/>
          <w:sz w:val="20"/>
          <w:szCs w:val="20"/>
        </w:rPr>
        <w:t>, there is a limited understanding of how they do this or which of the elements are the most effective, though there is evidence to support the benefits of extended learning periods, night time restrictions and passenger restrictions in reducing crash risks (Williams, 2007).</w:t>
      </w:r>
    </w:p>
    <w:p w14:paraId="1DCCFB30" w14:textId="77777777" w:rsidR="006A0BF2" w:rsidRPr="00A81EB2" w:rsidRDefault="006A0BF2" w:rsidP="006A0BF2">
      <w:pPr>
        <w:autoSpaceDE w:val="0"/>
        <w:autoSpaceDN w:val="0"/>
        <w:adjustRightInd w:val="0"/>
        <w:rPr>
          <w:rFonts w:ascii="Times New Roman" w:hAnsi="Times New Roman"/>
          <w:sz w:val="20"/>
          <w:szCs w:val="20"/>
        </w:rPr>
      </w:pPr>
      <w:r w:rsidRPr="00B51F9D">
        <w:rPr>
          <w:rFonts w:ascii="Times New Roman" w:hAnsi="Times New Roman"/>
          <w:spacing w:val="-4"/>
          <w:sz w:val="20"/>
          <w:szCs w:val="20"/>
        </w:rPr>
        <w:t>There are limited published evaluations o</w:t>
      </w:r>
      <w:r>
        <w:rPr>
          <w:rFonts w:ascii="Times New Roman" w:hAnsi="Times New Roman"/>
          <w:spacing w:val="-4"/>
          <w:sz w:val="20"/>
          <w:szCs w:val="20"/>
        </w:rPr>
        <w:t xml:space="preserve">f GDL systems within Australia.  Recent research </w:t>
      </w:r>
      <w:r w:rsidRPr="00B51F9D">
        <w:rPr>
          <w:rFonts w:ascii="Times New Roman" w:hAnsi="Times New Roman"/>
          <w:spacing w:val="-4"/>
          <w:sz w:val="20"/>
          <w:szCs w:val="20"/>
        </w:rPr>
        <w:t xml:space="preserve">considered the impact of </w:t>
      </w:r>
      <w:r w:rsidRPr="00A81EB2">
        <w:rPr>
          <w:rFonts w:ascii="Times New Roman" w:hAnsi="Times New Roman"/>
          <w:spacing w:val="-4"/>
          <w:sz w:val="20"/>
          <w:szCs w:val="20"/>
        </w:rPr>
        <w:t xml:space="preserve">the changes introduced to Queensland’s GDL system in mid-2007. </w:t>
      </w:r>
      <w:r w:rsidR="006F3B05" w:rsidRPr="00A81EB2">
        <w:rPr>
          <w:rFonts w:ascii="Times New Roman" w:hAnsi="Times New Roman"/>
          <w:spacing w:val="-4"/>
          <w:sz w:val="20"/>
          <w:szCs w:val="20"/>
        </w:rPr>
        <w:t xml:space="preserve"> </w:t>
      </w:r>
      <w:r w:rsidRPr="00A81EB2">
        <w:rPr>
          <w:rFonts w:ascii="Times New Roman" w:hAnsi="Times New Roman"/>
          <w:spacing w:val="-4"/>
          <w:sz w:val="20"/>
          <w:szCs w:val="20"/>
        </w:rPr>
        <w:t xml:space="preserve">These changes were designed to encourage learner drivers to obtain more driving experience and limit their driving in higher risk situations </w:t>
      </w:r>
      <w:r w:rsidR="005E74C7" w:rsidRPr="00A81EB2">
        <w:rPr>
          <w:rFonts w:ascii="Times New Roman" w:hAnsi="Times New Roman"/>
          <w:b/>
          <w:spacing w:val="-4"/>
          <w:sz w:val="20"/>
          <w:szCs w:val="20"/>
        </w:rPr>
        <w:fldChar w:fldCharType="begin"/>
      </w:r>
      <w:r w:rsidRPr="00A81EB2">
        <w:rPr>
          <w:rFonts w:ascii="Times New Roman" w:hAnsi="Times New Roman"/>
          <w:spacing w:val="-4"/>
          <w:sz w:val="20"/>
          <w:szCs w:val="20"/>
        </w:rPr>
        <w:instrText xml:space="preserve"> ADDIN EN.CITE &lt;EndNote&gt;&lt;Cite&gt;&lt;Author&gt;Bates&lt;/Author&gt;&lt;Year&gt;2008&lt;/Year&gt;&lt;RecNum&gt;386&lt;/RecNum&gt;&lt;DisplayText&gt;(Bates, Watson, &amp;amp; King, 2008)&lt;/DisplayText&gt;&lt;record&gt;&lt;rec-number&gt;386&lt;/rec-number&gt;&lt;foreign-keys&gt;&lt;key app="EN" db-id="zr90s0dd8drfx0e0fe6pa9vu9902x9eaar9e"&gt;386&lt;/key&gt;&lt;/foreign-keys&gt;&lt;ref-type name="Journal Article"&gt;17&lt;/ref-type&gt;&lt;contributors&gt;&lt;authors&gt;&lt;author&gt;Bates, L&lt;/author&gt;&lt;author&gt;Watson, B&lt;/author&gt;&lt;author&gt;King, M&lt;/author&gt;&lt;/authors&gt;&lt;/contributors&gt;&lt;titles&gt;&lt;title&gt;The structure of the learner licence affects the type of experiences novices gain during this phase: Examples from Queensland and New South Wales&lt;/title&gt;&lt;secondary-title&gt;Journal of the Australasian College of Road Safety&lt;/secondary-title&gt;&lt;/titles&gt;&lt;periodical&gt;&lt;full-title&gt;Journal of the Australasian College of Road Safety&lt;/full-title&gt;&lt;/periodical&gt;&lt;pages&gt;36-42&lt;/pages&gt;&lt;volume&gt;19&lt;/volume&gt;&lt;number&gt;4&lt;/number&gt;&lt;dates&gt;&lt;year&gt;2008&lt;/year&gt;&lt;/dates&gt;&lt;urls&gt;&lt;/urls&gt;&lt;/record&gt;&lt;/Cite&gt;&lt;/EndNote&gt;</w:instrText>
      </w:r>
      <w:r w:rsidR="005E74C7" w:rsidRPr="00A81EB2">
        <w:rPr>
          <w:rFonts w:ascii="Times New Roman" w:hAnsi="Times New Roman"/>
          <w:b/>
          <w:spacing w:val="-4"/>
          <w:sz w:val="20"/>
          <w:szCs w:val="20"/>
        </w:rPr>
        <w:fldChar w:fldCharType="separate"/>
      </w:r>
      <w:r w:rsidRPr="00A81EB2">
        <w:rPr>
          <w:rFonts w:ascii="Times New Roman" w:hAnsi="Times New Roman"/>
          <w:noProof/>
          <w:spacing w:val="-4"/>
          <w:sz w:val="20"/>
          <w:szCs w:val="20"/>
        </w:rPr>
        <w:t>(</w:t>
      </w:r>
      <w:hyperlink w:anchor="_ENREF_3" w:tooltip="Bates, 2008 #386" w:history="1">
        <w:r w:rsidRPr="00A81EB2">
          <w:rPr>
            <w:rFonts w:ascii="Times New Roman" w:hAnsi="Times New Roman"/>
            <w:noProof/>
            <w:spacing w:val="-4"/>
            <w:sz w:val="20"/>
            <w:szCs w:val="20"/>
          </w:rPr>
          <w:t>Bates, Watson, &amp; King, 2008</w:t>
        </w:r>
      </w:hyperlink>
      <w:r w:rsidRPr="00A81EB2">
        <w:rPr>
          <w:rFonts w:ascii="Times New Roman" w:hAnsi="Times New Roman"/>
          <w:noProof/>
          <w:spacing w:val="-4"/>
          <w:sz w:val="20"/>
          <w:szCs w:val="20"/>
        </w:rPr>
        <w:t>)</w:t>
      </w:r>
      <w:r w:rsidR="005E74C7" w:rsidRPr="00A81EB2">
        <w:rPr>
          <w:rFonts w:ascii="Times New Roman" w:hAnsi="Times New Roman"/>
          <w:b/>
          <w:spacing w:val="-4"/>
          <w:sz w:val="20"/>
          <w:szCs w:val="20"/>
        </w:rPr>
        <w:fldChar w:fldCharType="end"/>
      </w:r>
      <w:r w:rsidRPr="00A81EB2">
        <w:rPr>
          <w:rFonts w:ascii="Times New Roman" w:hAnsi="Times New Roman"/>
          <w:spacing w:val="-4"/>
          <w:sz w:val="20"/>
          <w:szCs w:val="20"/>
        </w:rPr>
        <w:t xml:space="preserve">.  </w:t>
      </w:r>
      <w:r w:rsidRPr="00A81EB2">
        <w:rPr>
          <w:rFonts w:ascii="Times New Roman" w:hAnsi="Times New Roman"/>
          <w:sz w:val="20"/>
          <w:szCs w:val="20"/>
        </w:rPr>
        <w:t>The key changes to the GDL system included: increasing the minimum period that a learner licence could be held from 6 months to 12 months; requiring all learner drivers to record a minimum</w:t>
      </w:r>
      <w:r w:rsidRPr="00B51F9D">
        <w:rPr>
          <w:rFonts w:ascii="Times New Roman" w:hAnsi="Times New Roman"/>
          <w:sz w:val="20"/>
          <w:szCs w:val="20"/>
        </w:rPr>
        <w:t xml:space="preserve"> of 100 hours of supervised driving practice within a learner log book; the creation of P1 and P2 licences (instead of the single provisional phase that existed previously); requiring both P1 and P2 drivers to display ‘P’ plates; introducing a high powered vehicle restriction; </w:t>
      </w:r>
      <w:r w:rsidRPr="00A81EB2">
        <w:rPr>
          <w:rFonts w:ascii="Times New Roman" w:hAnsi="Times New Roman"/>
          <w:sz w:val="20"/>
          <w:szCs w:val="20"/>
        </w:rPr>
        <w:t xml:space="preserve">and not allowing P1 drivers to carry more than one passenger aged 16 to 23 years during the hours of 11pm to 5am </w:t>
      </w:r>
      <w:r w:rsidR="005E74C7" w:rsidRPr="00A81EB2">
        <w:rPr>
          <w:rFonts w:ascii="Times New Roman" w:hAnsi="Times New Roman"/>
          <w:b/>
          <w:sz w:val="20"/>
          <w:szCs w:val="20"/>
        </w:rPr>
        <w:fldChar w:fldCharType="begin"/>
      </w:r>
      <w:r w:rsidRPr="00A81EB2">
        <w:rPr>
          <w:rFonts w:ascii="Times New Roman" w:hAnsi="Times New Roman"/>
          <w:sz w:val="20"/>
          <w:szCs w:val="20"/>
        </w:rPr>
        <w:instrText xml:space="preserve"> ADDIN EN.CITE &lt;EndNote&gt;&lt;Cite&gt;&lt;Author&gt;Newstead&lt;/Author&gt;&lt;Year&gt;2013&lt;/Year&gt;&lt;RecNum&gt;622&lt;/RecNum&gt;&lt;DisplayText&gt;(Newstead &amp;amp; Scully, 2013)&lt;/DisplayText&gt;&lt;record&gt;&lt;rec-number&gt;622&lt;/rec-number&gt;&lt;foreign-keys&gt;&lt;key app="EN" db-id="xaaxfx9rjdvfzgerserpssvbpvppzzzwav2v"&gt;622&lt;/key&gt;&lt;/foreign-keys&gt;&lt;ref-type name="Conference Paper"&gt;47&lt;/ref-type&gt;&lt;contributors&gt;&lt;authors&gt;&lt;author&gt;Newstead, S&lt;/author&gt;&lt;author&gt;Scully, M&lt;/author&gt;&lt;/authors&gt;&lt;/contributors&gt;&lt;titles&gt;&lt;title&gt;Crash effects of the new Queensland Graduated Licensing System: A preliminary evaluation&lt;/title&gt;&lt;secondary-title&gt;2013 Australasian Road Safety Research, Policing &amp;amp; Education Conference&lt;/secondary-title&gt;&lt;/titles&gt;&lt;dates&gt;&lt;year&gt;2013&lt;/year&gt;&lt;pub-dates&gt;&lt;date&gt;28 - 30 August&lt;/date&gt;&lt;/pub-dates&gt;&lt;/dates&gt;&lt;pub-location&gt;Brisbane, Australia&lt;/pub-location&gt;&lt;urls&gt;&lt;/urls&gt;&lt;/record&gt;&lt;/Cite&gt;&lt;/EndNote&gt;</w:instrText>
      </w:r>
      <w:r w:rsidR="005E74C7" w:rsidRPr="00A81EB2">
        <w:rPr>
          <w:rFonts w:ascii="Times New Roman" w:hAnsi="Times New Roman"/>
          <w:b/>
          <w:sz w:val="20"/>
          <w:szCs w:val="20"/>
        </w:rPr>
        <w:fldChar w:fldCharType="separate"/>
      </w:r>
      <w:r w:rsidRPr="00A81EB2">
        <w:rPr>
          <w:rFonts w:ascii="Times New Roman" w:hAnsi="Times New Roman"/>
          <w:noProof/>
          <w:sz w:val="20"/>
          <w:szCs w:val="20"/>
        </w:rPr>
        <w:t>(</w:t>
      </w:r>
      <w:hyperlink w:anchor="_ENREF_16" w:tooltip="Newstead, 2013 #622" w:history="1">
        <w:r w:rsidRPr="00A81EB2">
          <w:rPr>
            <w:rFonts w:ascii="Times New Roman" w:hAnsi="Times New Roman"/>
            <w:noProof/>
            <w:sz w:val="20"/>
            <w:szCs w:val="20"/>
          </w:rPr>
          <w:t>Newstead &amp; Scully, 2013</w:t>
        </w:r>
      </w:hyperlink>
      <w:r w:rsidRPr="00A81EB2">
        <w:rPr>
          <w:rFonts w:ascii="Times New Roman" w:hAnsi="Times New Roman"/>
          <w:noProof/>
          <w:sz w:val="20"/>
          <w:szCs w:val="20"/>
        </w:rPr>
        <w:t>)</w:t>
      </w:r>
      <w:r w:rsidR="005E74C7" w:rsidRPr="00A81EB2">
        <w:rPr>
          <w:rFonts w:ascii="Times New Roman" w:hAnsi="Times New Roman"/>
          <w:b/>
          <w:sz w:val="20"/>
          <w:szCs w:val="20"/>
        </w:rPr>
        <w:fldChar w:fldCharType="end"/>
      </w:r>
      <w:r w:rsidRPr="00A81EB2">
        <w:rPr>
          <w:rFonts w:ascii="Times New Roman" w:hAnsi="Times New Roman"/>
          <w:sz w:val="20"/>
          <w:szCs w:val="20"/>
        </w:rPr>
        <w:t xml:space="preserve">.  </w:t>
      </w:r>
      <w:r w:rsidR="005E74C7" w:rsidRPr="00A81EB2">
        <w:rPr>
          <w:rFonts w:ascii="Times New Roman" w:hAnsi="Times New Roman"/>
          <w:b/>
          <w:sz w:val="20"/>
          <w:szCs w:val="20"/>
        </w:rPr>
        <w:fldChar w:fldCharType="begin"/>
      </w:r>
      <w:r w:rsidRPr="00A81EB2">
        <w:rPr>
          <w:rFonts w:ascii="Times New Roman" w:hAnsi="Times New Roman"/>
          <w:sz w:val="20"/>
          <w:szCs w:val="20"/>
        </w:rPr>
        <w:instrText xml:space="preserve"> ADDIN EN.CITE &lt;EndNote&gt;&lt;Cite AuthorYear="1"&gt;&lt;Author&gt;Newstead&lt;/Author&gt;&lt;Year&gt;2013&lt;/Year&gt;&lt;RecNum&gt;622&lt;/RecNum&gt;&lt;DisplayText&gt;Newstead and Scully (2013)&lt;/DisplayText&gt;&lt;record&gt;&lt;rec-number&gt;622&lt;/rec-number&gt;&lt;foreign-keys&gt;&lt;key app="EN" db-id="xaaxfx9rjdvfzgerserpssvbpvppzzzwav2v"&gt;622&lt;/key&gt;&lt;/foreign-keys&gt;&lt;ref-type name="Conference Paper"&gt;47&lt;/ref-type&gt;&lt;contributors&gt;&lt;authors&gt;&lt;author&gt;Newstead, S&lt;/author&gt;&lt;author&gt;Scully, M&lt;/author&gt;&lt;/authors&gt;&lt;/contributors&gt;&lt;titles&gt;&lt;title&gt;Crash effects of the new Queensland Graduated Licensing System: A preliminary evaluation&lt;/title&gt;&lt;secondary-title&gt;2013 Australasian Road Safety Research, Policing &amp;amp; Education Conference&lt;/secondary-title&gt;&lt;/titles&gt;&lt;dates&gt;&lt;year&gt;2013&lt;/year&gt;&lt;pub-dates&gt;&lt;date&gt;28 - 30 August&lt;/date&gt;&lt;/pub-dates&gt;&lt;/dates&gt;&lt;pub-location&gt;Brisbane, Australia&lt;/pub-location&gt;&lt;urls&gt;&lt;/urls&gt;&lt;/record&gt;&lt;/Cite&gt;&lt;/EndNote&gt;</w:instrText>
      </w:r>
      <w:r w:rsidR="005E74C7" w:rsidRPr="00A81EB2">
        <w:rPr>
          <w:rFonts w:ascii="Times New Roman" w:hAnsi="Times New Roman"/>
          <w:b/>
          <w:sz w:val="20"/>
          <w:szCs w:val="20"/>
        </w:rPr>
        <w:fldChar w:fldCharType="separate"/>
      </w:r>
      <w:hyperlink w:anchor="_ENREF_16" w:tooltip="Newstead, 2013 #622" w:history="1">
        <w:r w:rsidRPr="00A81EB2">
          <w:rPr>
            <w:rFonts w:ascii="Times New Roman" w:hAnsi="Times New Roman"/>
            <w:noProof/>
            <w:sz w:val="20"/>
            <w:szCs w:val="20"/>
          </w:rPr>
          <w:t>Newstead and Scully (2013</w:t>
        </w:r>
      </w:hyperlink>
      <w:r w:rsidRPr="00A81EB2">
        <w:rPr>
          <w:rFonts w:ascii="Times New Roman" w:hAnsi="Times New Roman"/>
          <w:noProof/>
          <w:sz w:val="20"/>
          <w:szCs w:val="20"/>
        </w:rPr>
        <w:t>)</w:t>
      </w:r>
      <w:r w:rsidR="005E74C7" w:rsidRPr="00A81EB2">
        <w:rPr>
          <w:rFonts w:ascii="Times New Roman" w:hAnsi="Times New Roman"/>
          <w:b/>
          <w:sz w:val="20"/>
          <w:szCs w:val="20"/>
        </w:rPr>
        <w:fldChar w:fldCharType="end"/>
      </w:r>
      <w:r w:rsidRPr="00B51F9D">
        <w:rPr>
          <w:rFonts w:ascii="Times New Roman" w:hAnsi="Times New Roman"/>
          <w:sz w:val="20"/>
          <w:szCs w:val="20"/>
        </w:rPr>
        <w:t xml:space="preserve"> reported on the preliminary results of a comprehensive evaluation of the impact of the changes to Queensland’s GDL system on police-reported crashes</w:t>
      </w:r>
      <w:r>
        <w:rPr>
          <w:rFonts w:ascii="Times New Roman" w:hAnsi="Times New Roman"/>
          <w:sz w:val="20"/>
          <w:szCs w:val="20"/>
        </w:rPr>
        <w:t xml:space="preserve"> and identified a reduction in </w:t>
      </w:r>
      <w:r w:rsidRPr="00B51F9D">
        <w:rPr>
          <w:rFonts w:ascii="Times New Roman" w:hAnsi="Times New Roman"/>
          <w:sz w:val="20"/>
          <w:szCs w:val="20"/>
        </w:rPr>
        <w:t>fatal crashes</w:t>
      </w:r>
      <w:r>
        <w:rPr>
          <w:rFonts w:ascii="Times New Roman" w:hAnsi="Times New Roman"/>
          <w:sz w:val="20"/>
          <w:szCs w:val="20"/>
        </w:rPr>
        <w:t xml:space="preserve">, </w:t>
      </w:r>
      <w:r w:rsidRPr="00B51F9D">
        <w:rPr>
          <w:rFonts w:ascii="Times New Roman" w:hAnsi="Times New Roman"/>
          <w:sz w:val="20"/>
          <w:szCs w:val="20"/>
        </w:rPr>
        <w:t xml:space="preserve">fatal and serious injury </w:t>
      </w:r>
      <w:r w:rsidRPr="00B51F9D">
        <w:rPr>
          <w:rFonts w:ascii="Times New Roman" w:hAnsi="Times New Roman"/>
          <w:sz w:val="20"/>
          <w:szCs w:val="20"/>
        </w:rPr>
        <w:lastRenderedPageBreak/>
        <w:t xml:space="preserve">crashes and in all crashes. </w:t>
      </w:r>
      <w:r>
        <w:rPr>
          <w:rFonts w:ascii="Times New Roman" w:hAnsi="Times New Roman"/>
          <w:sz w:val="20"/>
          <w:szCs w:val="20"/>
        </w:rPr>
        <w:t>It should be noted</w:t>
      </w:r>
      <w:r w:rsidR="00CC5F4D">
        <w:rPr>
          <w:rFonts w:ascii="Times New Roman" w:hAnsi="Times New Roman"/>
          <w:sz w:val="20"/>
          <w:szCs w:val="20"/>
        </w:rPr>
        <w:t xml:space="preserve"> that there were limitations in the availability of</w:t>
      </w:r>
      <w:r w:rsidR="007F1533">
        <w:rPr>
          <w:rFonts w:ascii="Times New Roman" w:hAnsi="Times New Roman"/>
          <w:sz w:val="20"/>
          <w:szCs w:val="20"/>
        </w:rPr>
        <w:t xml:space="preserve"> </w:t>
      </w:r>
      <w:r w:rsidRPr="00B51F9D">
        <w:rPr>
          <w:rFonts w:ascii="Times New Roman" w:hAnsi="Times New Roman"/>
          <w:sz w:val="20"/>
          <w:szCs w:val="20"/>
        </w:rPr>
        <w:t xml:space="preserve">crash data for the period after the changes were implemented in </w:t>
      </w:r>
      <w:r w:rsidRPr="00A81EB2">
        <w:rPr>
          <w:rFonts w:ascii="Times New Roman" w:hAnsi="Times New Roman"/>
          <w:sz w:val="20"/>
          <w:szCs w:val="20"/>
        </w:rPr>
        <w:t xml:space="preserve">Queensland </w:t>
      </w:r>
      <w:r w:rsidR="005E74C7" w:rsidRPr="00A81EB2">
        <w:rPr>
          <w:rFonts w:ascii="Times New Roman" w:hAnsi="Times New Roman"/>
          <w:b/>
          <w:sz w:val="20"/>
          <w:szCs w:val="20"/>
        </w:rPr>
        <w:fldChar w:fldCharType="begin"/>
      </w:r>
      <w:r w:rsidRPr="00A81EB2">
        <w:rPr>
          <w:rFonts w:ascii="Times New Roman" w:hAnsi="Times New Roman"/>
          <w:sz w:val="20"/>
          <w:szCs w:val="20"/>
        </w:rPr>
        <w:instrText xml:space="preserve"> ADDIN EN.CITE &lt;EndNote&gt;&lt;Cite&gt;&lt;Author&gt;Newstead&lt;/Author&gt;&lt;Year&gt;2013&lt;/Year&gt;&lt;RecNum&gt;622&lt;/RecNum&gt;&lt;DisplayText&gt;(Newstead &amp;amp; Scully, 2013)&lt;/DisplayText&gt;&lt;record&gt;&lt;rec-number&gt;622&lt;/rec-number&gt;&lt;foreign-keys&gt;&lt;key app="EN" db-id="xaaxfx9rjdvfzgerserpssvbpvppzzzwav2v"&gt;622&lt;/key&gt;&lt;/foreign-keys&gt;&lt;ref-type name="Conference Paper"&gt;47&lt;/ref-type&gt;&lt;contributors&gt;&lt;authors&gt;&lt;author&gt;Newstead, S&lt;/author&gt;&lt;author&gt;Scully, M&lt;/author&gt;&lt;/authors&gt;&lt;/contributors&gt;&lt;titles&gt;&lt;title&gt;Crash effects of the new Queensland Graduated Licensing System: A preliminary evaluation&lt;/title&gt;&lt;secondary-title&gt;2013 Australasian Road Safety Research, Policing &amp;amp; Education Conference&lt;/secondary-title&gt;&lt;/titles&gt;&lt;dates&gt;&lt;year&gt;2013&lt;/year&gt;&lt;pub-dates&gt;&lt;date&gt;28 - 30 August&lt;/date&gt;&lt;/pub-dates&gt;&lt;/dates&gt;&lt;pub-location&gt;Brisbane, Australia&lt;/pub-location&gt;&lt;urls&gt;&lt;/urls&gt;&lt;/record&gt;&lt;/Cite&gt;&lt;/EndNote&gt;</w:instrText>
      </w:r>
      <w:r w:rsidR="005E74C7" w:rsidRPr="00A81EB2">
        <w:rPr>
          <w:rFonts w:ascii="Times New Roman" w:hAnsi="Times New Roman"/>
          <w:b/>
          <w:sz w:val="20"/>
          <w:szCs w:val="20"/>
        </w:rPr>
        <w:fldChar w:fldCharType="separate"/>
      </w:r>
      <w:r w:rsidRPr="00A81EB2">
        <w:rPr>
          <w:rFonts w:ascii="Times New Roman" w:hAnsi="Times New Roman"/>
          <w:noProof/>
          <w:sz w:val="20"/>
          <w:szCs w:val="20"/>
        </w:rPr>
        <w:t>(</w:t>
      </w:r>
      <w:hyperlink w:anchor="_ENREF_16" w:tooltip="Newstead, 2013 #622" w:history="1">
        <w:r w:rsidRPr="00A81EB2">
          <w:rPr>
            <w:rFonts w:ascii="Times New Roman" w:hAnsi="Times New Roman"/>
            <w:noProof/>
            <w:sz w:val="20"/>
            <w:szCs w:val="20"/>
          </w:rPr>
          <w:t>Newstead &amp; Scully, 2013</w:t>
        </w:r>
      </w:hyperlink>
      <w:r w:rsidRPr="00A81EB2">
        <w:rPr>
          <w:rFonts w:ascii="Times New Roman" w:hAnsi="Times New Roman"/>
          <w:noProof/>
          <w:sz w:val="20"/>
          <w:szCs w:val="20"/>
        </w:rPr>
        <w:t>)</w:t>
      </w:r>
      <w:r w:rsidR="005E74C7" w:rsidRPr="00A81EB2">
        <w:rPr>
          <w:rFonts w:ascii="Times New Roman" w:hAnsi="Times New Roman"/>
          <w:b/>
          <w:sz w:val="20"/>
          <w:szCs w:val="20"/>
        </w:rPr>
        <w:fldChar w:fldCharType="end"/>
      </w:r>
      <w:r w:rsidRPr="00A81EB2">
        <w:rPr>
          <w:rFonts w:ascii="Times New Roman" w:hAnsi="Times New Roman"/>
          <w:sz w:val="20"/>
          <w:szCs w:val="20"/>
        </w:rPr>
        <w:t>.</w:t>
      </w:r>
    </w:p>
    <w:p w14:paraId="5BCD2140" w14:textId="77777777" w:rsidR="004F68D4" w:rsidRPr="000167E7" w:rsidRDefault="008B75CD" w:rsidP="000167E7">
      <w:pPr>
        <w:rPr>
          <w:rFonts w:ascii="Times New Roman" w:hAnsi="Times New Roman"/>
          <w:b/>
          <w:sz w:val="20"/>
          <w:szCs w:val="20"/>
        </w:rPr>
      </w:pPr>
      <w:r w:rsidRPr="00A81EB2">
        <w:rPr>
          <w:rFonts w:ascii="Times New Roman" w:hAnsi="Times New Roman"/>
          <w:sz w:val="20"/>
          <w:szCs w:val="20"/>
        </w:rPr>
        <w:t>In Queensland and NSW it appears that very few people attend a non-compulsory formal driver education course wit</w:t>
      </w:r>
      <w:r w:rsidR="007566DA" w:rsidRPr="00A81EB2">
        <w:rPr>
          <w:rFonts w:ascii="Times New Roman" w:hAnsi="Times New Roman"/>
          <w:sz w:val="20"/>
          <w:szCs w:val="20"/>
        </w:rPr>
        <w:t xml:space="preserve">hin the respective GDL systems.  </w:t>
      </w:r>
      <w:r w:rsidRPr="00A81EB2">
        <w:rPr>
          <w:rFonts w:ascii="Times New Roman" w:hAnsi="Times New Roman"/>
          <w:sz w:val="20"/>
          <w:szCs w:val="20"/>
        </w:rPr>
        <w:t>Telephone interviews conducted with drivers who had just obtained a provisional licence in these two states (prior to the mid-2007 licensing changes), identified that only 6.9% of participants from Queensland and 19.1% from New South Wales</w:t>
      </w:r>
      <w:r w:rsidR="002D05DB" w:rsidRPr="00A81EB2">
        <w:rPr>
          <w:rFonts w:ascii="Times New Roman" w:hAnsi="Times New Roman"/>
          <w:sz w:val="20"/>
          <w:szCs w:val="20"/>
        </w:rPr>
        <w:t xml:space="preserve"> (NSW)</w:t>
      </w:r>
      <w:r w:rsidRPr="00A81EB2">
        <w:rPr>
          <w:rFonts w:ascii="Times New Roman" w:hAnsi="Times New Roman"/>
          <w:sz w:val="20"/>
          <w:szCs w:val="20"/>
        </w:rPr>
        <w:t xml:space="preserve"> reported completing a formal driver education and training course (not including professional driving lessons) while on a learner licence </w:t>
      </w:r>
      <w:r w:rsidR="005E74C7" w:rsidRPr="00A81EB2">
        <w:rPr>
          <w:rFonts w:ascii="Times New Roman" w:hAnsi="Times New Roman"/>
          <w:b/>
          <w:sz w:val="20"/>
          <w:szCs w:val="20"/>
        </w:rPr>
        <w:fldChar w:fldCharType="begin"/>
      </w:r>
      <w:r w:rsidRPr="00A81EB2">
        <w:rPr>
          <w:rFonts w:ascii="Times New Roman" w:hAnsi="Times New Roman"/>
          <w:sz w:val="20"/>
          <w:szCs w:val="20"/>
        </w:rPr>
        <w:instrText xml:space="preserve"> ADDIN EN.CITE &lt;EndNote&gt;&lt;Cite&gt;&lt;Author&gt;Bates&lt;/Author&gt;&lt;Year&gt;2009&lt;/Year&gt;&lt;RecNum&gt;392&lt;/RecNum&gt;&lt;DisplayText&gt;(Bates, Watson, &amp;amp; King, 2009)&lt;/DisplayText&gt;&lt;record&gt;&lt;rec-number&gt;392&lt;/rec-number&gt;&lt;foreign-keys&gt;&lt;key app="EN" db-id="zr90s0dd8drfx0e0fe6pa9vu9902x9eaar9e"&gt;392&lt;/key&gt;&lt;/foreign-keys&gt;&lt;ref-type name="Journal Article"&gt;17&lt;/ref-type&gt;&lt;contributors&gt;&lt;authors&gt;&lt;author&gt;Bates, L&lt;/author&gt;&lt;author&gt;Watson, B&lt;/author&gt;&lt;author&gt;King, M&lt;/author&gt;&lt;/authors&gt;&lt;/contributors&gt;&lt;titles&gt;&lt;title&gt;Driving and licensing experiences of learner drivers in two Australian states prior to changes in the licensing laws&lt;/title&gt;&lt;secondary-title&gt;Journal of the Australasian College of Road Safety&lt;/secondary-title&gt;&lt;/titles&gt;&lt;periodical&gt;&lt;full-title&gt;Journal of the Australasian College of Road Safety&lt;/full-title&gt;&lt;/periodical&gt;&lt;pages&gt;51-55&lt;/pages&gt;&lt;volume&gt;20&lt;/volume&gt;&lt;number&gt;3&lt;/number&gt;&lt;dates&gt;&lt;year&gt;2009&lt;/year&gt;&lt;/dates&gt;&lt;urls&gt;&lt;/urls&gt;&lt;/record&gt;&lt;/Cite&gt;&lt;/EndNote&gt;</w:instrText>
      </w:r>
      <w:r w:rsidR="005E74C7" w:rsidRPr="00A81EB2">
        <w:rPr>
          <w:rFonts w:ascii="Times New Roman" w:hAnsi="Times New Roman"/>
          <w:b/>
          <w:sz w:val="20"/>
          <w:szCs w:val="20"/>
        </w:rPr>
        <w:fldChar w:fldCharType="separate"/>
      </w:r>
      <w:r w:rsidRPr="00A81EB2">
        <w:rPr>
          <w:rFonts w:ascii="Times New Roman" w:hAnsi="Times New Roman"/>
          <w:noProof/>
          <w:sz w:val="20"/>
          <w:szCs w:val="20"/>
        </w:rPr>
        <w:t>(</w:t>
      </w:r>
      <w:hyperlink w:anchor="_ENREF_4" w:tooltip="Bates, 2009 #392" w:history="1">
        <w:r w:rsidRPr="00A81EB2">
          <w:rPr>
            <w:rFonts w:ascii="Times New Roman" w:hAnsi="Times New Roman"/>
            <w:noProof/>
            <w:sz w:val="20"/>
            <w:szCs w:val="20"/>
          </w:rPr>
          <w:t>Bates, Watson, &amp; King, 2009</w:t>
        </w:r>
      </w:hyperlink>
      <w:r w:rsidRPr="00A81EB2">
        <w:rPr>
          <w:rFonts w:ascii="Times New Roman" w:hAnsi="Times New Roman"/>
          <w:noProof/>
          <w:sz w:val="20"/>
          <w:szCs w:val="20"/>
        </w:rPr>
        <w:t>)</w:t>
      </w:r>
      <w:r w:rsidR="005E74C7" w:rsidRPr="00A81EB2">
        <w:rPr>
          <w:rFonts w:ascii="Times New Roman" w:hAnsi="Times New Roman"/>
          <w:b/>
          <w:sz w:val="20"/>
          <w:szCs w:val="20"/>
        </w:rPr>
        <w:fldChar w:fldCharType="end"/>
      </w:r>
      <w:r w:rsidRPr="00A81EB2">
        <w:rPr>
          <w:rFonts w:ascii="Times New Roman" w:hAnsi="Times New Roman"/>
          <w:sz w:val="20"/>
          <w:szCs w:val="20"/>
        </w:rPr>
        <w:t xml:space="preserve">.  </w:t>
      </w:r>
      <w:r w:rsidR="002D05DB" w:rsidRPr="00A81EB2">
        <w:rPr>
          <w:rFonts w:ascii="Times New Roman" w:hAnsi="Times New Roman"/>
          <w:sz w:val="20"/>
          <w:szCs w:val="20"/>
        </w:rPr>
        <w:t>The NSW GDL system does require young drivers to complete 50 hours of pre-licence</w:t>
      </w:r>
      <w:r w:rsidR="002D05DB">
        <w:rPr>
          <w:rFonts w:ascii="Times New Roman" w:hAnsi="Times New Roman"/>
          <w:sz w:val="20"/>
          <w:szCs w:val="20"/>
        </w:rPr>
        <w:t xml:space="preserve"> driving </w:t>
      </w:r>
      <w:r w:rsidR="001405ED">
        <w:rPr>
          <w:rFonts w:ascii="Times New Roman" w:hAnsi="Times New Roman"/>
          <w:sz w:val="20"/>
          <w:szCs w:val="20"/>
        </w:rPr>
        <w:t>practice</w:t>
      </w:r>
      <w:r w:rsidR="002D05DB" w:rsidRPr="001405ED">
        <w:rPr>
          <w:rFonts w:ascii="Times New Roman" w:hAnsi="Times New Roman"/>
          <w:sz w:val="20"/>
          <w:szCs w:val="20"/>
        </w:rPr>
        <w:t>.</w:t>
      </w:r>
      <w:r w:rsidR="002D05DB">
        <w:rPr>
          <w:rFonts w:ascii="Times New Roman" w:hAnsi="Times New Roman"/>
          <w:sz w:val="20"/>
          <w:szCs w:val="20"/>
        </w:rPr>
        <w:t xml:space="preserve">  Whilst t</w:t>
      </w:r>
      <w:r w:rsidR="005A23AB">
        <w:rPr>
          <w:rFonts w:ascii="Times New Roman" w:hAnsi="Times New Roman"/>
          <w:sz w:val="20"/>
          <w:lang w:val="en-AU"/>
        </w:rPr>
        <w:t>he ACT</w:t>
      </w:r>
      <w:r w:rsidR="002D05DB">
        <w:rPr>
          <w:rFonts w:ascii="Times New Roman" w:hAnsi="Times New Roman"/>
          <w:sz w:val="20"/>
          <w:lang w:val="en-AU"/>
        </w:rPr>
        <w:t xml:space="preserve">’s </w:t>
      </w:r>
      <w:r w:rsidR="0001766B">
        <w:rPr>
          <w:rFonts w:ascii="Times New Roman" w:hAnsi="Times New Roman"/>
          <w:sz w:val="20"/>
          <w:lang w:val="en-AU"/>
        </w:rPr>
        <w:t xml:space="preserve">GDL </w:t>
      </w:r>
      <w:r w:rsidR="002D05DB">
        <w:rPr>
          <w:rFonts w:ascii="Times New Roman" w:hAnsi="Times New Roman"/>
          <w:sz w:val="20"/>
          <w:lang w:val="en-AU"/>
        </w:rPr>
        <w:t xml:space="preserve">system does not currently </w:t>
      </w:r>
      <w:r w:rsidR="004F68D4" w:rsidRPr="00FB59A2">
        <w:rPr>
          <w:rFonts w:ascii="Times New Roman" w:hAnsi="Times New Roman"/>
          <w:sz w:val="20"/>
          <w:lang w:val="en-AU"/>
        </w:rPr>
        <w:t>carry mandated levels o</w:t>
      </w:r>
      <w:r w:rsidR="002D05DB">
        <w:rPr>
          <w:rFonts w:ascii="Times New Roman" w:hAnsi="Times New Roman"/>
          <w:sz w:val="20"/>
          <w:lang w:val="en-AU"/>
        </w:rPr>
        <w:t xml:space="preserve">f driver practice pre-licence, it does </w:t>
      </w:r>
      <w:r w:rsidR="004F68D4" w:rsidRPr="00FB59A2">
        <w:rPr>
          <w:rFonts w:ascii="Times New Roman" w:hAnsi="Times New Roman"/>
          <w:sz w:val="20"/>
          <w:lang w:val="en-AU"/>
        </w:rPr>
        <w:t>ha</w:t>
      </w:r>
      <w:r w:rsidR="002D05DB">
        <w:rPr>
          <w:rFonts w:ascii="Times New Roman" w:hAnsi="Times New Roman"/>
          <w:sz w:val="20"/>
          <w:lang w:val="en-AU"/>
        </w:rPr>
        <w:t>ve</w:t>
      </w:r>
      <w:r w:rsidR="004F68D4" w:rsidRPr="00FB59A2">
        <w:rPr>
          <w:rFonts w:ascii="Times New Roman" w:hAnsi="Times New Roman"/>
          <w:sz w:val="20"/>
          <w:lang w:val="en-AU"/>
        </w:rPr>
        <w:t xml:space="preserve"> a feature not included in other Australian GDL systems: a compulsory, pre-licence education program</w:t>
      </w:r>
      <w:r w:rsidR="002D05DB">
        <w:rPr>
          <w:rFonts w:ascii="Times New Roman" w:hAnsi="Times New Roman"/>
          <w:sz w:val="20"/>
          <w:lang w:val="en-AU"/>
        </w:rPr>
        <w:t xml:space="preserve">.  This program </w:t>
      </w:r>
      <w:r w:rsidR="004F68D4" w:rsidRPr="00FB59A2">
        <w:rPr>
          <w:rFonts w:ascii="Times New Roman" w:hAnsi="Times New Roman"/>
          <w:sz w:val="20"/>
          <w:lang w:val="en-AU"/>
        </w:rPr>
        <w:t xml:space="preserve">seeks to encourage novice driver awareness of those specific behaviours that increase novice driver crash risk as well as to encourage understanding of the need for, and compliance with, the restrictions imposed under GDL. </w:t>
      </w:r>
      <w:r w:rsidR="002D05DB">
        <w:rPr>
          <w:rFonts w:ascii="Times New Roman" w:hAnsi="Times New Roman"/>
          <w:sz w:val="20"/>
          <w:lang w:val="en-AU"/>
        </w:rPr>
        <w:t xml:space="preserve"> </w:t>
      </w:r>
      <w:r w:rsidR="004F68D4" w:rsidRPr="00FB59A2">
        <w:rPr>
          <w:rFonts w:ascii="Times New Roman" w:hAnsi="Times New Roman"/>
          <w:sz w:val="20"/>
        </w:rPr>
        <w:t xml:space="preserve">Driver education is also intended as a measure to increase the safety of young drivers by addressing one or more of the factors known to increase novice driver crash risk: overconfidence; risk taking behaviour; awareness/perception of hazards.  </w:t>
      </w:r>
    </w:p>
    <w:p w14:paraId="678172A8" w14:textId="77777777" w:rsidR="004B5C85" w:rsidRDefault="003A0097" w:rsidP="003A0097">
      <w:pPr>
        <w:rPr>
          <w:rFonts w:ascii="Times New Roman" w:hAnsi="Times New Roman"/>
          <w:spacing w:val="-4"/>
          <w:sz w:val="20"/>
          <w:szCs w:val="20"/>
        </w:rPr>
      </w:pPr>
      <w:r w:rsidRPr="003A0097">
        <w:rPr>
          <w:rFonts w:ascii="Times New Roman" w:hAnsi="Times New Roman"/>
          <w:sz w:val="20"/>
          <w:szCs w:val="20"/>
        </w:rPr>
        <w:t xml:space="preserve">The </w:t>
      </w:r>
      <w:r w:rsidRPr="003A0097">
        <w:rPr>
          <w:rFonts w:ascii="Times New Roman" w:hAnsi="Times New Roman"/>
          <w:i/>
          <w:sz w:val="20"/>
          <w:szCs w:val="20"/>
        </w:rPr>
        <w:t xml:space="preserve">Road Ready </w:t>
      </w:r>
      <w:r w:rsidR="00750544">
        <w:rPr>
          <w:rFonts w:ascii="Times New Roman" w:hAnsi="Times New Roman"/>
          <w:sz w:val="20"/>
          <w:szCs w:val="20"/>
        </w:rPr>
        <w:t>p</w:t>
      </w:r>
      <w:r w:rsidRPr="003A0097">
        <w:rPr>
          <w:rFonts w:ascii="Times New Roman" w:hAnsi="Times New Roman"/>
          <w:sz w:val="20"/>
          <w:szCs w:val="20"/>
        </w:rPr>
        <w:t xml:space="preserve">rogram </w:t>
      </w:r>
      <w:r w:rsidR="00750544" w:rsidRPr="0076279C">
        <w:rPr>
          <w:rFonts w:ascii="Times New Roman" w:hAnsi="Times New Roman"/>
          <w:iCs/>
          <w:spacing w:val="-4"/>
          <w:sz w:val="20"/>
          <w:szCs w:val="20"/>
        </w:rPr>
        <w:t xml:space="preserve">was a national first </w:t>
      </w:r>
      <w:r w:rsidR="00750544">
        <w:rPr>
          <w:rFonts w:ascii="Times New Roman" w:hAnsi="Times New Roman"/>
          <w:iCs/>
          <w:spacing w:val="-4"/>
          <w:sz w:val="20"/>
          <w:szCs w:val="20"/>
        </w:rPr>
        <w:t xml:space="preserve">and </w:t>
      </w:r>
      <w:r w:rsidRPr="003A0097">
        <w:rPr>
          <w:rFonts w:ascii="Times New Roman" w:hAnsi="Times New Roman"/>
          <w:sz w:val="20"/>
          <w:szCs w:val="20"/>
        </w:rPr>
        <w:t xml:space="preserve">is a compulsory pre-licensing driver education program </w:t>
      </w:r>
      <w:r w:rsidR="00D27BAE">
        <w:rPr>
          <w:rFonts w:ascii="Times New Roman" w:hAnsi="Times New Roman"/>
          <w:sz w:val="20"/>
          <w:szCs w:val="20"/>
        </w:rPr>
        <w:t xml:space="preserve">in the ACT </w:t>
      </w:r>
      <w:r w:rsidRPr="003A0097">
        <w:rPr>
          <w:rFonts w:ascii="Times New Roman" w:hAnsi="Times New Roman"/>
          <w:sz w:val="20"/>
          <w:szCs w:val="20"/>
        </w:rPr>
        <w:t xml:space="preserve">that is delivered as part of the </w:t>
      </w:r>
      <w:r w:rsidR="00096DB3">
        <w:rPr>
          <w:rFonts w:ascii="Times New Roman" w:hAnsi="Times New Roman"/>
          <w:sz w:val="20"/>
          <w:szCs w:val="20"/>
        </w:rPr>
        <w:t>secondary school curriculum in Y</w:t>
      </w:r>
      <w:r w:rsidR="00750544">
        <w:rPr>
          <w:rFonts w:ascii="Times New Roman" w:hAnsi="Times New Roman"/>
          <w:sz w:val="20"/>
          <w:szCs w:val="20"/>
        </w:rPr>
        <w:t>ear 10</w:t>
      </w:r>
      <w:r w:rsidR="006D6CFD">
        <w:rPr>
          <w:rFonts w:ascii="Times New Roman" w:hAnsi="Times New Roman"/>
          <w:sz w:val="20"/>
          <w:szCs w:val="20"/>
        </w:rPr>
        <w:t xml:space="preserve"> as well as</w:t>
      </w:r>
      <w:r w:rsidRPr="003A0097">
        <w:rPr>
          <w:rFonts w:ascii="Times New Roman" w:hAnsi="Times New Roman"/>
          <w:sz w:val="20"/>
          <w:szCs w:val="20"/>
        </w:rPr>
        <w:t xml:space="preserve"> </w:t>
      </w:r>
      <w:r w:rsidR="0059426F">
        <w:rPr>
          <w:rFonts w:ascii="Times New Roman" w:hAnsi="Times New Roman"/>
          <w:sz w:val="20"/>
          <w:szCs w:val="20"/>
        </w:rPr>
        <w:t xml:space="preserve">by </w:t>
      </w:r>
      <w:r w:rsidRPr="003A0097">
        <w:rPr>
          <w:rFonts w:ascii="Times New Roman" w:hAnsi="Times New Roman"/>
          <w:sz w:val="20"/>
          <w:szCs w:val="20"/>
        </w:rPr>
        <w:t>private providers for those unable to complete the program through school</w:t>
      </w:r>
      <w:r w:rsidR="00294181">
        <w:rPr>
          <w:rFonts w:ascii="Times New Roman" w:hAnsi="Times New Roman"/>
          <w:sz w:val="20"/>
          <w:szCs w:val="20"/>
        </w:rPr>
        <w:t xml:space="preserve">.  </w:t>
      </w:r>
      <w:r w:rsidR="00A61B40" w:rsidRPr="0076279C">
        <w:rPr>
          <w:rFonts w:ascii="Times New Roman" w:hAnsi="Times New Roman"/>
          <w:spacing w:val="-4"/>
          <w:sz w:val="20"/>
          <w:szCs w:val="20"/>
        </w:rPr>
        <w:t xml:space="preserve">Completion of </w:t>
      </w:r>
      <w:r w:rsidR="00A61B40" w:rsidRPr="0076279C">
        <w:rPr>
          <w:rFonts w:ascii="Times New Roman" w:hAnsi="Times New Roman"/>
          <w:i/>
          <w:iCs/>
          <w:spacing w:val="-4"/>
          <w:sz w:val="20"/>
          <w:szCs w:val="20"/>
        </w:rPr>
        <w:t xml:space="preserve">Road Ready </w:t>
      </w:r>
      <w:r w:rsidR="00A61B40" w:rsidRPr="0076279C">
        <w:rPr>
          <w:rFonts w:ascii="Times New Roman" w:hAnsi="Times New Roman"/>
          <w:spacing w:val="-4"/>
          <w:sz w:val="20"/>
          <w:szCs w:val="20"/>
        </w:rPr>
        <w:t>is a requirement for obtaining a Learner’s Licence in the ACT</w:t>
      </w:r>
      <w:r w:rsidR="00C70009">
        <w:rPr>
          <w:rFonts w:ascii="Times New Roman" w:hAnsi="Times New Roman"/>
          <w:spacing w:val="-4"/>
          <w:sz w:val="20"/>
          <w:szCs w:val="20"/>
        </w:rPr>
        <w:t xml:space="preserve"> </w:t>
      </w:r>
      <w:r w:rsidR="0059426F">
        <w:rPr>
          <w:rFonts w:ascii="Times New Roman" w:hAnsi="Times New Roman"/>
          <w:spacing w:val="-4"/>
          <w:sz w:val="20"/>
          <w:szCs w:val="20"/>
        </w:rPr>
        <w:t xml:space="preserve">(regardless of age) </w:t>
      </w:r>
      <w:r w:rsidR="00C70009">
        <w:rPr>
          <w:rFonts w:ascii="Times New Roman" w:hAnsi="Times New Roman"/>
          <w:spacing w:val="-4"/>
          <w:sz w:val="20"/>
          <w:szCs w:val="20"/>
        </w:rPr>
        <w:t xml:space="preserve">in an attempt to address attitudinal and belief related factors known to increase risk during the provisional licence period.  </w:t>
      </w:r>
      <w:r w:rsidR="00A61B40" w:rsidRPr="0076279C">
        <w:rPr>
          <w:rFonts w:ascii="Times New Roman" w:hAnsi="Times New Roman"/>
          <w:iCs/>
          <w:spacing w:val="-4"/>
          <w:sz w:val="20"/>
          <w:szCs w:val="20"/>
        </w:rPr>
        <w:t>Developed in 2000,</w:t>
      </w:r>
      <w:r w:rsidR="00A61B40" w:rsidRPr="0076279C">
        <w:rPr>
          <w:rFonts w:ascii="Times New Roman" w:hAnsi="Times New Roman"/>
          <w:spacing w:val="-4"/>
          <w:sz w:val="20"/>
          <w:szCs w:val="20"/>
        </w:rPr>
        <w:t xml:space="preserve"> its objective was for young people to become aware of safe road use and the program focused on driver education rather than pra</w:t>
      </w:r>
      <w:r w:rsidR="00CC24EC">
        <w:rPr>
          <w:rFonts w:ascii="Times New Roman" w:hAnsi="Times New Roman"/>
          <w:spacing w:val="-4"/>
          <w:sz w:val="20"/>
          <w:szCs w:val="20"/>
        </w:rPr>
        <w:t xml:space="preserve">ctical driving-skills training.  </w:t>
      </w:r>
      <w:r w:rsidR="00A61B40" w:rsidRPr="0076279C">
        <w:rPr>
          <w:rFonts w:ascii="Times New Roman" w:hAnsi="Times New Roman"/>
          <w:spacing w:val="-4"/>
          <w:sz w:val="20"/>
          <w:szCs w:val="20"/>
        </w:rPr>
        <w:t>Sessions focus on problem solving, decision-making, raising awareness of the young driver crash involvement statistics, group discu</w:t>
      </w:r>
      <w:r w:rsidR="00CC24EC">
        <w:rPr>
          <w:rFonts w:ascii="Times New Roman" w:hAnsi="Times New Roman"/>
          <w:spacing w:val="-4"/>
          <w:sz w:val="20"/>
          <w:szCs w:val="20"/>
        </w:rPr>
        <w:t xml:space="preserve">ssions and dilemmas of driving.  </w:t>
      </w:r>
      <w:r w:rsidR="00A61B40" w:rsidRPr="0076279C">
        <w:rPr>
          <w:rFonts w:ascii="Times New Roman" w:hAnsi="Times New Roman"/>
          <w:spacing w:val="-4"/>
          <w:sz w:val="20"/>
          <w:szCs w:val="20"/>
        </w:rPr>
        <w:t xml:space="preserve">Training is provided to teachers delivering the program to make sure they are familiar with the course philosophy, content and </w:t>
      </w:r>
      <w:r w:rsidR="00A61B40" w:rsidRPr="00A81EB2">
        <w:rPr>
          <w:rFonts w:ascii="Times New Roman" w:hAnsi="Times New Roman"/>
          <w:spacing w:val="-4"/>
          <w:sz w:val="20"/>
          <w:szCs w:val="20"/>
        </w:rPr>
        <w:t xml:space="preserve">resources </w:t>
      </w:r>
      <w:r w:rsidR="005E74C7" w:rsidRPr="00A81EB2">
        <w:rPr>
          <w:rFonts w:ascii="Times New Roman" w:hAnsi="Times New Roman"/>
          <w:b/>
          <w:spacing w:val="-4"/>
          <w:sz w:val="20"/>
          <w:szCs w:val="20"/>
        </w:rPr>
        <w:fldChar w:fldCharType="begin"/>
      </w:r>
      <w:r w:rsidR="00A61B40" w:rsidRPr="00A81EB2">
        <w:rPr>
          <w:rFonts w:ascii="Times New Roman" w:hAnsi="Times New Roman"/>
          <w:spacing w:val="-4"/>
          <w:sz w:val="20"/>
          <w:szCs w:val="20"/>
        </w:rPr>
        <w:instrText xml:space="preserve"> ADDIN EN.CITE &lt;EndNote&gt;&lt;Cite&gt;&lt;Author&gt;Ampt&lt;/Author&gt;&lt;Year&gt;2002&lt;/Year&gt;&lt;RecNum&gt;1684&lt;/RecNum&gt;&lt;DisplayText&gt;(Ampt &amp;amp; Steer Gleave, 2002)&lt;/DisplayText&gt;&lt;record&gt;&lt;rec-number&gt;1684&lt;/rec-number&gt;&lt;foreign-keys&gt;&lt;key app="EN" db-id="zr90s0dd8drfx0e0fe6pa9vu9902x9eaar9e"&gt;1684&lt;/key&gt;&lt;key app="ENWeb" db-id=""&gt;0&lt;/key&gt;&lt;/foreign-keys&gt;&lt;ref-type name="Conference Proceedings"&gt;10&lt;/ref-type&gt;&lt;contributors&gt;&lt;authors&gt;&lt;author&gt;Ampt, E&lt;/author&gt;&lt;author&gt;Steer Gleave, S&lt;/author&gt;&lt;/authors&gt;&lt;/contributors&gt;&lt;titles&gt;&lt;title&gt;Evaluation of a Curriculum-based Training Program for Novice Drivers from the Perspective of Teachers, Students and Parents&lt;/title&gt;&lt;secondary-title&gt;2002 Road Safety Research, Policing and Education Conference&lt;/secondary-title&gt;&lt;/titles&gt;&lt;pages&gt;197&lt;/pages&gt;&lt;dates&gt;&lt;year&gt;2002&lt;/year&gt;&lt;/dates&gt;&lt;pub-location&gt;Adelaide, SA&lt;/pub-location&gt;&lt;isbn&gt;1-876346-46-9&lt;/isbn&gt;&lt;urls&gt;&lt;related-urls&gt;&lt;url&gt;http://worldcat.org/isbn/0646419919 &lt;/url&gt;&lt;/related-urls&gt;&lt;/urls&gt;&lt;/record&gt;&lt;/Cite&gt;&lt;/EndNote&gt;</w:instrText>
      </w:r>
      <w:r w:rsidR="005E74C7" w:rsidRPr="00A81EB2">
        <w:rPr>
          <w:rFonts w:ascii="Times New Roman" w:hAnsi="Times New Roman"/>
          <w:b/>
          <w:spacing w:val="-4"/>
          <w:sz w:val="20"/>
          <w:szCs w:val="20"/>
        </w:rPr>
        <w:fldChar w:fldCharType="separate"/>
      </w:r>
      <w:r w:rsidR="00A61B40" w:rsidRPr="00A81EB2">
        <w:rPr>
          <w:rFonts w:ascii="Times New Roman" w:hAnsi="Times New Roman"/>
          <w:noProof/>
          <w:spacing w:val="-4"/>
          <w:sz w:val="20"/>
          <w:szCs w:val="20"/>
        </w:rPr>
        <w:t>(Ampt &amp; Steer Gleave, 2002)</w:t>
      </w:r>
      <w:r w:rsidR="005E74C7" w:rsidRPr="00A81EB2">
        <w:rPr>
          <w:rFonts w:ascii="Times New Roman" w:hAnsi="Times New Roman"/>
          <w:b/>
          <w:spacing w:val="-4"/>
          <w:sz w:val="20"/>
          <w:szCs w:val="20"/>
        </w:rPr>
        <w:fldChar w:fldCharType="end"/>
      </w:r>
      <w:r w:rsidR="00A61B40" w:rsidRPr="00A81EB2">
        <w:rPr>
          <w:rFonts w:ascii="Times New Roman" w:hAnsi="Times New Roman"/>
          <w:spacing w:val="-4"/>
          <w:sz w:val="20"/>
          <w:szCs w:val="20"/>
        </w:rPr>
        <w:t xml:space="preserve">. </w:t>
      </w:r>
      <w:r w:rsidR="002960B0" w:rsidRPr="00A81EB2">
        <w:rPr>
          <w:rFonts w:ascii="Times New Roman" w:hAnsi="Times New Roman"/>
          <w:spacing w:val="-4"/>
          <w:sz w:val="20"/>
          <w:szCs w:val="20"/>
        </w:rPr>
        <w:t xml:space="preserve"> </w:t>
      </w:r>
      <w:r w:rsidR="00A61B40" w:rsidRPr="00A81EB2">
        <w:rPr>
          <w:rFonts w:ascii="Times New Roman" w:hAnsi="Times New Roman"/>
          <w:spacing w:val="-4"/>
          <w:sz w:val="20"/>
          <w:szCs w:val="20"/>
        </w:rPr>
        <w:t xml:space="preserve">Programs are also provided through non-school based centres </w:t>
      </w:r>
      <w:r w:rsidR="0059426F" w:rsidRPr="00A81EB2">
        <w:rPr>
          <w:rFonts w:ascii="Times New Roman" w:hAnsi="Times New Roman"/>
          <w:spacing w:val="-4"/>
          <w:sz w:val="20"/>
          <w:szCs w:val="20"/>
        </w:rPr>
        <w:t xml:space="preserve">(e.g. </w:t>
      </w:r>
      <w:r w:rsidR="0059426F" w:rsidRPr="00A81EB2">
        <w:rPr>
          <w:rFonts w:ascii="Times New Roman" w:hAnsi="Times New Roman"/>
          <w:i/>
          <w:spacing w:val="-4"/>
          <w:sz w:val="20"/>
          <w:szCs w:val="20"/>
        </w:rPr>
        <w:t>Road Ready</w:t>
      </w:r>
      <w:r w:rsidR="0059426F" w:rsidRPr="00A81EB2">
        <w:rPr>
          <w:rFonts w:ascii="Times New Roman" w:hAnsi="Times New Roman"/>
          <w:spacing w:val="-4"/>
          <w:sz w:val="20"/>
          <w:szCs w:val="20"/>
        </w:rPr>
        <w:t xml:space="preserve"> Centres</w:t>
      </w:r>
      <w:r w:rsidR="0059426F">
        <w:rPr>
          <w:rFonts w:ascii="Times New Roman" w:hAnsi="Times New Roman"/>
          <w:spacing w:val="-4"/>
          <w:sz w:val="20"/>
          <w:szCs w:val="20"/>
        </w:rPr>
        <w:t xml:space="preserve">) </w:t>
      </w:r>
      <w:r w:rsidR="00A61B40" w:rsidRPr="0076279C">
        <w:rPr>
          <w:rFonts w:ascii="Times New Roman" w:hAnsi="Times New Roman"/>
          <w:spacing w:val="-4"/>
          <w:sz w:val="20"/>
          <w:szCs w:val="20"/>
        </w:rPr>
        <w:t xml:space="preserve">so that all pre-licence drivers can complete this prior to seeking a Learner </w:t>
      </w:r>
      <w:r w:rsidR="002D6E88">
        <w:rPr>
          <w:rFonts w:ascii="Times New Roman" w:hAnsi="Times New Roman"/>
          <w:spacing w:val="-4"/>
          <w:sz w:val="20"/>
          <w:szCs w:val="20"/>
        </w:rPr>
        <w:t>L</w:t>
      </w:r>
      <w:r w:rsidR="00A61B40" w:rsidRPr="0076279C">
        <w:rPr>
          <w:rFonts w:ascii="Times New Roman" w:hAnsi="Times New Roman"/>
          <w:spacing w:val="-4"/>
          <w:sz w:val="20"/>
          <w:szCs w:val="20"/>
        </w:rPr>
        <w:t xml:space="preserve">icence.  </w:t>
      </w:r>
    </w:p>
    <w:p w14:paraId="6C189223" w14:textId="77777777" w:rsidR="001F5233" w:rsidRPr="00326890" w:rsidRDefault="001F5233" w:rsidP="001F5233">
      <w:pPr>
        <w:pStyle w:val="Heading2"/>
        <w:rPr>
          <w:color w:val="1F497D" w:themeColor="text2"/>
        </w:rPr>
      </w:pPr>
      <w:bookmarkStart w:id="4" w:name="_Toc460435757"/>
      <w:r w:rsidRPr="00326890">
        <w:rPr>
          <w:color w:val="1F497D" w:themeColor="text2"/>
        </w:rPr>
        <w:t>The Current Study</w:t>
      </w:r>
      <w:bookmarkEnd w:id="4"/>
    </w:p>
    <w:p w14:paraId="05AB3344" w14:textId="77777777" w:rsidR="003A0097" w:rsidRPr="004B5C85" w:rsidRDefault="0059426F" w:rsidP="003A0097">
      <w:pPr>
        <w:rPr>
          <w:rFonts w:ascii="Times New Roman" w:hAnsi="Times New Roman"/>
          <w:sz w:val="20"/>
          <w:szCs w:val="20"/>
        </w:rPr>
      </w:pPr>
      <w:r>
        <w:rPr>
          <w:rFonts w:ascii="Times New Roman" w:hAnsi="Times New Roman"/>
          <w:spacing w:val="-4"/>
          <w:sz w:val="20"/>
          <w:szCs w:val="20"/>
        </w:rPr>
        <w:t xml:space="preserve">To date, there have been </w:t>
      </w:r>
      <w:r w:rsidR="004B5C85">
        <w:rPr>
          <w:rFonts w:ascii="Times New Roman" w:hAnsi="Times New Roman"/>
          <w:spacing w:val="-4"/>
          <w:sz w:val="20"/>
          <w:szCs w:val="20"/>
        </w:rPr>
        <w:t>n</w:t>
      </w:r>
      <w:r w:rsidR="00A61B40" w:rsidRPr="0076279C">
        <w:rPr>
          <w:rFonts w:ascii="Times New Roman" w:hAnsi="Times New Roman"/>
          <w:spacing w:val="-4"/>
          <w:sz w:val="20"/>
          <w:szCs w:val="20"/>
        </w:rPr>
        <w:t xml:space="preserve">o </w:t>
      </w:r>
      <w:r w:rsidR="00A61B40" w:rsidRPr="0076279C">
        <w:rPr>
          <w:rFonts w:ascii="Times New Roman" w:hAnsi="Times New Roman"/>
          <w:sz w:val="20"/>
          <w:szCs w:val="20"/>
        </w:rPr>
        <w:t>outcome evaluations</w:t>
      </w:r>
      <w:r w:rsidR="004B5C85">
        <w:rPr>
          <w:rFonts w:ascii="Times New Roman" w:hAnsi="Times New Roman"/>
          <w:sz w:val="20"/>
          <w:szCs w:val="20"/>
        </w:rPr>
        <w:t xml:space="preserve"> </w:t>
      </w:r>
      <w:r w:rsidR="00A71751" w:rsidRPr="0076279C">
        <w:rPr>
          <w:rFonts w:ascii="Times New Roman" w:hAnsi="Times New Roman"/>
          <w:sz w:val="20"/>
          <w:szCs w:val="20"/>
        </w:rPr>
        <w:t>undertaken</w:t>
      </w:r>
      <w:r w:rsidR="00A71751">
        <w:rPr>
          <w:rFonts w:ascii="Times New Roman" w:hAnsi="Times New Roman"/>
          <w:sz w:val="20"/>
          <w:szCs w:val="20"/>
        </w:rPr>
        <w:t xml:space="preserve"> </w:t>
      </w:r>
      <w:r w:rsidR="004B5C85">
        <w:rPr>
          <w:rFonts w:ascii="Times New Roman" w:hAnsi="Times New Roman"/>
          <w:sz w:val="20"/>
          <w:szCs w:val="20"/>
        </w:rPr>
        <w:t>of</w:t>
      </w:r>
      <w:r w:rsidR="00E827BC">
        <w:rPr>
          <w:rFonts w:ascii="Times New Roman" w:hAnsi="Times New Roman"/>
          <w:sz w:val="20"/>
          <w:szCs w:val="20"/>
        </w:rPr>
        <w:t xml:space="preserve"> the</w:t>
      </w:r>
      <w:r w:rsidR="004B5C85">
        <w:rPr>
          <w:rFonts w:ascii="Times New Roman" w:hAnsi="Times New Roman"/>
          <w:sz w:val="20"/>
          <w:szCs w:val="20"/>
        </w:rPr>
        <w:t xml:space="preserve"> </w:t>
      </w:r>
      <w:r w:rsidR="00E827BC" w:rsidRPr="003A0097">
        <w:rPr>
          <w:rFonts w:ascii="Times New Roman" w:hAnsi="Times New Roman"/>
          <w:i/>
          <w:sz w:val="20"/>
          <w:szCs w:val="20"/>
        </w:rPr>
        <w:t xml:space="preserve">Road Ready </w:t>
      </w:r>
      <w:r w:rsidR="00E827BC">
        <w:rPr>
          <w:rFonts w:ascii="Times New Roman" w:hAnsi="Times New Roman"/>
          <w:sz w:val="20"/>
          <w:szCs w:val="20"/>
        </w:rPr>
        <w:t>p</w:t>
      </w:r>
      <w:r w:rsidR="00E827BC" w:rsidRPr="003A0097">
        <w:rPr>
          <w:rFonts w:ascii="Times New Roman" w:hAnsi="Times New Roman"/>
          <w:sz w:val="20"/>
          <w:szCs w:val="20"/>
        </w:rPr>
        <w:t>rogram</w:t>
      </w:r>
      <w:r w:rsidR="00A61B40" w:rsidRPr="0076279C">
        <w:rPr>
          <w:rFonts w:ascii="Times New Roman" w:hAnsi="Times New Roman"/>
          <w:sz w:val="20"/>
          <w:szCs w:val="20"/>
        </w:rPr>
        <w:t xml:space="preserve">, primarily due to the implementation of other important countermeasures at the same time as the original program (e.g. speed cameras) </w:t>
      </w:r>
      <w:r w:rsidR="005E74C7" w:rsidRPr="0076279C">
        <w:rPr>
          <w:rFonts w:ascii="Times New Roman" w:hAnsi="Times New Roman"/>
          <w:b/>
          <w:sz w:val="20"/>
          <w:szCs w:val="20"/>
        </w:rPr>
        <w:fldChar w:fldCharType="begin"/>
      </w:r>
      <w:r w:rsidR="00A61B40" w:rsidRPr="0076279C">
        <w:rPr>
          <w:rFonts w:ascii="Times New Roman" w:hAnsi="Times New Roman"/>
          <w:sz w:val="20"/>
          <w:szCs w:val="20"/>
        </w:rPr>
        <w:instrText xml:space="preserve"> ADDIN EN.CITE &lt;EndNote&gt;&lt;Cite&gt;&lt;Author&gt;OECD &amp;amp; ECMT&lt;/Author&gt;&lt;Year&gt;2006&lt;/Year&gt;&lt;RecNum&gt;756&lt;/RecNum&gt;&lt;DisplayText&gt;(OECD &amp;amp; ECMT, 2006)&lt;/DisplayText&gt;&lt;record&gt;&lt;rec-number&gt;756&lt;/rec-number&gt;&lt;foreign-keys&gt;&lt;key app="EN" db-id="zr90s0dd8drfx0e0fe6pa9vu9902x9eaar9e"&gt;756&lt;/key&gt;&lt;/foreign-keys&gt;&lt;ref-type name="Report"&gt;27&lt;/ref-type&gt;&lt;contributors&gt;&lt;authors&gt;&lt;author&gt;OECD &amp;amp; ECMT,&lt;/author&gt;&lt;/authors&gt;&lt;/contributors&gt;&lt;titles&gt;&lt;title&gt;Young drivers: The road to safety: Report prepared by the Joint Transport Research Centre,  ISBN 92-821-1334-5&lt;/title&gt;&lt;/titles&gt;&lt;dates&gt;&lt;year&gt;2006&lt;/year&gt;&lt;/dates&gt;&lt;pub-location&gt;Paris, France&lt;/pub-location&gt;&lt;publisher&gt;Joint Transport Research Centre of the Organisation for Economic Co-operation and Development (OECD) and the European Conference of Ministers of Transport (ECMT).&lt;/publisher&gt;&lt;urls&gt;&lt;/urls&gt;&lt;/record&gt;&lt;/Cite&gt;&lt;/EndNote&gt;</w:instrText>
      </w:r>
      <w:r w:rsidR="005E74C7" w:rsidRPr="0076279C">
        <w:rPr>
          <w:rFonts w:ascii="Times New Roman" w:hAnsi="Times New Roman"/>
          <w:b/>
          <w:sz w:val="20"/>
          <w:szCs w:val="20"/>
        </w:rPr>
        <w:fldChar w:fldCharType="separate"/>
      </w:r>
      <w:r w:rsidR="00A61B40" w:rsidRPr="0076279C">
        <w:rPr>
          <w:rFonts w:ascii="Times New Roman" w:hAnsi="Times New Roman"/>
          <w:noProof/>
          <w:sz w:val="20"/>
          <w:szCs w:val="20"/>
        </w:rPr>
        <w:t>(OECD &amp; ECMT, 2006)</w:t>
      </w:r>
      <w:r w:rsidR="005E74C7" w:rsidRPr="0076279C">
        <w:rPr>
          <w:rFonts w:ascii="Times New Roman" w:hAnsi="Times New Roman"/>
          <w:b/>
          <w:sz w:val="20"/>
          <w:szCs w:val="20"/>
        </w:rPr>
        <w:fldChar w:fldCharType="end"/>
      </w:r>
      <w:r w:rsidR="00A61B40" w:rsidRPr="0076279C">
        <w:rPr>
          <w:rFonts w:ascii="Times New Roman" w:hAnsi="Times New Roman"/>
          <w:sz w:val="20"/>
          <w:szCs w:val="20"/>
        </w:rPr>
        <w:t xml:space="preserve">. </w:t>
      </w:r>
      <w:r w:rsidR="00B06240">
        <w:rPr>
          <w:rFonts w:ascii="Times New Roman" w:hAnsi="Times New Roman"/>
          <w:sz w:val="20"/>
          <w:szCs w:val="20"/>
        </w:rPr>
        <w:t xml:space="preserve"> A </w:t>
      </w:r>
      <w:r w:rsidR="00A61B40" w:rsidRPr="0076279C">
        <w:rPr>
          <w:rFonts w:ascii="Times New Roman" w:hAnsi="Times New Roman"/>
          <w:sz w:val="20"/>
          <w:szCs w:val="20"/>
        </w:rPr>
        <w:t>process</w:t>
      </w:r>
      <w:r w:rsidR="00A61B40" w:rsidRPr="0076279C">
        <w:rPr>
          <w:rFonts w:ascii="Times New Roman" w:hAnsi="Times New Roman"/>
          <w:i/>
          <w:sz w:val="20"/>
          <w:szCs w:val="20"/>
        </w:rPr>
        <w:t xml:space="preserve"> </w:t>
      </w:r>
      <w:r w:rsidR="00A61B40" w:rsidRPr="0076279C">
        <w:rPr>
          <w:rFonts w:ascii="Times New Roman" w:hAnsi="Times New Roman"/>
          <w:sz w:val="20"/>
          <w:szCs w:val="20"/>
        </w:rPr>
        <w:t xml:space="preserve">evaluation was carried out in 2002 </w:t>
      </w:r>
      <w:r w:rsidR="005E74C7" w:rsidRPr="00A81EB2">
        <w:rPr>
          <w:rFonts w:ascii="Times New Roman" w:hAnsi="Times New Roman"/>
          <w:b/>
          <w:sz w:val="20"/>
          <w:szCs w:val="20"/>
        </w:rPr>
        <w:fldChar w:fldCharType="begin"/>
      </w:r>
      <w:r w:rsidR="00A61B40" w:rsidRPr="00A81EB2">
        <w:rPr>
          <w:rFonts w:ascii="Times New Roman" w:hAnsi="Times New Roman"/>
          <w:sz w:val="20"/>
          <w:szCs w:val="20"/>
        </w:rPr>
        <w:instrText xml:space="preserve"> ADDIN EN.CITE &lt;EndNote&gt;&lt;Cite&gt;&lt;Author&gt;National Curriculum Services&lt;/Author&gt;&lt;Year&gt;2001/2&lt;/Year&gt;&lt;RecNum&gt;1752&lt;/RecNum&gt;&lt;DisplayText&gt;(National Curriculum Services &amp;amp; Davies Gleave, 2001/2)&lt;/DisplayText&gt;&lt;record&gt;&lt;rec-number&gt;1752&lt;/rec-number&gt;&lt;foreign-keys&gt;&lt;key app="EN" db-id="zr90s0dd8drfx0e0fe6pa9vu9902x9eaar9e"&gt;1752&lt;/key&gt;&lt;/foreign-keys&gt;&lt;ref-type name="Report"&gt;27&lt;/ref-type&gt;&lt;contributors&gt;&lt;authors&gt;&lt;author&gt;National Curriculum Services,&lt;/author&gt;&lt;author&gt;Davies Gleave, S&lt;/author&gt;&lt;/authors&gt;&lt;/contributors&gt;&lt;titles&gt;&lt;title&gt;Evaluation of the ACT Novice Driver Safety Program. &lt;/title&gt;&lt;/titles&gt;&lt;dates&gt;&lt;year&gt;2001/2&lt;/year&gt;&lt;/dates&gt;&lt;pub-location&gt;Canberra, ACT&lt;/pub-location&gt;&lt;publisher&gt;Department of Urban Services&lt;/publisher&gt;&lt;urls&gt;&lt;/urls&gt;&lt;/record&gt;&lt;/Cite&gt;&lt;/EndNote&gt;</w:instrText>
      </w:r>
      <w:r w:rsidR="005E74C7" w:rsidRPr="00A81EB2">
        <w:rPr>
          <w:rFonts w:ascii="Times New Roman" w:hAnsi="Times New Roman"/>
          <w:b/>
          <w:sz w:val="20"/>
          <w:szCs w:val="20"/>
        </w:rPr>
        <w:fldChar w:fldCharType="separate"/>
      </w:r>
      <w:r w:rsidR="00A61B40" w:rsidRPr="00A81EB2">
        <w:rPr>
          <w:rFonts w:ascii="Times New Roman" w:hAnsi="Times New Roman"/>
          <w:noProof/>
          <w:sz w:val="20"/>
          <w:szCs w:val="20"/>
        </w:rPr>
        <w:t>(National Curriculum Services &amp; Davies Gleave, 2001/2)</w:t>
      </w:r>
      <w:r w:rsidR="005E74C7" w:rsidRPr="00A81EB2">
        <w:rPr>
          <w:rFonts w:ascii="Times New Roman" w:hAnsi="Times New Roman"/>
          <w:b/>
          <w:sz w:val="20"/>
          <w:szCs w:val="20"/>
        </w:rPr>
        <w:fldChar w:fldCharType="end"/>
      </w:r>
      <w:r w:rsidR="00A61B40" w:rsidRPr="00A81EB2">
        <w:rPr>
          <w:rFonts w:ascii="Times New Roman" w:hAnsi="Times New Roman"/>
          <w:sz w:val="20"/>
          <w:szCs w:val="20"/>
        </w:rPr>
        <w:t xml:space="preserve"> and this found that the program was well-accepted by classroom</w:t>
      </w:r>
      <w:r w:rsidR="00A61B40" w:rsidRPr="0076279C">
        <w:rPr>
          <w:rFonts w:ascii="Times New Roman" w:hAnsi="Times New Roman"/>
          <w:sz w:val="20"/>
          <w:szCs w:val="20"/>
        </w:rPr>
        <w:t>-based teachers and students in 18 sc</w:t>
      </w:r>
      <w:r w:rsidR="00822742">
        <w:rPr>
          <w:rFonts w:ascii="Times New Roman" w:hAnsi="Times New Roman"/>
          <w:sz w:val="20"/>
          <w:szCs w:val="20"/>
        </w:rPr>
        <w:t xml:space="preserve">hools, along with their parents.  </w:t>
      </w:r>
      <w:r w:rsidR="003A0097" w:rsidRPr="003A0097">
        <w:rPr>
          <w:rFonts w:ascii="Times New Roman" w:hAnsi="Times New Roman"/>
          <w:sz w:val="20"/>
          <w:szCs w:val="20"/>
        </w:rPr>
        <w:t xml:space="preserve">A recent review of </w:t>
      </w:r>
      <w:r w:rsidR="004B5C85">
        <w:rPr>
          <w:rFonts w:ascii="Times New Roman" w:hAnsi="Times New Roman"/>
          <w:sz w:val="20"/>
          <w:szCs w:val="20"/>
        </w:rPr>
        <w:t xml:space="preserve">the </w:t>
      </w:r>
      <w:r w:rsidR="004B5C85" w:rsidRPr="00B51F9D">
        <w:rPr>
          <w:rFonts w:ascii="Times New Roman" w:hAnsi="Times New Roman"/>
          <w:sz w:val="20"/>
          <w:szCs w:val="20"/>
        </w:rPr>
        <w:t xml:space="preserve">materials used in the </w:t>
      </w:r>
      <w:r w:rsidR="003A0097" w:rsidRPr="003A0097">
        <w:rPr>
          <w:rFonts w:ascii="Times New Roman" w:hAnsi="Times New Roman"/>
          <w:i/>
          <w:sz w:val="20"/>
          <w:szCs w:val="20"/>
        </w:rPr>
        <w:t>Road Ready</w:t>
      </w:r>
      <w:r w:rsidR="003A0097" w:rsidRPr="003A0097">
        <w:rPr>
          <w:rFonts w:ascii="Times New Roman" w:hAnsi="Times New Roman"/>
          <w:sz w:val="20"/>
          <w:szCs w:val="20"/>
        </w:rPr>
        <w:t xml:space="preserve"> </w:t>
      </w:r>
      <w:r w:rsidR="004B5C85" w:rsidRPr="007826EE">
        <w:rPr>
          <w:rFonts w:ascii="Times New Roman" w:hAnsi="Times New Roman"/>
          <w:i/>
          <w:sz w:val="20"/>
          <w:szCs w:val="20"/>
        </w:rPr>
        <w:t>Road Ready</w:t>
      </w:r>
      <w:r w:rsidR="004B5C85">
        <w:rPr>
          <w:rFonts w:ascii="Times New Roman" w:hAnsi="Times New Roman"/>
          <w:sz w:val="20"/>
          <w:szCs w:val="20"/>
        </w:rPr>
        <w:t xml:space="preserve"> </w:t>
      </w:r>
      <w:r w:rsidR="004B5C85" w:rsidRPr="00B51F9D">
        <w:rPr>
          <w:rFonts w:ascii="Times New Roman" w:hAnsi="Times New Roman"/>
          <w:sz w:val="20"/>
          <w:szCs w:val="20"/>
        </w:rPr>
        <w:t>program for relevancy and acceptability to the target audiences</w:t>
      </w:r>
      <w:r w:rsidR="004B5C85">
        <w:rPr>
          <w:rFonts w:ascii="Times New Roman" w:hAnsi="Times New Roman"/>
          <w:sz w:val="20"/>
          <w:szCs w:val="20"/>
        </w:rPr>
        <w:t xml:space="preserve"> as part of the implementation of the ACT Road Safety Strategy Action Plan </w:t>
      </w:r>
      <w:r w:rsidR="003A0097" w:rsidRPr="003A0097">
        <w:rPr>
          <w:rFonts w:ascii="Times New Roman" w:hAnsi="Times New Roman"/>
          <w:sz w:val="20"/>
          <w:szCs w:val="20"/>
        </w:rPr>
        <w:t xml:space="preserve">identified that that program content is consistent with best practice principles in pre-learner and learner driver road safety </w:t>
      </w:r>
      <w:r w:rsidR="003A0097" w:rsidRPr="00AF600B">
        <w:rPr>
          <w:rFonts w:ascii="Times New Roman" w:hAnsi="Times New Roman"/>
          <w:sz w:val="20"/>
          <w:szCs w:val="20"/>
        </w:rPr>
        <w:t xml:space="preserve">education </w:t>
      </w:r>
      <w:r w:rsidR="00AF600B" w:rsidRPr="00AF600B">
        <w:rPr>
          <w:rFonts w:ascii="Times New Roman" w:hAnsi="Times New Roman"/>
          <w:sz w:val="20"/>
          <w:szCs w:val="20"/>
        </w:rPr>
        <w:t>(Lennon</w:t>
      </w:r>
      <w:r w:rsidR="00AF600B">
        <w:rPr>
          <w:rFonts w:ascii="Times New Roman" w:hAnsi="Times New Roman"/>
          <w:sz w:val="20"/>
          <w:szCs w:val="20"/>
        </w:rPr>
        <w:t xml:space="preserve"> et al., 2014)</w:t>
      </w:r>
      <w:r w:rsidR="003A0097" w:rsidRPr="00AF600B">
        <w:rPr>
          <w:rFonts w:ascii="Times New Roman" w:hAnsi="Times New Roman"/>
          <w:sz w:val="20"/>
          <w:szCs w:val="20"/>
        </w:rPr>
        <w:t>.</w:t>
      </w:r>
      <w:r w:rsidR="003A0097" w:rsidRPr="003A0097">
        <w:rPr>
          <w:rFonts w:ascii="Times New Roman" w:hAnsi="Times New Roman"/>
          <w:sz w:val="20"/>
          <w:szCs w:val="20"/>
        </w:rPr>
        <w:t xml:space="preserve"> The review identified that the program content seeks to improve young driver knowledge of safe driving, targets attitudinal change, and is primarily aimed at the higher ord</w:t>
      </w:r>
      <w:r w:rsidR="00822742">
        <w:rPr>
          <w:rFonts w:ascii="Times New Roman" w:hAnsi="Times New Roman"/>
          <w:sz w:val="20"/>
          <w:szCs w:val="20"/>
        </w:rPr>
        <w:t xml:space="preserve">er levels of driving behaviour.  </w:t>
      </w:r>
      <w:r w:rsidR="003A0097" w:rsidRPr="003A0097">
        <w:rPr>
          <w:rFonts w:ascii="Times New Roman" w:hAnsi="Times New Roman"/>
          <w:sz w:val="20"/>
          <w:szCs w:val="20"/>
        </w:rPr>
        <w:t>Positive aspects of the program included the use of engaging interactive materials and activities, and the good reach of the program obtained by placing it as part of the requ</w:t>
      </w:r>
      <w:r w:rsidR="001B0986">
        <w:rPr>
          <w:rFonts w:ascii="Times New Roman" w:hAnsi="Times New Roman"/>
          <w:sz w:val="20"/>
          <w:szCs w:val="20"/>
        </w:rPr>
        <w:t xml:space="preserve">irements for learner licensing.  </w:t>
      </w:r>
      <w:r w:rsidR="003A0097" w:rsidRPr="003A0097">
        <w:rPr>
          <w:rFonts w:ascii="Times New Roman" w:hAnsi="Times New Roman"/>
          <w:sz w:val="20"/>
          <w:szCs w:val="20"/>
        </w:rPr>
        <w:t>However, it was noted that the program modules do not address some aspects of pre-licence education and in particular needed to emphasise best practice principles in supervision of learner practice.</w:t>
      </w:r>
      <w:r w:rsidR="001B0986">
        <w:rPr>
          <w:rFonts w:ascii="Times New Roman" w:hAnsi="Times New Roman"/>
          <w:sz w:val="20"/>
          <w:szCs w:val="20"/>
        </w:rPr>
        <w:t xml:space="preserve">  </w:t>
      </w:r>
      <w:r w:rsidR="002B629D">
        <w:rPr>
          <w:rFonts w:ascii="Times New Roman" w:hAnsi="Times New Roman"/>
          <w:sz w:val="20"/>
          <w:szCs w:val="20"/>
        </w:rPr>
        <w:t>To date, no prospective outcome (offences and crash involvement)</w:t>
      </w:r>
      <w:r w:rsidR="003A0097" w:rsidRPr="003A0097">
        <w:rPr>
          <w:rFonts w:ascii="Times New Roman" w:hAnsi="Times New Roman"/>
          <w:sz w:val="20"/>
          <w:szCs w:val="20"/>
        </w:rPr>
        <w:t xml:space="preserve"> evaluation has been conducted on the</w:t>
      </w:r>
      <w:r w:rsidR="00F6450D">
        <w:rPr>
          <w:rFonts w:ascii="Times New Roman" w:hAnsi="Times New Roman"/>
          <w:sz w:val="20"/>
          <w:szCs w:val="20"/>
        </w:rPr>
        <w:t xml:space="preserve"> effectiveness of the</w:t>
      </w:r>
      <w:r w:rsidR="003A0097" w:rsidRPr="003A0097">
        <w:rPr>
          <w:rFonts w:ascii="Times New Roman" w:hAnsi="Times New Roman"/>
          <w:sz w:val="20"/>
          <w:szCs w:val="20"/>
        </w:rPr>
        <w:t xml:space="preserve"> </w:t>
      </w:r>
      <w:r w:rsidR="003A0097" w:rsidRPr="004576FE">
        <w:rPr>
          <w:rFonts w:ascii="Times New Roman" w:hAnsi="Times New Roman"/>
          <w:i/>
          <w:sz w:val="20"/>
          <w:szCs w:val="20"/>
        </w:rPr>
        <w:t>Road Ready</w:t>
      </w:r>
      <w:r w:rsidR="00E16E0F">
        <w:rPr>
          <w:rFonts w:ascii="Times New Roman" w:hAnsi="Times New Roman"/>
          <w:sz w:val="20"/>
          <w:szCs w:val="20"/>
        </w:rPr>
        <w:t xml:space="preserve"> p</w:t>
      </w:r>
      <w:r w:rsidR="003A0097" w:rsidRPr="003A0097">
        <w:rPr>
          <w:rFonts w:ascii="Times New Roman" w:hAnsi="Times New Roman"/>
          <w:sz w:val="20"/>
          <w:szCs w:val="20"/>
        </w:rPr>
        <w:t>rogram.</w:t>
      </w:r>
    </w:p>
    <w:p w14:paraId="13DA7692" w14:textId="77777777" w:rsidR="002C599B" w:rsidRDefault="003A0097" w:rsidP="003A0097">
      <w:pPr>
        <w:rPr>
          <w:rFonts w:ascii="Times New Roman" w:hAnsi="Times New Roman"/>
          <w:sz w:val="20"/>
          <w:szCs w:val="20"/>
        </w:rPr>
      </w:pPr>
      <w:r w:rsidRPr="003A0097">
        <w:rPr>
          <w:rFonts w:ascii="Times New Roman" w:hAnsi="Times New Roman"/>
          <w:sz w:val="20"/>
          <w:szCs w:val="20"/>
        </w:rPr>
        <w:t xml:space="preserve">The current project is an outcome evaluation of the </w:t>
      </w:r>
      <w:r w:rsidRPr="008C7FD7">
        <w:rPr>
          <w:rFonts w:ascii="Times New Roman" w:hAnsi="Times New Roman"/>
          <w:i/>
          <w:sz w:val="20"/>
          <w:szCs w:val="20"/>
        </w:rPr>
        <w:t>Road Ready</w:t>
      </w:r>
      <w:r w:rsidRPr="003A0097">
        <w:rPr>
          <w:rFonts w:ascii="Times New Roman" w:hAnsi="Times New Roman"/>
          <w:sz w:val="20"/>
          <w:szCs w:val="20"/>
        </w:rPr>
        <w:t xml:space="preserve"> program</w:t>
      </w:r>
      <w:r w:rsidR="0059426F">
        <w:rPr>
          <w:rFonts w:ascii="Times New Roman" w:hAnsi="Times New Roman"/>
          <w:sz w:val="20"/>
          <w:szCs w:val="20"/>
        </w:rPr>
        <w:t xml:space="preserve">.  </w:t>
      </w:r>
      <w:r w:rsidR="00D20C65">
        <w:rPr>
          <w:rFonts w:ascii="Times New Roman" w:hAnsi="Times New Roman"/>
          <w:sz w:val="20"/>
          <w:szCs w:val="20"/>
        </w:rPr>
        <w:t xml:space="preserve">Participants were pre-licence drivers in the ACT who were about to complete the </w:t>
      </w:r>
      <w:r w:rsidR="00D20C65" w:rsidRPr="00D20C65">
        <w:rPr>
          <w:rFonts w:ascii="Times New Roman" w:hAnsi="Times New Roman"/>
          <w:i/>
          <w:sz w:val="20"/>
          <w:szCs w:val="20"/>
        </w:rPr>
        <w:t>Road Ready</w:t>
      </w:r>
      <w:r w:rsidR="00D20C65">
        <w:rPr>
          <w:rFonts w:ascii="Times New Roman" w:hAnsi="Times New Roman"/>
          <w:sz w:val="20"/>
          <w:szCs w:val="20"/>
        </w:rPr>
        <w:t xml:space="preserve"> program through a </w:t>
      </w:r>
      <w:r w:rsidR="00D20C65" w:rsidRPr="00D20C65">
        <w:rPr>
          <w:rFonts w:ascii="Times New Roman" w:hAnsi="Times New Roman"/>
          <w:i/>
          <w:sz w:val="20"/>
          <w:szCs w:val="20"/>
        </w:rPr>
        <w:t>Road Ready</w:t>
      </w:r>
      <w:r w:rsidR="00D20C65">
        <w:rPr>
          <w:rFonts w:ascii="Times New Roman" w:hAnsi="Times New Roman"/>
          <w:sz w:val="20"/>
          <w:szCs w:val="20"/>
        </w:rPr>
        <w:t xml:space="preserve"> Centre.  </w:t>
      </w:r>
      <w:r w:rsidR="0059426F">
        <w:rPr>
          <w:rFonts w:ascii="Times New Roman" w:hAnsi="Times New Roman"/>
          <w:sz w:val="20"/>
          <w:szCs w:val="20"/>
        </w:rPr>
        <w:t xml:space="preserve">Outcome measures are </w:t>
      </w:r>
      <w:r w:rsidRPr="003A0097">
        <w:rPr>
          <w:rFonts w:ascii="Times New Roman" w:hAnsi="Times New Roman"/>
          <w:sz w:val="20"/>
          <w:szCs w:val="20"/>
        </w:rPr>
        <w:t>at</w:t>
      </w:r>
      <w:r w:rsidR="00F6450D">
        <w:rPr>
          <w:rFonts w:ascii="Times New Roman" w:hAnsi="Times New Roman"/>
          <w:sz w:val="20"/>
          <w:szCs w:val="20"/>
        </w:rPr>
        <w:t>titudinal and behaviour</w:t>
      </w:r>
      <w:r w:rsidR="0059426F">
        <w:rPr>
          <w:rFonts w:ascii="Times New Roman" w:hAnsi="Times New Roman"/>
          <w:sz w:val="20"/>
          <w:szCs w:val="20"/>
        </w:rPr>
        <w:t>al</w:t>
      </w:r>
      <w:r w:rsidR="00F6450D">
        <w:rPr>
          <w:rFonts w:ascii="Times New Roman" w:hAnsi="Times New Roman"/>
          <w:sz w:val="20"/>
          <w:szCs w:val="20"/>
        </w:rPr>
        <w:t xml:space="preserve"> change</w:t>
      </w:r>
      <w:r w:rsidR="0059426F">
        <w:rPr>
          <w:rFonts w:ascii="Times New Roman" w:hAnsi="Times New Roman"/>
          <w:sz w:val="20"/>
          <w:szCs w:val="20"/>
        </w:rPr>
        <w:t xml:space="preserve"> measured by self-report survey, </w:t>
      </w:r>
      <w:r w:rsidR="0088186C">
        <w:rPr>
          <w:rFonts w:ascii="Times New Roman" w:hAnsi="Times New Roman"/>
          <w:sz w:val="20"/>
          <w:szCs w:val="20"/>
        </w:rPr>
        <w:t xml:space="preserve">and official </w:t>
      </w:r>
      <w:r w:rsidR="0059426F">
        <w:rPr>
          <w:rFonts w:ascii="Times New Roman" w:hAnsi="Times New Roman"/>
          <w:sz w:val="20"/>
          <w:szCs w:val="20"/>
        </w:rPr>
        <w:t>offence and crash records</w:t>
      </w:r>
      <w:r w:rsidR="00F6450D">
        <w:rPr>
          <w:rFonts w:ascii="Times New Roman" w:hAnsi="Times New Roman"/>
          <w:sz w:val="20"/>
          <w:szCs w:val="20"/>
        </w:rPr>
        <w:t xml:space="preserve">.  </w:t>
      </w:r>
      <w:r w:rsidR="0059426F">
        <w:rPr>
          <w:rFonts w:ascii="Times New Roman" w:hAnsi="Times New Roman"/>
          <w:sz w:val="20"/>
          <w:szCs w:val="20"/>
        </w:rPr>
        <w:t xml:space="preserve">Survey </w:t>
      </w:r>
      <w:r w:rsidR="00D20C65">
        <w:rPr>
          <w:rFonts w:ascii="Times New Roman" w:hAnsi="Times New Roman"/>
          <w:sz w:val="20"/>
          <w:szCs w:val="20"/>
        </w:rPr>
        <w:t xml:space="preserve">(self-report) </w:t>
      </w:r>
      <w:r w:rsidR="0059426F">
        <w:rPr>
          <w:rFonts w:ascii="Times New Roman" w:hAnsi="Times New Roman"/>
          <w:sz w:val="20"/>
          <w:szCs w:val="20"/>
        </w:rPr>
        <w:t xml:space="preserve">measures were </w:t>
      </w:r>
      <w:r w:rsidR="00316F13">
        <w:rPr>
          <w:rFonts w:ascii="Times New Roman" w:hAnsi="Times New Roman"/>
          <w:sz w:val="20"/>
          <w:szCs w:val="20"/>
        </w:rPr>
        <w:t>collect</w:t>
      </w:r>
      <w:r w:rsidR="0059426F">
        <w:rPr>
          <w:rFonts w:ascii="Times New Roman" w:hAnsi="Times New Roman"/>
          <w:sz w:val="20"/>
          <w:szCs w:val="20"/>
        </w:rPr>
        <w:t>ed at</w:t>
      </w:r>
      <w:r w:rsidR="00316F13">
        <w:rPr>
          <w:rFonts w:ascii="Times New Roman" w:hAnsi="Times New Roman"/>
          <w:sz w:val="20"/>
          <w:szCs w:val="20"/>
        </w:rPr>
        <w:t xml:space="preserve"> baseline </w:t>
      </w:r>
      <w:r w:rsidR="0059426F">
        <w:rPr>
          <w:rFonts w:ascii="Times New Roman" w:hAnsi="Times New Roman"/>
          <w:sz w:val="20"/>
          <w:szCs w:val="20"/>
        </w:rPr>
        <w:t xml:space="preserve">(prior to completion of the </w:t>
      </w:r>
      <w:r w:rsidR="0059426F" w:rsidRPr="0059426F">
        <w:rPr>
          <w:rFonts w:ascii="Times New Roman" w:hAnsi="Times New Roman"/>
          <w:i/>
          <w:sz w:val="20"/>
          <w:szCs w:val="20"/>
        </w:rPr>
        <w:t>Road Ready</w:t>
      </w:r>
      <w:r w:rsidR="0059426F">
        <w:rPr>
          <w:rFonts w:ascii="Times New Roman" w:hAnsi="Times New Roman"/>
          <w:sz w:val="20"/>
          <w:szCs w:val="20"/>
        </w:rPr>
        <w:t xml:space="preserve"> program) </w:t>
      </w:r>
      <w:r w:rsidR="00316F13">
        <w:rPr>
          <w:rFonts w:ascii="Times New Roman" w:hAnsi="Times New Roman"/>
          <w:sz w:val="20"/>
          <w:szCs w:val="20"/>
        </w:rPr>
        <w:t>and follow</w:t>
      </w:r>
      <w:r w:rsidR="0059426F">
        <w:rPr>
          <w:rFonts w:ascii="Times New Roman" w:hAnsi="Times New Roman"/>
          <w:sz w:val="20"/>
          <w:szCs w:val="20"/>
        </w:rPr>
        <w:t>ed</w:t>
      </w:r>
      <w:r w:rsidR="00316F13">
        <w:rPr>
          <w:rFonts w:ascii="Times New Roman" w:hAnsi="Times New Roman"/>
          <w:sz w:val="20"/>
          <w:szCs w:val="20"/>
        </w:rPr>
        <w:t xml:space="preserve"> up </w:t>
      </w:r>
      <w:r w:rsidR="0059426F">
        <w:rPr>
          <w:rFonts w:ascii="Times New Roman" w:hAnsi="Times New Roman"/>
          <w:sz w:val="20"/>
          <w:szCs w:val="20"/>
        </w:rPr>
        <w:t xml:space="preserve">on three subsequent occasions (1 month post </w:t>
      </w:r>
      <w:r w:rsidR="0059426F" w:rsidRPr="0059426F">
        <w:rPr>
          <w:rFonts w:ascii="Times New Roman" w:hAnsi="Times New Roman"/>
          <w:i/>
          <w:sz w:val="20"/>
          <w:szCs w:val="20"/>
        </w:rPr>
        <w:t>Road Ready</w:t>
      </w:r>
      <w:r w:rsidR="0059426F">
        <w:rPr>
          <w:rFonts w:ascii="Times New Roman" w:hAnsi="Times New Roman"/>
          <w:sz w:val="20"/>
          <w:szCs w:val="20"/>
        </w:rPr>
        <w:t xml:space="preserve"> program; 3-6 months after obtaining provisional licence</w:t>
      </w:r>
      <w:r w:rsidR="00D20C65">
        <w:rPr>
          <w:rFonts w:ascii="Times New Roman" w:hAnsi="Times New Roman"/>
          <w:sz w:val="20"/>
          <w:szCs w:val="20"/>
        </w:rPr>
        <w:t>; 9-12 months after obtaining P licence</w:t>
      </w:r>
      <w:r w:rsidR="0059426F">
        <w:rPr>
          <w:rFonts w:ascii="Times New Roman" w:hAnsi="Times New Roman"/>
          <w:sz w:val="20"/>
          <w:szCs w:val="20"/>
        </w:rPr>
        <w:t>)</w:t>
      </w:r>
      <w:r w:rsidR="002C599B">
        <w:rPr>
          <w:rFonts w:ascii="Times New Roman" w:hAnsi="Times New Roman"/>
          <w:sz w:val="20"/>
          <w:szCs w:val="20"/>
        </w:rPr>
        <w:t xml:space="preserve">.  </w:t>
      </w:r>
      <w:r w:rsidR="00D20C65">
        <w:rPr>
          <w:rFonts w:ascii="Times New Roman" w:hAnsi="Times New Roman"/>
          <w:sz w:val="20"/>
          <w:szCs w:val="20"/>
        </w:rPr>
        <w:t xml:space="preserve">After the </w:t>
      </w:r>
      <w:r w:rsidR="0059426F">
        <w:rPr>
          <w:rFonts w:ascii="Times New Roman" w:hAnsi="Times New Roman"/>
          <w:sz w:val="20"/>
          <w:szCs w:val="20"/>
        </w:rPr>
        <w:t xml:space="preserve">final </w:t>
      </w:r>
      <w:r w:rsidR="00D20C65">
        <w:rPr>
          <w:rFonts w:ascii="Times New Roman" w:hAnsi="Times New Roman"/>
          <w:sz w:val="20"/>
          <w:szCs w:val="20"/>
        </w:rPr>
        <w:t xml:space="preserve">follow-up, participant </w:t>
      </w:r>
      <w:r w:rsidR="00D20C65">
        <w:rPr>
          <w:rFonts w:ascii="Times New Roman" w:hAnsi="Times New Roman"/>
          <w:sz w:val="20"/>
          <w:szCs w:val="20"/>
        </w:rPr>
        <w:lastRenderedPageBreak/>
        <w:t>crash and offence records were accessed and matched with survey responses.  Participant privacy was protected by de</w:t>
      </w:r>
      <w:r w:rsidR="00B87146">
        <w:rPr>
          <w:rFonts w:ascii="Times New Roman" w:hAnsi="Times New Roman"/>
          <w:sz w:val="20"/>
          <w:szCs w:val="20"/>
        </w:rPr>
        <w:t>-</w:t>
      </w:r>
      <w:r w:rsidR="00D20C65">
        <w:rPr>
          <w:rFonts w:ascii="Times New Roman" w:hAnsi="Times New Roman"/>
          <w:sz w:val="20"/>
          <w:szCs w:val="20"/>
        </w:rPr>
        <w:t xml:space="preserve">identification at the point of matching of crash and offence data.  </w:t>
      </w:r>
    </w:p>
    <w:p w14:paraId="3F0381BA" w14:textId="77777777" w:rsidR="0088186C" w:rsidRDefault="0088186C" w:rsidP="0088186C">
      <w:pPr>
        <w:rPr>
          <w:rFonts w:ascii="Times New Roman" w:hAnsi="Times New Roman"/>
          <w:sz w:val="20"/>
          <w:szCs w:val="20"/>
        </w:rPr>
      </w:pPr>
      <w:r w:rsidRPr="003A0097">
        <w:rPr>
          <w:rFonts w:ascii="Times New Roman" w:hAnsi="Times New Roman"/>
          <w:sz w:val="20"/>
          <w:szCs w:val="20"/>
        </w:rPr>
        <w:t xml:space="preserve">The questionnaire included measures of risk perception, attitudes towards driving, </w:t>
      </w:r>
      <w:r>
        <w:rPr>
          <w:rFonts w:ascii="Times New Roman" w:hAnsi="Times New Roman"/>
          <w:sz w:val="20"/>
          <w:szCs w:val="20"/>
        </w:rPr>
        <w:t xml:space="preserve">optimism bias (in relation to self-assessed skills, and to risk), </w:t>
      </w:r>
      <w:r w:rsidRPr="003A0097">
        <w:rPr>
          <w:rFonts w:ascii="Times New Roman" w:hAnsi="Times New Roman"/>
          <w:sz w:val="20"/>
          <w:szCs w:val="20"/>
        </w:rPr>
        <w:t xml:space="preserve">intentions to comply with road rules and provisional licence restrictions, self-reported compliance with road rules and provisional licence restrictions after obtaining a provisional licence, and self-reported crash and offence involvement. </w:t>
      </w:r>
      <w:r>
        <w:rPr>
          <w:rFonts w:ascii="Times New Roman" w:hAnsi="Times New Roman"/>
          <w:sz w:val="20"/>
          <w:szCs w:val="20"/>
        </w:rPr>
        <w:t xml:space="preserve"> Items in the questionnaire were based on those used in earlier research by Bates (unpublished thesis) focussing on young provisional drivers in two states, NSW and Queensland, in 2007 prior to changes in GDL requirements in each of those states.  Adopting the same items afforded an opportunity to make comparisons between three different GDL requirements for provisional licencing: pre licence education program only (ACT); mandatory 50 hours driving practice, no mandatory educational component (NSW); and no mandatory driving practice no educational component (Queensland). </w:t>
      </w:r>
    </w:p>
    <w:p w14:paraId="04948960" w14:textId="77777777" w:rsidR="003B6683" w:rsidRPr="00326890" w:rsidRDefault="003B6683" w:rsidP="003B6683">
      <w:pPr>
        <w:pStyle w:val="Heading2"/>
        <w:rPr>
          <w:color w:val="1F497D" w:themeColor="text2"/>
        </w:rPr>
      </w:pPr>
      <w:bookmarkStart w:id="5" w:name="_Toc460435758"/>
      <w:r w:rsidRPr="00326890">
        <w:rPr>
          <w:color w:val="1F497D" w:themeColor="text2"/>
        </w:rPr>
        <w:t>Study Aims</w:t>
      </w:r>
      <w:bookmarkEnd w:id="5"/>
    </w:p>
    <w:p w14:paraId="5166E251" w14:textId="77777777" w:rsidR="00A64813" w:rsidRDefault="00B03392" w:rsidP="00B03392">
      <w:pPr>
        <w:rPr>
          <w:rFonts w:ascii="Times New Roman" w:hAnsi="Times New Roman"/>
          <w:sz w:val="20"/>
          <w:szCs w:val="20"/>
        </w:rPr>
      </w:pPr>
      <w:r>
        <w:rPr>
          <w:rFonts w:ascii="Times New Roman" w:hAnsi="Times New Roman"/>
          <w:sz w:val="20"/>
          <w:szCs w:val="20"/>
        </w:rPr>
        <w:t>Th</w:t>
      </w:r>
      <w:r w:rsidR="00FE71F3">
        <w:rPr>
          <w:rFonts w:ascii="Times New Roman" w:hAnsi="Times New Roman"/>
          <w:sz w:val="20"/>
          <w:szCs w:val="20"/>
        </w:rPr>
        <w:t>is</w:t>
      </w:r>
      <w:r>
        <w:rPr>
          <w:rFonts w:ascii="Times New Roman" w:hAnsi="Times New Roman"/>
          <w:sz w:val="20"/>
          <w:szCs w:val="20"/>
        </w:rPr>
        <w:t xml:space="preserve"> </w:t>
      </w:r>
      <w:r w:rsidR="00FE71F3">
        <w:rPr>
          <w:rFonts w:ascii="Times New Roman" w:hAnsi="Times New Roman"/>
          <w:sz w:val="20"/>
          <w:szCs w:val="20"/>
        </w:rPr>
        <w:t>report</w:t>
      </w:r>
      <w:r>
        <w:rPr>
          <w:rFonts w:ascii="Times New Roman" w:hAnsi="Times New Roman"/>
          <w:sz w:val="20"/>
          <w:szCs w:val="20"/>
        </w:rPr>
        <w:t xml:space="preserve"> </w:t>
      </w:r>
      <w:r w:rsidR="00FE71F3">
        <w:rPr>
          <w:rFonts w:ascii="Times New Roman" w:hAnsi="Times New Roman"/>
          <w:sz w:val="20"/>
          <w:szCs w:val="20"/>
        </w:rPr>
        <w:t xml:space="preserve">documents the methods and findings in relation to </w:t>
      </w:r>
      <w:r w:rsidR="007E502B">
        <w:rPr>
          <w:rFonts w:ascii="Times New Roman" w:hAnsi="Times New Roman"/>
          <w:sz w:val="20"/>
          <w:szCs w:val="20"/>
        </w:rPr>
        <w:t>each of the following</w:t>
      </w:r>
      <w:r w:rsidR="00A64813">
        <w:rPr>
          <w:rFonts w:ascii="Times New Roman" w:hAnsi="Times New Roman"/>
          <w:sz w:val="20"/>
          <w:szCs w:val="20"/>
        </w:rPr>
        <w:t xml:space="preserve"> project objectives:</w:t>
      </w:r>
    </w:p>
    <w:p w14:paraId="73053156" w14:textId="77777777" w:rsidR="007E502B" w:rsidRPr="001F5118" w:rsidRDefault="007E502B" w:rsidP="00871A4A">
      <w:pPr>
        <w:pStyle w:val="ListParagraph"/>
        <w:numPr>
          <w:ilvl w:val="0"/>
          <w:numId w:val="11"/>
        </w:numPr>
        <w:suppressAutoHyphens w:val="0"/>
        <w:autoSpaceDN/>
        <w:spacing w:after="240" w:line="240" w:lineRule="auto"/>
        <w:contextualSpacing/>
        <w:jc w:val="both"/>
        <w:textAlignment w:val="auto"/>
        <w:rPr>
          <w:rFonts w:ascii="Times New Roman" w:hAnsi="Times New Roman"/>
        </w:rPr>
      </w:pPr>
      <w:r w:rsidRPr="001F5118">
        <w:rPr>
          <w:rFonts w:ascii="Times New Roman" w:hAnsi="Times New Roman"/>
        </w:rPr>
        <w:t>Estimate the len</w:t>
      </w:r>
      <w:r w:rsidR="00C50FCD" w:rsidRPr="001F5118">
        <w:rPr>
          <w:rFonts w:ascii="Times New Roman" w:hAnsi="Times New Roman"/>
        </w:rPr>
        <w:t>gth of time ACT drivers hold a L</w:t>
      </w:r>
      <w:r w:rsidRPr="001F5118">
        <w:rPr>
          <w:rFonts w:ascii="Times New Roman" w:hAnsi="Times New Roman"/>
        </w:rPr>
        <w:t>e</w:t>
      </w:r>
      <w:r w:rsidR="00377DB1" w:rsidRPr="001F5118">
        <w:rPr>
          <w:rFonts w:ascii="Times New Roman" w:hAnsi="Times New Roman"/>
        </w:rPr>
        <w:t>a</w:t>
      </w:r>
      <w:r w:rsidR="00CC5F4D" w:rsidRPr="001F5118">
        <w:rPr>
          <w:rFonts w:ascii="Times New Roman" w:hAnsi="Times New Roman"/>
        </w:rPr>
        <w:t>r</w:t>
      </w:r>
      <w:r w:rsidR="00377DB1" w:rsidRPr="001F5118">
        <w:rPr>
          <w:rFonts w:ascii="Times New Roman" w:hAnsi="Times New Roman"/>
        </w:rPr>
        <w:t>ner Licence</w:t>
      </w:r>
      <w:r w:rsidR="00C50FCD" w:rsidRPr="001F5118">
        <w:rPr>
          <w:rFonts w:ascii="Times New Roman" w:hAnsi="Times New Roman"/>
        </w:rPr>
        <w:t xml:space="preserve"> prior to obtaining </w:t>
      </w:r>
      <w:r w:rsidR="00CC5F4D" w:rsidRPr="001F5118">
        <w:rPr>
          <w:rFonts w:ascii="Times New Roman" w:hAnsi="Times New Roman"/>
        </w:rPr>
        <w:t xml:space="preserve">a </w:t>
      </w:r>
      <w:r w:rsidR="00C50FCD" w:rsidRPr="001F5118">
        <w:rPr>
          <w:rFonts w:ascii="Times New Roman" w:hAnsi="Times New Roman"/>
        </w:rPr>
        <w:t>Provisional L</w:t>
      </w:r>
      <w:r w:rsidRPr="001F5118">
        <w:rPr>
          <w:rFonts w:ascii="Times New Roman" w:hAnsi="Times New Roman"/>
        </w:rPr>
        <w:t>icences</w:t>
      </w:r>
    </w:p>
    <w:p w14:paraId="2942B05F" w14:textId="77777777" w:rsidR="007E502B" w:rsidRPr="001F5118" w:rsidRDefault="007E502B" w:rsidP="00871A4A">
      <w:pPr>
        <w:pStyle w:val="ListParagraph"/>
        <w:numPr>
          <w:ilvl w:val="0"/>
          <w:numId w:val="11"/>
        </w:numPr>
        <w:suppressAutoHyphens w:val="0"/>
        <w:autoSpaceDN/>
        <w:spacing w:after="240" w:line="240" w:lineRule="auto"/>
        <w:contextualSpacing/>
        <w:jc w:val="both"/>
        <w:textAlignment w:val="auto"/>
        <w:rPr>
          <w:rFonts w:ascii="Times New Roman" w:hAnsi="Times New Roman"/>
        </w:rPr>
      </w:pPr>
      <w:r w:rsidRPr="001F5118">
        <w:rPr>
          <w:rFonts w:ascii="Times New Roman" w:hAnsi="Times New Roman"/>
        </w:rPr>
        <w:t>Describe the number of hours an</w:t>
      </w:r>
      <w:r w:rsidR="00C50FCD" w:rsidRPr="001F5118">
        <w:rPr>
          <w:rFonts w:ascii="Times New Roman" w:hAnsi="Times New Roman"/>
        </w:rPr>
        <w:t>d type of driving practice ACT L</w:t>
      </w:r>
      <w:r w:rsidRPr="001F5118">
        <w:rPr>
          <w:rFonts w:ascii="Times New Roman" w:hAnsi="Times New Roman"/>
        </w:rPr>
        <w:t>earner permit holders obtain pr</w:t>
      </w:r>
      <w:r w:rsidR="00C50FCD" w:rsidRPr="001F5118">
        <w:rPr>
          <w:rFonts w:ascii="Times New Roman" w:hAnsi="Times New Roman"/>
        </w:rPr>
        <w:t>ior to unsupervised driving on Provisional L</w:t>
      </w:r>
      <w:r w:rsidRPr="001F5118">
        <w:rPr>
          <w:rFonts w:ascii="Times New Roman" w:hAnsi="Times New Roman"/>
        </w:rPr>
        <w:t>icences</w:t>
      </w:r>
    </w:p>
    <w:p w14:paraId="7E74F75D" w14:textId="77777777" w:rsidR="007E502B" w:rsidRPr="001F5118" w:rsidRDefault="007E502B" w:rsidP="00871A4A">
      <w:pPr>
        <w:pStyle w:val="ListParagraph"/>
        <w:numPr>
          <w:ilvl w:val="0"/>
          <w:numId w:val="11"/>
        </w:numPr>
        <w:suppressAutoHyphens w:val="0"/>
        <w:autoSpaceDN/>
        <w:spacing w:after="240" w:line="240" w:lineRule="auto"/>
        <w:contextualSpacing/>
        <w:jc w:val="both"/>
        <w:textAlignment w:val="auto"/>
        <w:rPr>
          <w:rFonts w:ascii="Times New Roman" w:hAnsi="Times New Roman"/>
        </w:rPr>
      </w:pPr>
      <w:r w:rsidRPr="001F5118">
        <w:rPr>
          <w:rFonts w:ascii="Times New Roman" w:hAnsi="Times New Roman"/>
        </w:rPr>
        <w:t xml:space="preserve">Evaluate the effectiveness of the </w:t>
      </w:r>
      <w:r w:rsidRPr="001F5118">
        <w:rPr>
          <w:rFonts w:ascii="Times New Roman" w:hAnsi="Times New Roman"/>
          <w:i/>
        </w:rPr>
        <w:t>Road Ready</w:t>
      </w:r>
      <w:r w:rsidR="009824D0" w:rsidRPr="001F5118">
        <w:rPr>
          <w:rFonts w:ascii="Times New Roman" w:hAnsi="Times New Roman"/>
        </w:rPr>
        <w:t xml:space="preserve"> program </w:t>
      </w:r>
      <w:r w:rsidRPr="001F5118">
        <w:rPr>
          <w:rFonts w:ascii="Times New Roman" w:hAnsi="Times New Roman"/>
        </w:rPr>
        <w:t>in:</w:t>
      </w:r>
    </w:p>
    <w:p w14:paraId="6842963B" w14:textId="77777777" w:rsidR="007E502B" w:rsidRPr="001F5118" w:rsidRDefault="001833DD" w:rsidP="00871A4A">
      <w:pPr>
        <w:pStyle w:val="ListParagraph"/>
        <w:numPr>
          <w:ilvl w:val="1"/>
          <w:numId w:val="11"/>
        </w:numPr>
        <w:suppressAutoHyphens w:val="0"/>
        <w:autoSpaceDN/>
        <w:spacing w:after="240" w:line="240" w:lineRule="auto"/>
        <w:contextualSpacing/>
        <w:jc w:val="both"/>
        <w:textAlignment w:val="auto"/>
        <w:rPr>
          <w:rFonts w:ascii="Times New Roman" w:hAnsi="Times New Roman"/>
        </w:rPr>
      </w:pPr>
      <w:r w:rsidRPr="001F5118">
        <w:rPr>
          <w:rFonts w:ascii="Times New Roman" w:hAnsi="Times New Roman"/>
        </w:rPr>
        <w:t>Reducing novice driver offence</w:t>
      </w:r>
      <w:r w:rsidR="007E502B" w:rsidRPr="001F5118">
        <w:rPr>
          <w:rFonts w:ascii="Times New Roman" w:hAnsi="Times New Roman"/>
        </w:rPr>
        <w:t xml:space="preserve"> and crash involvement for the first 6 to 12 months post provisional licencing (self-reported and official records)</w:t>
      </w:r>
    </w:p>
    <w:p w14:paraId="5D8A418E" w14:textId="77777777" w:rsidR="007E502B" w:rsidRPr="001F5118" w:rsidRDefault="001F5118" w:rsidP="00871A4A">
      <w:pPr>
        <w:pStyle w:val="ListParagraph"/>
        <w:numPr>
          <w:ilvl w:val="1"/>
          <w:numId w:val="11"/>
        </w:numPr>
        <w:suppressAutoHyphens w:val="0"/>
        <w:autoSpaceDN/>
        <w:spacing w:after="240" w:line="240" w:lineRule="auto"/>
        <w:contextualSpacing/>
        <w:jc w:val="both"/>
        <w:textAlignment w:val="auto"/>
        <w:rPr>
          <w:rFonts w:ascii="Times New Roman" w:hAnsi="Times New Roman"/>
        </w:rPr>
      </w:pPr>
      <w:r>
        <w:rPr>
          <w:rFonts w:ascii="Times New Roman" w:hAnsi="Times New Roman"/>
        </w:rPr>
        <w:t xml:space="preserve">Encouraging </w:t>
      </w:r>
      <w:r w:rsidR="007E502B" w:rsidRPr="001F5118">
        <w:rPr>
          <w:rFonts w:ascii="Times New Roman" w:hAnsi="Times New Roman"/>
        </w:rPr>
        <w:t>attitudinal change at 6 months and 9 months post provisional licencing</w:t>
      </w:r>
    </w:p>
    <w:p w14:paraId="1C01C28C" w14:textId="77777777" w:rsidR="007E502B" w:rsidRPr="001F5118" w:rsidRDefault="007E502B" w:rsidP="00871A4A">
      <w:pPr>
        <w:pStyle w:val="ListParagraph"/>
        <w:numPr>
          <w:ilvl w:val="1"/>
          <w:numId w:val="11"/>
        </w:numPr>
        <w:suppressAutoHyphens w:val="0"/>
        <w:autoSpaceDN/>
        <w:spacing w:after="240" w:line="240" w:lineRule="auto"/>
        <w:contextualSpacing/>
        <w:jc w:val="both"/>
        <w:textAlignment w:val="auto"/>
        <w:rPr>
          <w:rFonts w:ascii="Times New Roman" w:hAnsi="Times New Roman"/>
        </w:rPr>
      </w:pPr>
      <w:r w:rsidRPr="001F5118">
        <w:rPr>
          <w:rFonts w:ascii="Times New Roman" w:hAnsi="Times New Roman"/>
        </w:rPr>
        <w:t>Encourag</w:t>
      </w:r>
      <w:r w:rsidR="001F5118">
        <w:rPr>
          <w:rFonts w:ascii="Times New Roman" w:hAnsi="Times New Roman"/>
        </w:rPr>
        <w:t>ing</w:t>
      </w:r>
      <w:r w:rsidRPr="001F5118">
        <w:rPr>
          <w:rFonts w:ascii="Times New Roman" w:hAnsi="Times New Roman"/>
        </w:rPr>
        <w:t xml:space="preserve"> compliance with provisional licencing restrictions of the ACT</w:t>
      </w:r>
    </w:p>
    <w:p w14:paraId="0A914629" w14:textId="77777777" w:rsidR="00292B09" w:rsidRPr="007E502B" w:rsidRDefault="007E502B" w:rsidP="00871A4A">
      <w:pPr>
        <w:pStyle w:val="ListParagraph"/>
        <w:numPr>
          <w:ilvl w:val="1"/>
          <w:numId w:val="11"/>
        </w:numPr>
        <w:suppressAutoHyphens w:val="0"/>
        <w:autoSpaceDN/>
        <w:spacing w:after="240" w:line="240" w:lineRule="auto"/>
        <w:contextualSpacing/>
        <w:jc w:val="both"/>
        <w:textAlignment w:val="auto"/>
        <w:rPr>
          <w:rFonts w:ascii="Times New Roman" w:hAnsi="Times New Roman"/>
        </w:rPr>
      </w:pPr>
      <w:r>
        <w:rPr>
          <w:rFonts w:ascii="Times New Roman" w:hAnsi="Times New Roman"/>
        </w:rPr>
        <w:t xml:space="preserve">Preventing risky driver behaviours (i.e. speeding, alcohol consumption prior to driving). </w:t>
      </w:r>
    </w:p>
    <w:p w14:paraId="023D4972" w14:textId="77777777" w:rsidR="00292B09" w:rsidRPr="00326890" w:rsidRDefault="00292B09" w:rsidP="00292B09">
      <w:pPr>
        <w:pStyle w:val="Heading2"/>
        <w:rPr>
          <w:color w:val="1F497D" w:themeColor="text2"/>
        </w:rPr>
      </w:pPr>
      <w:bookmarkStart w:id="6" w:name="_Toc460435759"/>
      <w:r w:rsidRPr="00326890">
        <w:rPr>
          <w:color w:val="1F497D" w:themeColor="text2"/>
        </w:rPr>
        <w:t>Structure of the Report</w:t>
      </w:r>
      <w:bookmarkEnd w:id="6"/>
    </w:p>
    <w:p w14:paraId="043756E3" w14:textId="77777777" w:rsidR="007B6FB9" w:rsidRPr="009824D0" w:rsidRDefault="00406E45" w:rsidP="007B6FB9">
      <w:pPr>
        <w:pStyle w:val="BodyText"/>
        <w:rPr>
          <w:rFonts w:ascii="Times New Roman" w:hAnsi="Times New Roman"/>
        </w:rPr>
      </w:pPr>
      <w:r w:rsidRPr="00406E45">
        <w:rPr>
          <w:rFonts w:ascii="Times New Roman" w:hAnsi="Times New Roman"/>
        </w:rPr>
        <w:t xml:space="preserve">Below, Section 2 outlines the </w:t>
      </w:r>
      <w:r>
        <w:rPr>
          <w:rFonts w:ascii="Times New Roman" w:hAnsi="Times New Roman"/>
        </w:rPr>
        <w:t xml:space="preserve">approach and methods used to conduct the evaluation before moving on to describe the results obtained at time of writing the report.  Section </w:t>
      </w:r>
      <w:r w:rsidR="00A92D74">
        <w:rPr>
          <w:rFonts w:ascii="Times New Roman" w:hAnsi="Times New Roman"/>
        </w:rPr>
        <w:t>3</w:t>
      </w:r>
      <w:r>
        <w:rPr>
          <w:rFonts w:ascii="Times New Roman" w:hAnsi="Times New Roman"/>
        </w:rPr>
        <w:t xml:space="preserve"> details the conclusions from the evaluation and sets out recommendations for future follow up and the implications for policy on provisional licencing in the ACT.</w:t>
      </w:r>
    </w:p>
    <w:p w14:paraId="5A0CE5FB" w14:textId="77777777" w:rsidR="00AF4ED2" w:rsidRPr="00326890" w:rsidRDefault="00AC650A" w:rsidP="00AF4ED2">
      <w:pPr>
        <w:pStyle w:val="Heading1"/>
        <w:rPr>
          <w:color w:val="1F497D" w:themeColor="text2"/>
        </w:rPr>
      </w:pPr>
      <w:bookmarkStart w:id="7" w:name="_Toc460435760"/>
      <w:r w:rsidRPr="00326890">
        <w:rPr>
          <w:color w:val="1F497D" w:themeColor="text2"/>
        </w:rPr>
        <w:t>Outcome evaluation</w:t>
      </w:r>
      <w:r w:rsidR="00D17A7D" w:rsidRPr="00326890">
        <w:rPr>
          <w:color w:val="1F497D" w:themeColor="text2"/>
        </w:rPr>
        <w:t xml:space="preserve"> of the e</w:t>
      </w:r>
      <w:r w:rsidR="00D911B2" w:rsidRPr="00326890">
        <w:rPr>
          <w:color w:val="1F497D" w:themeColor="text2"/>
        </w:rPr>
        <w:t xml:space="preserve">ffectiveness of the </w:t>
      </w:r>
      <w:r w:rsidR="0006410A" w:rsidRPr="00326890">
        <w:rPr>
          <w:color w:val="1F497D" w:themeColor="text2"/>
        </w:rPr>
        <w:t>ACT Road</w:t>
      </w:r>
      <w:r w:rsidR="00D911B2" w:rsidRPr="00326890">
        <w:rPr>
          <w:color w:val="1F497D" w:themeColor="text2"/>
        </w:rPr>
        <w:t xml:space="preserve"> Ready pre-licensing driver education program: </w:t>
      </w:r>
      <w:r w:rsidR="00AF4ED2" w:rsidRPr="00326890">
        <w:rPr>
          <w:color w:val="1F497D" w:themeColor="text2"/>
        </w:rPr>
        <w:t>findings from the</w:t>
      </w:r>
      <w:r w:rsidRPr="00326890">
        <w:rPr>
          <w:color w:val="1F497D" w:themeColor="text2"/>
        </w:rPr>
        <w:t xml:space="preserve"> surveys </w:t>
      </w:r>
      <w:r w:rsidR="00D17A7D" w:rsidRPr="00326890">
        <w:rPr>
          <w:color w:val="1F497D" w:themeColor="text2"/>
        </w:rPr>
        <w:t>with</w:t>
      </w:r>
      <w:r w:rsidR="00AF4ED2" w:rsidRPr="00326890">
        <w:rPr>
          <w:color w:val="1F497D" w:themeColor="text2"/>
        </w:rPr>
        <w:t xml:space="preserve"> </w:t>
      </w:r>
      <w:r w:rsidR="00AF4ED2" w:rsidRPr="00326890">
        <w:rPr>
          <w:i/>
          <w:color w:val="1F497D" w:themeColor="text2"/>
        </w:rPr>
        <w:t>Road Ready</w:t>
      </w:r>
      <w:r w:rsidR="00AF4ED2" w:rsidRPr="00326890">
        <w:rPr>
          <w:color w:val="1F497D" w:themeColor="text2"/>
        </w:rPr>
        <w:t xml:space="preserve"> </w:t>
      </w:r>
      <w:r w:rsidR="00AB3623" w:rsidRPr="00326890">
        <w:rPr>
          <w:color w:val="1F497D" w:themeColor="text2"/>
        </w:rPr>
        <w:t>participants</w:t>
      </w:r>
      <w:bookmarkEnd w:id="7"/>
    </w:p>
    <w:p w14:paraId="3BDFC2C3" w14:textId="77777777" w:rsidR="007B0E95" w:rsidRPr="00326890" w:rsidRDefault="007B0E95" w:rsidP="007B0E95">
      <w:pPr>
        <w:pStyle w:val="Heading2"/>
        <w:rPr>
          <w:color w:val="1F497D" w:themeColor="text2"/>
        </w:rPr>
      </w:pPr>
      <w:bookmarkStart w:id="8" w:name="_Toc388900824"/>
      <w:bookmarkStart w:id="9" w:name="_Toc460435761"/>
      <w:r w:rsidRPr="00326890">
        <w:rPr>
          <w:color w:val="1F497D" w:themeColor="text2"/>
        </w:rPr>
        <w:t>Introduction</w:t>
      </w:r>
      <w:bookmarkEnd w:id="8"/>
      <w:bookmarkEnd w:id="9"/>
    </w:p>
    <w:p w14:paraId="123F95AC" w14:textId="77777777" w:rsidR="00D20C65" w:rsidRDefault="007B0E95" w:rsidP="005B1D90">
      <w:pPr>
        <w:pStyle w:val="BodyText"/>
        <w:rPr>
          <w:rFonts w:ascii="Times New Roman" w:hAnsi="Times New Roman"/>
        </w:rPr>
      </w:pPr>
      <w:r w:rsidRPr="0093447E">
        <w:rPr>
          <w:rFonts w:ascii="Times New Roman" w:hAnsi="Times New Roman"/>
        </w:rPr>
        <w:t>Thi</w:t>
      </w:r>
      <w:r w:rsidR="00C613AA">
        <w:rPr>
          <w:rFonts w:ascii="Times New Roman" w:hAnsi="Times New Roman"/>
        </w:rPr>
        <w:t xml:space="preserve">s section </w:t>
      </w:r>
      <w:r w:rsidR="00D20C65">
        <w:rPr>
          <w:rFonts w:ascii="Times New Roman" w:hAnsi="Times New Roman"/>
        </w:rPr>
        <w:t>describes the methods</w:t>
      </w:r>
      <w:r w:rsidR="00400A00">
        <w:rPr>
          <w:rFonts w:ascii="Times New Roman" w:hAnsi="Times New Roman"/>
        </w:rPr>
        <w:t>,</w:t>
      </w:r>
      <w:r w:rsidR="00D20C65">
        <w:rPr>
          <w:rFonts w:ascii="Times New Roman" w:hAnsi="Times New Roman"/>
        </w:rPr>
        <w:t xml:space="preserve"> results </w:t>
      </w:r>
      <w:r w:rsidR="00400A00">
        <w:rPr>
          <w:rFonts w:ascii="Times New Roman" w:hAnsi="Times New Roman"/>
        </w:rPr>
        <w:t xml:space="preserve">and conclusions </w:t>
      </w:r>
      <w:r w:rsidR="00D20C65">
        <w:rPr>
          <w:rFonts w:ascii="Times New Roman" w:hAnsi="Times New Roman"/>
        </w:rPr>
        <w:t xml:space="preserve">from the outcome evaluation of </w:t>
      </w:r>
      <w:r w:rsidRPr="0093447E">
        <w:rPr>
          <w:rFonts w:ascii="Times New Roman" w:hAnsi="Times New Roman"/>
        </w:rPr>
        <w:t xml:space="preserve">the </w:t>
      </w:r>
      <w:r w:rsidRPr="0093447E">
        <w:rPr>
          <w:rFonts w:ascii="Times New Roman" w:hAnsi="Times New Roman"/>
          <w:i/>
        </w:rPr>
        <w:t>Road Ready</w:t>
      </w:r>
      <w:r w:rsidRPr="0093447E">
        <w:rPr>
          <w:rFonts w:ascii="Times New Roman" w:hAnsi="Times New Roman"/>
        </w:rPr>
        <w:t xml:space="preserve"> </w:t>
      </w:r>
      <w:r w:rsidR="00406E45">
        <w:rPr>
          <w:rFonts w:ascii="Times New Roman" w:hAnsi="Times New Roman"/>
        </w:rPr>
        <w:t xml:space="preserve">pre-licence education </w:t>
      </w:r>
      <w:r w:rsidR="00C613AA">
        <w:rPr>
          <w:rFonts w:ascii="Times New Roman" w:hAnsi="Times New Roman"/>
        </w:rPr>
        <w:t>program</w:t>
      </w:r>
      <w:r w:rsidR="00406E45">
        <w:rPr>
          <w:rFonts w:ascii="Times New Roman" w:hAnsi="Times New Roman"/>
        </w:rPr>
        <w:t xml:space="preserve"> in the ACT</w:t>
      </w:r>
      <w:r w:rsidR="00D20C65">
        <w:rPr>
          <w:rFonts w:ascii="Times New Roman" w:hAnsi="Times New Roman"/>
        </w:rPr>
        <w:t>.</w:t>
      </w:r>
    </w:p>
    <w:p w14:paraId="2C5DB15D" w14:textId="77777777" w:rsidR="007B0E95" w:rsidRDefault="00D20C65" w:rsidP="005B1D90">
      <w:pPr>
        <w:pStyle w:val="BodyText"/>
        <w:rPr>
          <w:rFonts w:ascii="Times New Roman" w:hAnsi="Times New Roman"/>
        </w:rPr>
      </w:pPr>
      <w:r>
        <w:rPr>
          <w:rFonts w:ascii="Times New Roman" w:hAnsi="Times New Roman"/>
        </w:rPr>
        <w:t xml:space="preserve">Ethical clearance for the study was granted by </w:t>
      </w:r>
      <w:r w:rsidR="00C23DF8" w:rsidRPr="00AC063A">
        <w:rPr>
          <w:rFonts w:ascii="Times New Roman" w:hAnsi="Times New Roman"/>
        </w:rPr>
        <w:t>the QUT Human Research Ethics Committee</w:t>
      </w:r>
      <w:r w:rsidR="00392781">
        <w:rPr>
          <w:rFonts w:ascii="Times New Roman" w:hAnsi="Times New Roman"/>
        </w:rPr>
        <w:t xml:space="preserve"> in August 2015</w:t>
      </w:r>
      <w:r w:rsidR="00A660AF">
        <w:rPr>
          <w:rFonts w:ascii="Times New Roman" w:hAnsi="Times New Roman"/>
        </w:rPr>
        <w:t xml:space="preserve"> and subsequent </w:t>
      </w:r>
      <w:r w:rsidR="00A660AF" w:rsidRPr="00AC14A9">
        <w:rPr>
          <w:rFonts w:ascii="Times New Roman" w:hAnsi="Times New Roman"/>
        </w:rPr>
        <w:t>variation</w:t>
      </w:r>
      <w:r w:rsidR="00AC14A9">
        <w:rPr>
          <w:rFonts w:ascii="Times New Roman" w:hAnsi="Times New Roman"/>
        </w:rPr>
        <w:t>s</w:t>
      </w:r>
      <w:r w:rsidR="00A660AF" w:rsidRPr="00AC14A9">
        <w:rPr>
          <w:rFonts w:ascii="Times New Roman" w:hAnsi="Times New Roman"/>
        </w:rPr>
        <w:t xml:space="preserve"> </w:t>
      </w:r>
      <w:r w:rsidR="00400A00">
        <w:rPr>
          <w:rFonts w:ascii="Times New Roman" w:hAnsi="Times New Roman"/>
        </w:rPr>
        <w:t xml:space="preserve">were sought and approved </w:t>
      </w:r>
      <w:r w:rsidR="00A660AF" w:rsidRPr="00AC14A9">
        <w:rPr>
          <w:rFonts w:ascii="Times New Roman" w:hAnsi="Times New Roman"/>
        </w:rPr>
        <w:t xml:space="preserve">in </w:t>
      </w:r>
      <w:r w:rsidR="00316F13">
        <w:rPr>
          <w:rFonts w:ascii="Times New Roman" w:hAnsi="Times New Roman"/>
        </w:rPr>
        <w:t>November</w:t>
      </w:r>
      <w:r w:rsidR="00A660AF" w:rsidRPr="00AC14A9">
        <w:rPr>
          <w:rFonts w:ascii="Times New Roman" w:hAnsi="Times New Roman"/>
        </w:rPr>
        <w:t xml:space="preserve"> 2015</w:t>
      </w:r>
      <w:r w:rsidR="008F6F80" w:rsidRPr="00AC14A9">
        <w:rPr>
          <w:rFonts w:ascii="Times New Roman" w:hAnsi="Times New Roman"/>
        </w:rPr>
        <w:t xml:space="preserve"> </w:t>
      </w:r>
      <w:r w:rsidR="00400A00">
        <w:rPr>
          <w:rFonts w:ascii="Times New Roman" w:hAnsi="Times New Roman"/>
        </w:rPr>
        <w:t xml:space="preserve">in order </w:t>
      </w:r>
      <w:r w:rsidR="008F6F80" w:rsidRPr="00AC14A9">
        <w:rPr>
          <w:rFonts w:ascii="Times New Roman" w:hAnsi="Times New Roman"/>
        </w:rPr>
        <w:t>to</w:t>
      </w:r>
      <w:r w:rsidR="008F6F80">
        <w:rPr>
          <w:rFonts w:ascii="Times New Roman" w:hAnsi="Times New Roman"/>
        </w:rPr>
        <w:t xml:space="preserve"> vary the </w:t>
      </w:r>
      <w:r w:rsidR="003713D9">
        <w:rPr>
          <w:rFonts w:ascii="Times New Roman" w:hAnsi="Times New Roman"/>
        </w:rPr>
        <w:t xml:space="preserve">recruitment strategy </w:t>
      </w:r>
      <w:r w:rsidR="008F6F80">
        <w:rPr>
          <w:rFonts w:ascii="Times New Roman" w:hAnsi="Times New Roman"/>
        </w:rPr>
        <w:t>and compensation structure</w:t>
      </w:r>
      <w:r w:rsidR="005B1D90">
        <w:rPr>
          <w:rFonts w:ascii="Times New Roman" w:hAnsi="Times New Roman"/>
        </w:rPr>
        <w:t xml:space="preserve">.  </w:t>
      </w:r>
      <w:r w:rsidR="007B0E95">
        <w:rPr>
          <w:rFonts w:ascii="Times New Roman" w:hAnsi="Times New Roman"/>
        </w:rPr>
        <w:t xml:space="preserve">The </w:t>
      </w:r>
      <w:r w:rsidR="00400A00">
        <w:rPr>
          <w:rFonts w:ascii="Times New Roman" w:hAnsi="Times New Roman"/>
        </w:rPr>
        <w:t xml:space="preserve">research </w:t>
      </w:r>
      <w:r w:rsidR="007B0E95">
        <w:rPr>
          <w:rFonts w:ascii="Times New Roman" w:hAnsi="Times New Roman"/>
        </w:rPr>
        <w:t xml:space="preserve">team consisted of Dr Alexia Lennon, Dr Lyndel Bates, Ms </w:t>
      </w:r>
      <w:r w:rsidR="00C613AA">
        <w:rPr>
          <w:rFonts w:ascii="Times New Roman" w:hAnsi="Times New Roman"/>
        </w:rPr>
        <w:t>Amanda Evenhuis</w:t>
      </w:r>
      <w:r w:rsidR="00213B03">
        <w:rPr>
          <w:rFonts w:ascii="Times New Roman" w:hAnsi="Times New Roman"/>
        </w:rPr>
        <w:t xml:space="preserve"> and Ms Klaire Somoray</w:t>
      </w:r>
      <w:r w:rsidR="007B0E95">
        <w:rPr>
          <w:rFonts w:ascii="Times New Roman" w:hAnsi="Times New Roman"/>
        </w:rPr>
        <w:t xml:space="preserve">.  </w:t>
      </w:r>
    </w:p>
    <w:p w14:paraId="216A1A5F" w14:textId="77777777" w:rsidR="00AF4ED2" w:rsidRPr="00326890" w:rsidRDefault="00400A00" w:rsidP="00AF4ED2">
      <w:pPr>
        <w:pStyle w:val="Heading2"/>
        <w:rPr>
          <w:color w:val="1F497D" w:themeColor="text2"/>
        </w:rPr>
      </w:pPr>
      <w:bookmarkStart w:id="10" w:name="_Toc460435762"/>
      <w:r w:rsidRPr="00326890">
        <w:rPr>
          <w:color w:val="1F497D" w:themeColor="text2"/>
        </w:rPr>
        <w:t>Method</w:t>
      </w:r>
      <w:bookmarkEnd w:id="10"/>
    </w:p>
    <w:p w14:paraId="7E828354" w14:textId="77777777" w:rsidR="001450AD" w:rsidRDefault="00406E45" w:rsidP="00E47196">
      <w:pPr>
        <w:pStyle w:val="BodyText"/>
        <w:rPr>
          <w:rFonts w:ascii="Times New Roman" w:hAnsi="Times New Roman"/>
        </w:rPr>
      </w:pPr>
      <w:r w:rsidRPr="008C1E1A">
        <w:rPr>
          <w:rFonts w:ascii="Times New Roman" w:hAnsi="Times New Roman"/>
        </w:rPr>
        <w:t>In order to meet Objectives 1, 2 and 3,</w:t>
      </w:r>
      <w:r w:rsidRPr="009824D0">
        <w:rPr>
          <w:rFonts w:ascii="Times New Roman" w:hAnsi="Times New Roman"/>
        </w:rPr>
        <w:t xml:space="preserve"> for this project, </w:t>
      </w:r>
      <w:r>
        <w:rPr>
          <w:rFonts w:ascii="Times New Roman" w:hAnsi="Times New Roman"/>
        </w:rPr>
        <w:t xml:space="preserve">self-report surveys (paper and pencil, online and structured telephone interviews) with young people (16-20 years) were used to obtain measures of risk perception, attitudes, and intentions to comply with the road rules and restrictions on a Provisional Licence.  </w:t>
      </w:r>
    </w:p>
    <w:p w14:paraId="6FF51F08" w14:textId="77777777" w:rsidR="005D3DA0" w:rsidRDefault="00406E45" w:rsidP="00E47196">
      <w:pPr>
        <w:pStyle w:val="BodyText"/>
        <w:rPr>
          <w:rFonts w:ascii="Times New Roman" w:hAnsi="Times New Roman"/>
        </w:rPr>
      </w:pPr>
      <w:r>
        <w:rPr>
          <w:rFonts w:ascii="Times New Roman" w:hAnsi="Times New Roman"/>
        </w:rPr>
        <w:lastRenderedPageBreak/>
        <w:t xml:space="preserve">The overall design of the study was a pre and post intervention (the </w:t>
      </w:r>
      <w:r w:rsidRPr="00406E45">
        <w:rPr>
          <w:rFonts w:ascii="Times New Roman" w:hAnsi="Times New Roman"/>
          <w:i/>
        </w:rPr>
        <w:t>Road Ready</w:t>
      </w:r>
      <w:r>
        <w:rPr>
          <w:rFonts w:ascii="Times New Roman" w:hAnsi="Times New Roman"/>
        </w:rPr>
        <w:t xml:space="preserve"> program) assessment of self-report measures </w:t>
      </w:r>
      <w:r w:rsidR="00E47196">
        <w:rPr>
          <w:rFonts w:ascii="Times New Roman" w:hAnsi="Times New Roman"/>
        </w:rPr>
        <w:t xml:space="preserve">coupled with official </w:t>
      </w:r>
      <w:r>
        <w:rPr>
          <w:rFonts w:ascii="Times New Roman" w:hAnsi="Times New Roman"/>
        </w:rPr>
        <w:t xml:space="preserve">crash and offence </w:t>
      </w:r>
      <w:r w:rsidR="00E47196">
        <w:rPr>
          <w:rFonts w:ascii="Times New Roman" w:hAnsi="Times New Roman"/>
        </w:rPr>
        <w:t xml:space="preserve">records approximately 6-9 months after participants obtained their provisional licences.  </w:t>
      </w:r>
      <w:r>
        <w:rPr>
          <w:rFonts w:ascii="Times New Roman" w:hAnsi="Times New Roman"/>
        </w:rPr>
        <w:t xml:space="preserve">Data was </w:t>
      </w:r>
      <w:r w:rsidR="00E47196">
        <w:rPr>
          <w:rFonts w:ascii="Times New Roman" w:hAnsi="Times New Roman"/>
        </w:rPr>
        <w:t xml:space="preserve">collected at four time points: </w:t>
      </w:r>
      <w:r>
        <w:rPr>
          <w:rFonts w:ascii="Times New Roman" w:hAnsi="Times New Roman"/>
        </w:rPr>
        <w:t>base line (Time 1 – pre-Learner Licence)</w:t>
      </w:r>
      <w:r w:rsidR="00E47196">
        <w:rPr>
          <w:rFonts w:ascii="Times New Roman" w:hAnsi="Times New Roman"/>
        </w:rPr>
        <w:t xml:space="preserve">; Time 2 (4 weeks post </w:t>
      </w:r>
      <w:r w:rsidR="00E47196" w:rsidRPr="00E47196">
        <w:rPr>
          <w:rFonts w:ascii="Times New Roman" w:hAnsi="Times New Roman"/>
          <w:i/>
        </w:rPr>
        <w:t>Road Ready</w:t>
      </w:r>
      <w:r w:rsidR="00E47196">
        <w:rPr>
          <w:rFonts w:ascii="Times New Roman" w:hAnsi="Times New Roman"/>
        </w:rPr>
        <w:t xml:space="preserve"> program); Time 3 (6 months post </w:t>
      </w:r>
      <w:r w:rsidR="00E47196" w:rsidRPr="00E47196">
        <w:rPr>
          <w:rFonts w:ascii="Times New Roman" w:hAnsi="Times New Roman"/>
          <w:i/>
        </w:rPr>
        <w:t>Road Ready</w:t>
      </w:r>
      <w:r w:rsidR="00E47196">
        <w:rPr>
          <w:rFonts w:ascii="Times New Roman" w:hAnsi="Times New Roman"/>
        </w:rPr>
        <w:t xml:space="preserve"> program) and Time 4 (9-12 months post </w:t>
      </w:r>
      <w:r w:rsidR="00E47196" w:rsidRPr="00E47196">
        <w:rPr>
          <w:rFonts w:ascii="Times New Roman" w:hAnsi="Times New Roman"/>
          <w:i/>
        </w:rPr>
        <w:t>Road Ready</w:t>
      </w:r>
      <w:r w:rsidR="00E47196">
        <w:rPr>
          <w:rFonts w:ascii="Times New Roman" w:hAnsi="Times New Roman"/>
        </w:rPr>
        <w:t>).</w:t>
      </w:r>
      <w:r>
        <w:rPr>
          <w:rFonts w:ascii="Times New Roman" w:hAnsi="Times New Roman"/>
        </w:rPr>
        <w:t xml:space="preserve">  Participants provided consent for access to their offence and crash records </w:t>
      </w:r>
      <w:r w:rsidR="00E47196">
        <w:rPr>
          <w:rFonts w:ascii="Times New Roman" w:hAnsi="Times New Roman"/>
        </w:rPr>
        <w:t>to be made between Time 3 and Time 4 (after driving for 6-12 months on their</w:t>
      </w:r>
      <w:r>
        <w:rPr>
          <w:rFonts w:ascii="Times New Roman" w:hAnsi="Times New Roman"/>
        </w:rPr>
        <w:t xml:space="preserve"> Provisional Licences</w:t>
      </w:r>
      <w:r w:rsidR="00E47196">
        <w:rPr>
          <w:rFonts w:ascii="Times New Roman" w:hAnsi="Times New Roman"/>
        </w:rPr>
        <w:t>)</w:t>
      </w:r>
      <w:r>
        <w:rPr>
          <w:rFonts w:ascii="Times New Roman" w:hAnsi="Times New Roman"/>
        </w:rPr>
        <w:t xml:space="preserve">.  </w:t>
      </w:r>
      <w:r w:rsidR="00E47196">
        <w:rPr>
          <w:rFonts w:ascii="Times New Roman" w:hAnsi="Times New Roman"/>
        </w:rPr>
        <w:t xml:space="preserve">These follow up periods were underpinned by the rationale that the first six months of unsupervised driving (the provisional licence phase in the ACT) is the period of highest crash risk for novice drivers and therefore of </w:t>
      </w:r>
      <w:r w:rsidR="001450AD">
        <w:rPr>
          <w:rFonts w:ascii="Times New Roman" w:hAnsi="Times New Roman"/>
        </w:rPr>
        <w:t>greatest</w:t>
      </w:r>
      <w:r w:rsidR="00E47196">
        <w:rPr>
          <w:rFonts w:ascii="Times New Roman" w:hAnsi="Times New Roman"/>
        </w:rPr>
        <w:t xml:space="preserve"> importance when attempting to reduce crashes and increase novice driver safety.</w:t>
      </w:r>
      <w:r w:rsidR="001450AD">
        <w:rPr>
          <w:rFonts w:ascii="Times New Roman" w:hAnsi="Times New Roman"/>
        </w:rPr>
        <w:t xml:space="preserve">  A sample size of 400 pre-licence drivers was sought based on assumptions of attrition rates of 25-50% by Time 4, when matching of the objective outcome measures (crash and offence history) was planned.  </w:t>
      </w:r>
      <w:r w:rsidR="00327433">
        <w:rPr>
          <w:rFonts w:ascii="Times New Roman" w:hAnsi="Times New Roman"/>
        </w:rPr>
        <w:t>Participation was anonymous once young people had responded to the third survey, as personal details were stripped from the data at this point.  Offence and crash records were then matched to the de</w:t>
      </w:r>
      <w:r w:rsidR="000A2AF7">
        <w:rPr>
          <w:rFonts w:ascii="Times New Roman" w:hAnsi="Times New Roman"/>
        </w:rPr>
        <w:t>-</w:t>
      </w:r>
      <w:r w:rsidR="00327433">
        <w:rPr>
          <w:rFonts w:ascii="Times New Roman" w:hAnsi="Times New Roman"/>
        </w:rPr>
        <w:t>identified data via unique confidential code.</w:t>
      </w:r>
    </w:p>
    <w:p w14:paraId="29B456F1" w14:textId="77777777" w:rsidR="004348E3" w:rsidRDefault="005D3DA0" w:rsidP="00E47196">
      <w:pPr>
        <w:pStyle w:val="BodyText"/>
        <w:rPr>
          <w:rFonts w:ascii="Times New Roman" w:hAnsi="Times New Roman"/>
        </w:rPr>
      </w:pPr>
      <w:r>
        <w:rPr>
          <w:rFonts w:ascii="Times New Roman" w:hAnsi="Times New Roman"/>
        </w:rPr>
        <w:t>There were several psycho-social v</w:t>
      </w:r>
      <w:r w:rsidRPr="00D178C4">
        <w:rPr>
          <w:rFonts w:ascii="Times New Roman" w:hAnsi="Times New Roman"/>
        </w:rPr>
        <w:t xml:space="preserve">ariables of </w:t>
      </w:r>
      <w:r>
        <w:rPr>
          <w:rFonts w:ascii="Times New Roman" w:hAnsi="Times New Roman"/>
        </w:rPr>
        <w:t xml:space="preserve">interest in this study as such factors have previously been found to be important to predicting the motivational aspects of risky driving and to crash risk in novice drivers.  </w:t>
      </w:r>
      <w:r w:rsidR="004348E3">
        <w:rPr>
          <w:rFonts w:ascii="Times New Roman" w:hAnsi="Times New Roman"/>
        </w:rPr>
        <w:t>Accordingly,</w:t>
      </w:r>
      <w:r>
        <w:rPr>
          <w:rFonts w:ascii="Times New Roman" w:hAnsi="Times New Roman"/>
        </w:rPr>
        <w:t xml:space="preserve"> self-report surveys collected measures of:</w:t>
      </w:r>
      <w:r w:rsidRPr="00D178C4">
        <w:rPr>
          <w:rFonts w:ascii="Times New Roman" w:hAnsi="Times New Roman"/>
        </w:rPr>
        <w:t xml:space="preserve"> perception</w:t>
      </w:r>
      <w:r>
        <w:rPr>
          <w:rFonts w:ascii="Times New Roman" w:hAnsi="Times New Roman"/>
        </w:rPr>
        <w:t>s</w:t>
      </w:r>
      <w:r w:rsidRPr="00D178C4">
        <w:rPr>
          <w:rFonts w:ascii="Times New Roman" w:hAnsi="Times New Roman"/>
        </w:rPr>
        <w:t xml:space="preserve"> of risk associated with driving, sensation seeking, behavioural dimension of differential association, optimism bias, </w:t>
      </w:r>
      <w:r>
        <w:rPr>
          <w:rFonts w:ascii="Times New Roman" w:hAnsi="Times New Roman"/>
        </w:rPr>
        <w:t xml:space="preserve">and </w:t>
      </w:r>
      <w:r w:rsidRPr="00D178C4">
        <w:rPr>
          <w:rFonts w:ascii="Times New Roman" w:hAnsi="Times New Roman"/>
        </w:rPr>
        <w:t xml:space="preserve">intentions to comply with road rules and provisional </w:t>
      </w:r>
      <w:r w:rsidRPr="005F5204">
        <w:rPr>
          <w:rFonts w:ascii="Times New Roman" w:hAnsi="Times New Roman"/>
        </w:rPr>
        <w:t xml:space="preserve">licence restrictions. </w:t>
      </w:r>
      <w:r>
        <w:rPr>
          <w:rFonts w:ascii="Times New Roman" w:hAnsi="Times New Roman"/>
        </w:rPr>
        <w:t xml:space="preserve"> Outcome measures of the </w:t>
      </w:r>
      <w:r w:rsidRPr="005F5204">
        <w:rPr>
          <w:rFonts w:ascii="Times New Roman" w:hAnsi="Times New Roman"/>
        </w:rPr>
        <w:t>effectiveness of</w:t>
      </w:r>
      <w:r>
        <w:rPr>
          <w:rFonts w:ascii="Times New Roman" w:hAnsi="Times New Roman"/>
        </w:rPr>
        <w:t xml:space="preserve"> the</w:t>
      </w:r>
      <w:r w:rsidRPr="005F5204">
        <w:rPr>
          <w:rFonts w:ascii="Times New Roman" w:hAnsi="Times New Roman"/>
        </w:rPr>
        <w:t xml:space="preserve"> </w:t>
      </w:r>
      <w:r w:rsidRPr="00FD716E">
        <w:rPr>
          <w:rFonts w:ascii="Times New Roman" w:hAnsi="Times New Roman"/>
          <w:i/>
        </w:rPr>
        <w:t xml:space="preserve">Road Ready </w:t>
      </w:r>
      <w:r w:rsidRPr="00FD716E">
        <w:rPr>
          <w:rFonts w:ascii="Times New Roman" w:hAnsi="Times New Roman"/>
        </w:rPr>
        <w:t>program</w:t>
      </w:r>
      <w:r>
        <w:rPr>
          <w:rFonts w:ascii="Times New Roman" w:hAnsi="Times New Roman"/>
        </w:rPr>
        <w:t xml:space="preserve"> were the changes to these variables pre and post intervention, as well as changes to these pre and post commencement of unsupervised driving (that is, the learner versus the provisional phase of licensure).  </w:t>
      </w:r>
    </w:p>
    <w:p w14:paraId="067817B9" w14:textId="77777777" w:rsidR="00926228" w:rsidRDefault="005D3DA0" w:rsidP="00E47196">
      <w:pPr>
        <w:pStyle w:val="BodyText"/>
        <w:rPr>
          <w:rFonts w:ascii="Times New Roman" w:hAnsi="Times New Roman"/>
          <w:b/>
        </w:rPr>
      </w:pPr>
      <w:r>
        <w:rPr>
          <w:rFonts w:ascii="Times New Roman" w:hAnsi="Times New Roman"/>
        </w:rPr>
        <w:t>The intention in this study was also to compare the patterns in results with those obtained from two other jurisdictions which have different graduated licencing systems and requirements</w:t>
      </w:r>
      <w:r w:rsidR="004348E3" w:rsidRPr="004348E3">
        <w:rPr>
          <w:rFonts w:ascii="Times New Roman" w:hAnsi="Times New Roman"/>
        </w:rPr>
        <w:t xml:space="preserve"> </w:t>
      </w:r>
      <w:r w:rsidR="004348E3">
        <w:rPr>
          <w:rFonts w:ascii="Times New Roman" w:hAnsi="Times New Roman"/>
        </w:rPr>
        <w:t xml:space="preserve">and for which the Investigators (LB) have novice driver data.  Specifically, data was available for NSW for 2007, when there was a requirement </w:t>
      </w:r>
      <w:r w:rsidR="004348E3" w:rsidRPr="0088186C">
        <w:rPr>
          <w:rFonts w:ascii="Times New Roman" w:hAnsi="Times New Roman"/>
        </w:rPr>
        <w:t xml:space="preserve">for </w:t>
      </w:r>
      <w:r w:rsidR="00510A6D" w:rsidRPr="0088186C">
        <w:rPr>
          <w:rFonts w:ascii="Times New Roman" w:hAnsi="Times New Roman"/>
        </w:rPr>
        <w:t>5</w:t>
      </w:r>
      <w:r w:rsidR="004348E3" w:rsidRPr="0088186C">
        <w:rPr>
          <w:rFonts w:ascii="Times New Roman" w:hAnsi="Times New Roman"/>
        </w:rPr>
        <w:t>0 learner driver</w:t>
      </w:r>
      <w:r w:rsidR="004348E3">
        <w:rPr>
          <w:rFonts w:ascii="Times New Roman" w:hAnsi="Times New Roman"/>
        </w:rPr>
        <w:t xml:space="preserve"> log book practice hours, and Queensland for 2008 prior to the </w:t>
      </w:r>
      <w:r>
        <w:rPr>
          <w:rFonts w:ascii="Times New Roman" w:hAnsi="Times New Roman"/>
        </w:rPr>
        <w:t xml:space="preserve">prior to the implementation of </w:t>
      </w:r>
      <w:r w:rsidR="004348E3">
        <w:rPr>
          <w:rFonts w:ascii="Times New Roman" w:hAnsi="Times New Roman"/>
        </w:rPr>
        <w:t xml:space="preserve">required practice hours for learners.  Thus it was anticipated that comparing data for the three jurisdictions might yield information that allows conclusions about the effect of pre-licence education (ACT) compared to no education, in conditions where practice hours are required (NSW) versus not required (QLD).  </w:t>
      </w:r>
    </w:p>
    <w:p w14:paraId="4832C236" w14:textId="77777777" w:rsidR="00926228" w:rsidRPr="00326890" w:rsidRDefault="00926228" w:rsidP="00926228">
      <w:pPr>
        <w:rPr>
          <w:rFonts w:ascii="Times New Roman" w:hAnsi="Times New Roman"/>
          <w:b/>
          <w:color w:val="4F81BD" w:themeColor="accent1"/>
          <w:sz w:val="20"/>
          <w:szCs w:val="20"/>
        </w:rPr>
      </w:pPr>
      <w:r w:rsidRPr="00326890">
        <w:rPr>
          <w:rFonts w:ascii="Times New Roman" w:hAnsi="Times New Roman"/>
          <w:b/>
          <w:color w:val="4F81BD" w:themeColor="accent1"/>
          <w:sz w:val="20"/>
          <w:szCs w:val="20"/>
        </w:rPr>
        <w:t>Participants</w:t>
      </w:r>
    </w:p>
    <w:p w14:paraId="5E517FAF" w14:textId="77777777" w:rsidR="00400A00" w:rsidRDefault="001450AD" w:rsidP="00926228">
      <w:pPr>
        <w:rPr>
          <w:rFonts w:ascii="Times New Roman" w:hAnsi="Times New Roman"/>
          <w:sz w:val="20"/>
          <w:szCs w:val="20"/>
        </w:rPr>
      </w:pPr>
      <w:r>
        <w:rPr>
          <w:rFonts w:ascii="Times New Roman" w:hAnsi="Times New Roman"/>
          <w:sz w:val="20"/>
          <w:szCs w:val="20"/>
        </w:rPr>
        <w:t>P</w:t>
      </w:r>
      <w:r w:rsidR="00400A00">
        <w:rPr>
          <w:rFonts w:ascii="Times New Roman" w:hAnsi="Times New Roman"/>
          <w:sz w:val="20"/>
          <w:szCs w:val="20"/>
        </w:rPr>
        <w:t xml:space="preserve">re-licence drivers in the ACT </w:t>
      </w:r>
      <w:r>
        <w:rPr>
          <w:rFonts w:ascii="Times New Roman" w:hAnsi="Times New Roman"/>
          <w:sz w:val="20"/>
          <w:szCs w:val="20"/>
        </w:rPr>
        <w:t>were invited to participate</w:t>
      </w:r>
      <w:r w:rsidR="00400A00">
        <w:rPr>
          <w:rFonts w:ascii="Times New Roman" w:hAnsi="Times New Roman"/>
          <w:sz w:val="20"/>
          <w:szCs w:val="20"/>
        </w:rPr>
        <w:t xml:space="preserve"> via </w:t>
      </w:r>
      <w:r>
        <w:rPr>
          <w:rFonts w:ascii="Times New Roman" w:hAnsi="Times New Roman"/>
          <w:sz w:val="20"/>
          <w:szCs w:val="20"/>
        </w:rPr>
        <w:t xml:space="preserve">email </w:t>
      </w:r>
      <w:r w:rsidR="00400A00">
        <w:rPr>
          <w:rFonts w:ascii="Times New Roman" w:hAnsi="Times New Roman"/>
          <w:sz w:val="20"/>
          <w:szCs w:val="20"/>
        </w:rPr>
        <w:t xml:space="preserve">promotion of the study through </w:t>
      </w:r>
      <w:r w:rsidR="00400A00" w:rsidRPr="00400A00">
        <w:rPr>
          <w:rFonts w:ascii="Times New Roman" w:hAnsi="Times New Roman"/>
          <w:i/>
          <w:sz w:val="20"/>
          <w:szCs w:val="20"/>
        </w:rPr>
        <w:t>Road Ready</w:t>
      </w:r>
      <w:r w:rsidR="00400A00">
        <w:rPr>
          <w:rFonts w:ascii="Times New Roman" w:hAnsi="Times New Roman"/>
          <w:sz w:val="20"/>
          <w:szCs w:val="20"/>
        </w:rPr>
        <w:t xml:space="preserve"> Centres.  </w:t>
      </w:r>
      <w:r w:rsidR="00D7626C">
        <w:rPr>
          <w:rFonts w:ascii="Times New Roman" w:hAnsi="Times New Roman"/>
          <w:sz w:val="20"/>
          <w:szCs w:val="20"/>
        </w:rPr>
        <w:t xml:space="preserve">Eligibility criteria were that participants were aged 16-20 years, and were enrolled in the Road Ready program.  Parental consent in writing was sought for under 18 year olds.  </w:t>
      </w:r>
    </w:p>
    <w:p w14:paraId="779C5641" w14:textId="77777777" w:rsidR="006C251F" w:rsidRDefault="006C251F" w:rsidP="006C251F">
      <w:pPr>
        <w:rPr>
          <w:rFonts w:ascii="Times New Roman" w:hAnsi="Times New Roman"/>
          <w:sz w:val="20"/>
          <w:szCs w:val="24"/>
        </w:rPr>
      </w:pPr>
      <w:r w:rsidRPr="00754F21">
        <w:rPr>
          <w:rFonts w:ascii="Times New Roman" w:hAnsi="Times New Roman"/>
          <w:sz w:val="20"/>
          <w:szCs w:val="24"/>
        </w:rPr>
        <w:t xml:space="preserve">There were 151 participants who completed the </w:t>
      </w:r>
      <w:r>
        <w:rPr>
          <w:rFonts w:ascii="Times New Roman" w:hAnsi="Times New Roman"/>
          <w:sz w:val="20"/>
          <w:szCs w:val="24"/>
        </w:rPr>
        <w:t xml:space="preserve">Time 1 </w:t>
      </w:r>
      <w:r w:rsidRPr="00754F21">
        <w:rPr>
          <w:rFonts w:ascii="Times New Roman" w:hAnsi="Times New Roman"/>
          <w:sz w:val="20"/>
          <w:szCs w:val="24"/>
        </w:rPr>
        <w:t>survey</w:t>
      </w:r>
      <w:r>
        <w:rPr>
          <w:rFonts w:ascii="Times New Roman" w:hAnsi="Times New Roman"/>
          <w:sz w:val="20"/>
          <w:szCs w:val="24"/>
        </w:rPr>
        <w:t xml:space="preserve"> prior to completing the Road Ready program</w:t>
      </w:r>
      <w:r w:rsidRPr="00754F21">
        <w:rPr>
          <w:rFonts w:ascii="Times New Roman" w:hAnsi="Times New Roman"/>
          <w:sz w:val="20"/>
          <w:szCs w:val="24"/>
        </w:rPr>
        <w:t>.</w:t>
      </w:r>
      <w:r>
        <w:rPr>
          <w:rFonts w:ascii="Times New Roman" w:hAnsi="Times New Roman"/>
          <w:sz w:val="20"/>
          <w:szCs w:val="24"/>
        </w:rPr>
        <w:t xml:space="preserve"> </w:t>
      </w:r>
      <w:r w:rsidRPr="004923A8">
        <w:rPr>
          <w:rFonts w:ascii="Times New Roman" w:hAnsi="Times New Roman"/>
          <w:sz w:val="20"/>
          <w:szCs w:val="24"/>
        </w:rPr>
        <w:t>A</w:t>
      </w:r>
      <w:r>
        <w:rPr>
          <w:rFonts w:ascii="Times New Roman" w:hAnsi="Times New Roman"/>
          <w:sz w:val="20"/>
          <w:szCs w:val="24"/>
        </w:rPr>
        <w:t>n additional 48</w:t>
      </w:r>
      <w:r w:rsidRPr="004923A8">
        <w:rPr>
          <w:rFonts w:ascii="Times New Roman" w:hAnsi="Times New Roman"/>
          <w:sz w:val="20"/>
          <w:szCs w:val="24"/>
        </w:rPr>
        <w:t xml:space="preserve"> EOIs were received from ineligible participants (over 20 years old</w:t>
      </w:r>
      <w:r>
        <w:rPr>
          <w:rFonts w:ascii="Times New Roman" w:hAnsi="Times New Roman"/>
          <w:sz w:val="20"/>
          <w:szCs w:val="24"/>
        </w:rPr>
        <w:t>;</w:t>
      </w:r>
      <w:r w:rsidRPr="004923A8">
        <w:rPr>
          <w:rFonts w:ascii="Times New Roman" w:hAnsi="Times New Roman"/>
          <w:sz w:val="20"/>
          <w:szCs w:val="24"/>
        </w:rPr>
        <w:t xml:space="preserve"> having already participated in the </w:t>
      </w:r>
      <w:r w:rsidRPr="004923A8">
        <w:rPr>
          <w:rFonts w:ascii="Times New Roman" w:hAnsi="Times New Roman"/>
          <w:i/>
          <w:sz w:val="20"/>
          <w:szCs w:val="24"/>
        </w:rPr>
        <w:t>Road</w:t>
      </w:r>
      <w:r w:rsidRPr="00754F21">
        <w:rPr>
          <w:rFonts w:ascii="Times New Roman" w:hAnsi="Times New Roman"/>
          <w:i/>
          <w:sz w:val="20"/>
          <w:szCs w:val="24"/>
        </w:rPr>
        <w:t xml:space="preserve"> Ready</w:t>
      </w:r>
      <w:r w:rsidRPr="00754F21">
        <w:rPr>
          <w:rFonts w:ascii="Times New Roman" w:hAnsi="Times New Roman"/>
          <w:sz w:val="20"/>
          <w:szCs w:val="24"/>
        </w:rPr>
        <w:t xml:space="preserve"> program</w:t>
      </w:r>
      <w:r>
        <w:rPr>
          <w:rFonts w:ascii="Times New Roman" w:hAnsi="Times New Roman"/>
          <w:sz w:val="20"/>
          <w:szCs w:val="24"/>
        </w:rPr>
        <w:t>; no</w:t>
      </w:r>
      <w:r w:rsidRPr="00754F21">
        <w:rPr>
          <w:rFonts w:ascii="Times New Roman" w:hAnsi="Times New Roman"/>
          <w:sz w:val="20"/>
          <w:szCs w:val="24"/>
        </w:rPr>
        <w:t xml:space="preserve"> parental consent</w:t>
      </w:r>
      <w:r>
        <w:rPr>
          <w:rFonts w:ascii="Times New Roman" w:hAnsi="Times New Roman"/>
          <w:sz w:val="20"/>
          <w:szCs w:val="24"/>
        </w:rPr>
        <w:t xml:space="preserve"> supplied)</w:t>
      </w:r>
      <w:r w:rsidRPr="00754F21">
        <w:rPr>
          <w:rFonts w:ascii="Times New Roman" w:hAnsi="Times New Roman"/>
          <w:sz w:val="20"/>
          <w:szCs w:val="24"/>
        </w:rPr>
        <w:t xml:space="preserve">. </w:t>
      </w:r>
      <w:r>
        <w:rPr>
          <w:rFonts w:ascii="Times New Roman" w:hAnsi="Times New Roman"/>
          <w:sz w:val="20"/>
          <w:szCs w:val="24"/>
        </w:rPr>
        <w:t xml:space="preserve"> </w:t>
      </w:r>
    </w:p>
    <w:p w14:paraId="43A5FB37" w14:textId="77777777" w:rsidR="0088186C" w:rsidRDefault="0088186C" w:rsidP="0088186C">
      <w:pPr>
        <w:rPr>
          <w:rFonts w:ascii="Times New Roman" w:hAnsi="Times New Roman"/>
          <w:sz w:val="20"/>
          <w:szCs w:val="20"/>
        </w:rPr>
      </w:pPr>
      <w:r w:rsidRPr="00DD722B">
        <w:rPr>
          <w:rFonts w:ascii="Times New Roman" w:hAnsi="Times New Roman"/>
          <w:sz w:val="20"/>
          <w:szCs w:val="20"/>
        </w:rPr>
        <w:t xml:space="preserve">Due to the longitudinal nature of the data, </w:t>
      </w:r>
      <w:r>
        <w:rPr>
          <w:rFonts w:ascii="Times New Roman" w:hAnsi="Times New Roman"/>
          <w:sz w:val="20"/>
          <w:szCs w:val="20"/>
        </w:rPr>
        <w:t>attrition was</w:t>
      </w:r>
      <w:r w:rsidRPr="00DD722B">
        <w:rPr>
          <w:rFonts w:ascii="Times New Roman" w:hAnsi="Times New Roman"/>
          <w:sz w:val="20"/>
          <w:szCs w:val="20"/>
        </w:rPr>
        <w:t xml:space="preserve"> expected. </w:t>
      </w:r>
      <w:r>
        <w:rPr>
          <w:rFonts w:ascii="Times New Roman" w:hAnsi="Times New Roman"/>
          <w:sz w:val="20"/>
          <w:szCs w:val="20"/>
        </w:rPr>
        <w:t xml:space="preserve">A small number of participants were lost to follow up at each time point.  In total, by the time of analysis, 24 participants had been lost to follow up for various reasons </w:t>
      </w:r>
      <w:r w:rsidRPr="001F5118">
        <w:rPr>
          <w:rFonts w:ascii="Times New Roman" w:hAnsi="Times New Roman"/>
          <w:sz w:val="20"/>
          <w:szCs w:val="20"/>
        </w:rPr>
        <w:t>(</w:t>
      </w:r>
      <w:r w:rsidRPr="001F5118">
        <w:rPr>
          <w:rFonts w:ascii="Times New Roman" w:hAnsi="Times New Roman"/>
          <w:sz w:val="20"/>
          <w:szCs w:val="24"/>
        </w:rPr>
        <w:t>incorrect contact details, missing date of birth</w:t>
      </w:r>
      <w:r>
        <w:rPr>
          <w:rFonts w:ascii="Times New Roman" w:hAnsi="Times New Roman"/>
          <w:sz w:val="20"/>
          <w:szCs w:val="24"/>
        </w:rPr>
        <w:t>, requested discontinuation).</w:t>
      </w:r>
    </w:p>
    <w:p w14:paraId="51A353B5" w14:textId="77777777" w:rsidR="004B69C8" w:rsidRPr="000A2AF7" w:rsidRDefault="0088186C" w:rsidP="00926228">
      <w:pPr>
        <w:rPr>
          <w:rFonts w:ascii="Times New Roman" w:hAnsi="Times New Roman"/>
          <w:sz w:val="20"/>
          <w:szCs w:val="20"/>
        </w:rPr>
      </w:pPr>
      <w:r w:rsidRPr="001F5118">
        <w:rPr>
          <w:rFonts w:ascii="Times New Roman" w:hAnsi="Times New Roman"/>
          <w:sz w:val="20"/>
          <w:szCs w:val="20"/>
        </w:rPr>
        <w:t>At the time of analysis, there were thus 127 participants who had supplied Time 1 responses.  Of these, 116 participants had completed the Time 2 survey (the remaining participants having been enrolled in the study less than the required 4-6 weeks). Time 3 was collected after 6 months of completing the program.</w:t>
      </w:r>
      <w:r w:rsidR="00C646F0">
        <w:rPr>
          <w:rFonts w:ascii="Times New Roman" w:hAnsi="Times New Roman"/>
          <w:sz w:val="20"/>
          <w:szCs w:val="20"/>
        </w:rPr>
        <w:t xml:space="preserve">  </w:t>
      </w:r>
      <w:r w:rsidRPr="001F5118">
        <w:rPr>
          <w:rFonts w:ascii="Times New Roman" w:hAnsi="Times New Roman"/>
          <w:sz w:val="20"/>
          <w:szCs w:val="20"/>
        </w:rPr>
        <w:t>At the time of analysis, 71 participants had supplied responses to the survey (55 participants were not yet eligible for their Time 3 surveys). Time 4 was collected 9 to 12 months after participants completed the program.  Only 5 participants were both eligible to apply for their provisional licences and were due to be followed up for Time 4 responses by the time of analysis</w:t>
      </w:r>
      <w:r w:rsidR="006C251F" w:rsidRPr="00DD722B">
        <w:rPr>
          <w:rFonts w:ascii="Times New Roman" w:hAnsi="Times New Roman"/>
          <w:sz w:val="20"/>
          <w:szCs w:val="20"/>
        </w:rPr>
        <w:t>.</w:t>
      </w:r>
    </w:p>
    <w:p w14:paraId="01CF21B9" w14:textId="77777777" w:rsidR="00926228" w:rsidRPr="00326890" w:rsidRDefault="00926228" w:rsidP="00926228">
      <w:pPr>
        <w:rPr>
          <w:color w:val="4F81BD" w:themeColor="accent1"/>
        </w:rPr>
      </w:pPr>
      <w:r w:rsidRPr="00326890">
        <w:rPr>
          <w:rFonts w:ascii="Times New Roman" w:hAnsi="Times New Roman"/>
          <w:b/>
          <w:color w:val="4F81BD" w:themeColor="accent1"/>
          <w:sz w:val="20"/>
          <w:szCs w:val="20"/>
        </w:rPr>
        <w:t>Materials</w:t>
      </w:r>
      <w:r w:rsidRPr="00326890">
        <w:rPr>
          <w:color w:val="4F81BD" w:themeColor="accent1"/>
        </w:rPr>
        <w:t xml:space="preserve">  </w:t>
      </w:r>
    </w:p>
    <w:p w14:paraId="024D56F4" w14:textId="77777777" w:rsidR="002D6F48" w:rsidRPr="002D6F48" w:rsidRDefault="0088186C" w:rsidP="00926228">
      <w:pPr>
        <w:rPr>
          <w:rFonts w:ascii="Times New Roman" w:hAnsi="Times New Roman"/>
          <w:b/>
          <w:sz w:val="20"/>
          <w:szCs w:val="20"/>
        </w:rPr>
      </w:pPr>
      <w:r>
        <w:rPr>
          <w:rFonts w:ascii="Times New Roman" w:hAnsi="Times New Roman"/>
          <w:sz w:val="20"/>
          <w:szCs w:val="20"/>
        </w:rPr>
        <w:t>As mentioned above, i</w:t>
      </w:r>
      <w:r w:rsidRPr="002D6F48">
        <w:rPr>
          <w:rFonts w:ascii="Times New Roman" w:hAnsi="Times New Roman"/>
          <w:sz w:val="20"/>
          <w:szCs w:val="20"/>
        </w:rPr>
        <w:t xml:space="preserve">n order to permit later comparisons </w:t>
      </w:r>
      <w:r>
        <w:rPr>
          <w:rFonts w:ascii="Times New Roman" w:hAnsi="Times New Roman"/>
          <w:sz w:val="20"/>
          <w:szCs w:val="20"/>
        </w:rPr>
        <w:t xml:space="preserve">of the results of this study </w:t>
      </w:r>
      <w:r w:rsidRPr="002D6F48">
        <w:rPr>
          <w:rFonts w:ascii="Times New Roman" w:hAnsi="Times New Roman"/>
          <w:sz w:val="20"/>
          <w:szCs w:val="20"/>
        </w:rPr>
        <w:t>with data from</w:t>
      </w:r>
      <w:r w:rsidR="002D6F48" w:rsidRPr="002D6F48">
        <w:rPr>
          <w:rFonts w:ascii="Times New Roman" w:hAnsi="Times New Roman"/>
          <w:sz w:val="20"/>
          <w:szCs w:val="20"/>
        </w:rPr>
        <w:t xml:space="preserve"> previous studies in NSW and Queensland, the measures of the psycho-social variables were </w:t>
      </w:r>
      <w:r w:rsidR="002D6F48">
        <w:rPr>
          <w:rFonts w:ascii="Times New Roman" w:hAnsi="Times New Roman"/>
          <w:sz w:val="20"/>
          <w:szCs w:val="20"/>
        </w:rPr>
        <w:t xml:space="preserve">based on those used in </w:t>
      </w:r>
      <w:r w:rsidR="002D6F48" w:rsidRPr="002D6F48">
        <w:rPr>
          <w:rFonts w:ascii="Times New Roman" w:hAnsi="Times New Roman"/>
          <w:sz w:val="20"/>
          <w:szCs w:val="20"/>
        </w:rPr>
        <w:t xml:space="preserve">the </w:t>
      </w:r>
      <w:r w:rsidR="002D6F48" w:rsidRPr="002D6F48">
        <w:rPr>
          <w:rFonts w:ascii="Times New Roman" w:hAnsi="Times New Roman"/>
          <w:sz w:val="20"/>
          <w:szCs w:val="20"/>
        </w:rPr>
        <w:lastRenderedPageBreak/>
        <w:t xml:space="preserve">doctoral studies of CI Bates.  </w:t>
      </w:r>
      <w:r w:rsidR="009904B9">
        <w:rPr>
          <w:rFonts w:ascii="Times New Roman" w:hAnsi="Times New Roman"/>
          <w:sz w:val="20"/>
          <w:szCs w:val="20"/>
        </w:rPr>
        <w:t>Each of these are</w:t>
      </w:r>
      <w:r w:rsidR="002D6F48">
        <w:rPr>
          <w:rFonts w:ascii="Times New Roman" w:hAnsi="Times New Roman"/>
          <w:sz w:val="20"/>
          <w:szCs w:val="20"/>
        </w:rPr>
        <w:t xml:space="preserve"> described in more detail below.  </w:t>
      </w:r>
      <w:r w:rsidR="002D6F48" w:rsidRPr="00156D47">
        <w:rPr>
          <w:rFonts w:ascii="Times New Roman" w:hAnsi="Times New Roman"/>
          <w:sz w:val="20"/>
          <w:szCs w:val="20"/>
        </w:rPr>
        <w:t xml:space="preserve">A copy of the complete Time 1 to Time 4 </w:t>
      </w:r>
      <w:r w:rsidR="00123587" w:rsidRPr="00156D47">
        <w:rPr>
          <w:rFonts w:ascii="Times New Roman" w:hAnsi="Times New Roman"/>
          <w:sz w:val="20"/>
          <w:szCs w:val="20"/>
        </w:rPr>
        <w:t>survey is included in</w:t>
      </w:r>
      <w:r w:rsidR="002D6F48" w:rsidRPr="00156D47">
        <w:rPr>
          <w:rFonts w:ascii="Times New Roman" w:hAnsi="Times New Roman"/>
          <w:sz w:val="20"/>
          <w:szCs w:val="20"/>
        </w:rPr>
        <w:t xml:space="preserve"> Appendix </w:t>
      </w:r>
      <w:r w:rsidR="00123587" w:rsidRPr="00156D47">
        <w:rPr>
          <w:rFonts w:ascii="Times New Roman" w:hAnsi="Times New Roman"/>
          <w:sz w:val="20"/>
          <w:szCs w:val="20"/>
        </w:rPr>
        <w:t>B</w:t>
      </w:r>
    </w:p>
    <w:p w14:paraId="6C0D9094" w14:textId="77777777" w:rsidR="00926228" w:rsidRPr="00326890" w:rsidRDefault="00926228" w:rsidP="00326890">
      <w:pPr>
        <w:pStyle w:val="Heading3a"/>
      </w:pPr>
      <w:bookmarkStart w:id="11" w:name="_Toc333829169"/>
      <w:bookmarkStart w:id="12" w:name="_Toc460236133"/>
      <w:bookmarkStart w:id="13" w:name="_Toc460435763"/>
      <w:r w:rsidRPr="00326890">
        <w:t>Self-reported perception of risk</w:t>
      </w:r>
      <w:bookmarkEnd w:id="11"/>
      <w:bookmarkEnd w:id="12"/>
      <w:bookmarkEnd w:id="13"/>
      <w:r w:rsidRPr="00326890">
        <w:t xml:space="preserve"> </w:t>
      </w:r>
    </w:p>
    <w:p w14:paraId="5F70689B" w14:textId="77777777" w:rsidR="00926228" w:rsidRPr="00EF74C0" w:rsidRDefault="00926228" w:rsidP="00926228">
      <w:pPr>
        <w:rPr>
          <w:rFonts w:ascii="Times New Roman" w:hAnsi="Times New Roman"/>
          <w:sz w:val="20"/>
          <w:szCs w:val="20"/>
        </w:rPr>
      </w:pPr>
      <w:r w:rsidRPr="003E08F8">
        <w:rPr>
          <w:rFonts w:ascii="Times New Roman" w:hAnsi="Times New Roman"/>
          <w:sz w:val="20"/>
          <w:szCs w:val="20"/>
        </w:rPr>
        <w:t>To assess perception of risk involved in driving, participants were asked to indicate how risky they had thought driving was at each time point (Time 1, Time 2</w:t>
      </w:r>
      <w:r w:rsidR="00327433">
        <w:rPr>
          <w:rFonts w:ascii="Times New Roman" w:hAnsi="Times New Roman"/>
          <w:sz w:val="20"/>
          <w:szCs w:val="20"/>
        </w:rPr>
        <w:t>,</w:t>
      </w:r>
      <w:r w:rsidRPr="003E08F8">
        <w:rPr>
          <w:rFonts w:ascii="Times New Roman" w:hAnsi="Times New Roman"/>
          <w:sz w:val="20"/>
          <w:szCs w:val="20"/>
        </w:rPr>
        <w:t xml:space="preserve"> Time 3).  </w:t>
      </w:r>
      <w:r w:rsidR="00510A6D">
        <w:rPr>
          <w:rFonts w:ascii="Times New Roman" w:hAnsi="Times New Roman"/>
          <w:sz w:val="20"/>
          <w:szCs w:val="20"/>
        </w:rPr>
        <w:t xml:space="preserve">Questions varied slightly at the different time points. </w:t>
      </w:r>
      <w:r w:rsidRPr="003E08F8">
        <w:rPr>
          <w:rFonts w:ascii="Times New Roman" w:hAnsi="Times New Roman"/>
          <w:sz w:val="20"/>
          <w:szCs w:val="20"/>
        </w:rPr>
        <w:t xml:space="preserve">Prior to completing the </w:t>
      </w:r>
      <w:r w:rsidRPr="003E08F8">
        <w:rPr>
          <w:rFonts w:ascii="Times New Roman" w:hAnsi="Times New Roman"/>
          <w:i/>
          <w:sz w:val="20"/>
          <w:szCs w:val="20"/>
        </w:rPr>
        <w:t xml:space="preserve">Road Ready </w:t>
      </w:r>
      <w:r w:rsidRPr="003E08F8">
        <w:rPr>
          <w:rFonts w:ascii="Times New Roman" w:hAnsi="Times New Roman"/>
          <w:sz w:val="20"/>
          <w:szCs w:val="20"/>
        </w:rPr>
        <w:t>course (Time 1), participants were asked to indicate on a scale of one (not very risky) to five (very risky)  how risky they believed driving was when they first started to lean to drive (“How risky do you think driving was when you first started?”).  After obtaining their licence</w:t>
      </w:r>
      <w:r w:rsidR="00327433">
        <w:rPr>
          <w:rFonts w:ascii="Times New Roman" w:hAnsi="Times New Roman"/>
          <w:sz w:val="20"/>
          <w:szCs w:val="20"/>
        </w:rPr>
        <w:t xml:space="preserve"> (L or P)</w:t>
      </w:r>
      <w:r w:rsidRPr="003E08F8">
        <w:rPr>
          <w:rFonts w:ascii="Times New Roman" w:hAnsi="Times New Roman"/>
          <w:sz w:val="20"/>
          <w:szCs w:val="20"/>
        </w:rPr>
        <w:t>, they were asked at Times 2 and 3, how risky they believed driving was at the time of completing the survey (“How risky do you think driving is now?”) and how risky they thought driving was when they first started (“How risky do you think driving was when you first started?”).</w:t>
      </w:r>
    </w:p>
    <w:p w14:paraId="7669FBC4" w14:textId="77777777" w:rsidR="00926228" w:rsidRPr="00326890" w:rsidRDefault="00926228" w:rsidP="00926228">
      <w:pPr>
        <w:rPr>
          <w:rFonts w:ascii="Times New Roman" w:hAnsi="Times New Roman"/>
          <w:b/>
          <w:color w:val="4F81BD" w:themeColor="accent1"/>
          <w:sz w:val="20"/>
          <w:szCs w:val="20"/>
        </w:rPr>
      </w:pPr>
      <w:bookmarkStart w:id="14" w:name="_Toc460435764"/>
      <w:r w:rsidRPr="00326890">
        <w:rPr>
          <w:rStyle w:val="Heading3aChar"/>
          <w:rFonts w:eastAsia="Calibri"/>
        </w:rPr>
        <w:t>Sensation seeking</w:t>
      </w:r>
      <w:bookmarkEnd w:id="14"/>
      <w:r w:rsidRPr="00326890">
        <w:rPr>
          <w:rFonts w:ascii="Times New Roman" w:hAnsi="Times New Roman"/>
          <w:b/>
          <w:color w:val="4F81BD" w:themeColor="accent1"/>
          <w:sz w:val="20"/>
          <w:szCs w:val="20"/>
        </w:rPr>
        <w:t xml:space="preserve"> </w:t>
      </w:r>
    </w:p>
    <w:p w14:paraId="5AEC78E6" w14:textId="77777777" w:rsidR="00926228" w:rsidRPr="003E08F8" w:rsidRDefault="00926228" w:rsidP="00926228">
      <w:pPr>
        <w:rPr>
          <w:rFonts w:ascii="Times New Roman" w:hAnsi="Times New Roman"/>
          <w:sz w:val="20"/>
          <w:szCs w:val="20"/>
        </w:rPr>
      </w:pPr>
      <w:r w:rsidRPr="003E08F8">
        <w:rPr>
          <w:rFonts w:ascii="Times New Roman" w:hAnsi="Times New Roman"/>
          <w:sz w:val="20"/>
          <w:szCs w:val="20"/>
        </w:rPr>
        <w:t xml:space="preserve">The driver thrill-seeking subscale from the Driver Stress </w:t>
      </w:r>
      <w:r w:rsidRPr="00A81EB2">
        <w:rPr>
          <w:rFonts w:ascii="Times New Roman" w:hAnsi="Times New Roman"/>
          <w:sz w:val="20"/>
          <w:szCs w:val="20"/>
        </w:rPr>
        <w:t>Inventory (Matthews, Desmond, Joyner, Carcary, &amp; Gilliland, 1997) was used to measure sensation seeking within a road safety</w:t>
      </w:r>
      <w:r w:rsidRPr="003E08F8">
        <w:rPr>
          <w:rFonts w:ascii="Times New Roman" w:hAnsi="Times New Roman"/>
          <w:sz w:val="20"/>
          <w:szCs w:val="20"/>
        </w:rPr>
        <w:t xml:space="preserve"> context. </w:t>
      </w:r>
      <w:r w:rsidR="00327433">
        <w:rPr>
          <w:rFonts w:ascii="Times New Roman" w:hAnsi="Times New Roman"/>
          <w:sz w:val="20"/>
          <w:szCs w:val="20"/>
        </w:rPr>
        <w:t>For this measure p</w:t>
      </w:r>
      <w:r w:rsidRPr="003E08F8">
        <w:rPr>
          <w:rFonts w:ascii="Times New Roman" w:hAnsi="Times New Roman"/>
          <w:sz w:val="20"/>
          <w:szCs w:val="20"/>
        </w:rPr>
        <w:t xml:space="preserve">articipants respond to questions about their usual or typical feelings about driving on a </w:t>
      </w:r>
      <w:r w:rsidR="00327433">
        <w:rPr>
          <w:rFonts w:ascii="Times New Roman" w:hAnsi="Times New Roman"/>
          <w:sz w:val="20"/>
          <w:szCs w:val="20"/>
        </w:rPr>
        <w:t xml:space="preserve">response </w:t>
      </w:r>
      <w:r w:rsidRPr="003E08F8">
        <w:rPr>
          <w:rFonts w:ascii="Times New Roman" w:hAnsi="Times New Roman"/>
          <w:sz w:val="20"/>
          <w:szCs w:val="20"/>
        </w:rPr>
        <w:t xml:space="preserve">scale of </w:t>
      </w:r>
      <w:r w:rsidR="00327433">
        <w:rPr>
          <w:rFonts w:ascii="Times New Roman" w:hAnsi="Times New Roman"/>
          <w:sz w:val="20"/>
          <w:szCs w:val="20"/>
        </w:rPr>
        <w:t>1</w:t>
      </w:r>
      <w:r w:rsidRPr="003E08F8">
        <w:rPr>
          <w:rFonts w:ascii="Times New Roman" w:hAnsi="Times New Roman"/>
          <w:sz w:val="20"/>
          <w:szCs w:val="20"/>
        </w:rPr>
        <w:t xml:space="preserve"> (not at all) to 10 (very much) at each time point. </w:t>
      </w:r>
      <w:r w:rsidR="00327433">
        <w:rPr>
          <w:rFonts w:ascii="Times New Roman" w:hAnsi="Times New Roman"/>
          <w:sz w:val="20"/>
          <w:szCs w:val="20"/>
        </w:rPr>
        <w:t xml:space="preserve"> An example item is:</w:t>
      </w:r>
      <w:r w:rsidRPr="003E08F8">
        <w:rPr>
          <w:rFonts w:ascii="Times New Roman" w:hAnsi="Times New Roman"/>
          <w:sz w:val="20"/>
          <w:szCs w:val="20"/>
        </w:rPr>
        <w:t xml:space="preserve"> “I get a real thrill out of driving fast”.</w:t>
      </w:r>
    </w:p>
    <w:p w14:paraId="3CE70292" w14:textId="77777777" w:rsidR="00926228" w:rsidRPr="00326890" w:rsidRDefault="00926228" w:rsidP="00326890">
      <w:pPr>
        <w:pStyle w:val="Heading3a"/>
      </w:pPr>
      <w:bookmarkStart w:id="15" w:name="_Toc333829170"/>
      <w:bookmarkStart w:id="16" w:name="_Toc460236135"/>
      <w:bookmarkStart w:id="17" w:name="_Toc460435765"/>
      <w:r w:rsidRPr="00326890">
        <w:t>Optimism bias</w:t>
      </w:r>
      <w:bookmarkEnd w:id="15"/>
      <w:bookmarkEnd w:id="16"/>
      <w:bookmarkEnd w:id="17"/>
      <w:r w:rsidRPr="00326890">
        <w:t xml:space="preserve"> </w:t>
      </w:r>
    </w:p>
    <w:p w14:paraId="055A6DEA" w14:textId="77777777" w:rsidR="00C345D8" w:rsidRDefault="00C345D8" w:rsidP="00926228">
      <w:pPr>
        <w:rPr>
          <w:rFonts w:ascii="Times New Roman" w:hAnsi="Times New Roman"/>
          <w:sz w:val="20"/>
          <w:szCs w:val="20"/>
        </w:rPr>
      </w:pPr>
      <w:r>
        <w:rPr>
          <w:rFonts w:ascii="Times New Roman" w:hAnsi="Times New Roman"/>
          <w:sz w:val="20"/>
          <w:szCs w:val="20"/>
        </w:rPr>
        <w:t>Optimism bias is the human psychological tendency to believe that one is more likely than one’ peers to experience pleasant or positive outcomes, and less likely to experience negative or unpleasant life events or outcomes. Previous research with young novice drivers suggests that stronger optimism bias is associated with greater tendency towards risk taking behaviour (</w:t>
      </w:r>
      <w:r w:rsidR="00C646F0">
        <w:rPr>
          <w:rFonts w:ascii="Times New Roman" w:hAnsi="Times New Roman"/>
          <w:sz w:val="20"/>
          <w:szCs w:val="20"/>
        </w:rPr>
        <w:t>Bates, Davey, Watson, King, &amp; Armstrong, 2014</w:t>
      </w:r>
      <w:r>
        <w:rPr>
          <w:rFonts w:ascii="Times New Roman" w:hAnsi="Times New Roman"/>
          <w:sz w:val="20"/>
          <w:szCs w:val="20"/>
        </w:rPr>
        <w:t>).  For this reason, and to allow comparisons with data available for young novice drivers from other states</w:t>
      </w:r>
      <w:r w:rsidRPr="00C345D8">
        <w:rPr>
          <w:rFonts w:ascii="Times New Roman" w:hAnsi="Times New Roman"/>
          <w:sz w:val="20"/>
          <w:szCs w:val="20"/>
        </w:rPr>
        <w:t xml:space="preserve"> </w:t>
      </w:r>
      <w:r w:rsidR="00C646F0">
        <w:rPr>
          <w:rFonts w:ascii="Times New Roman" w:hAnsi="Times New Roman"/>
          <w:sz w:val="20"/>
          <w:szCs w:val="20"/>
        </w:rPr>
        <w:t xml:space="preserve">(Bates, unpublished doctoral thesis, 2012, available from </w:t>
      </w:r>
      <w:r w:rsidR="00C646F0" w:rsidRPr="00C646F0">
        <w:rPr>
          <w:rFonts w:ascii="Times New Roman" w:hAnsi="Times New Roman"/>
          <w:sz w:val="20"/>
          <w:szCs w:val="20"/>
        </w:rPr>
        <w:t>https://eprints.qut.edu.au/51052/</w:t>
      </w:r>
      <w:r w:rsidR="00C646F0">
        <w:rPr>
          <w:rFonts w:ascii="Times New Roman" w:hAnsi="Times New Roman"/>
          <w:sz w:val="20"/>
          <w:szCs w:val="20"/>
        </w:rPr>
        <w:t>)</w:t>
      </w:r>
      <w:r>
        <w:rPr>
          <w:rFonts w:ascii="Times New Roman" w:hAnsi="Times New Roman"/>
          <w:sz w:val="20"/>
          <w:szCs w:val="20"/>
        </w:rPr>
        <w:t>, t</w:t>
      </w:r>
      <w:r w:rsidR="00926228" w:rsidRPr="003E08F8">
        <w:rPr>
          <w:rFonts w:ascii="Times New Roman" w:hAnsi="Times New Roman"/>
          <w:sz w:val="20"/>
          <w:szCs w:val="20"/>
        </w:rPr>
        <w:t xml:space="preserve">wo measures of optimism bias were included at all time points. </w:t>
      </w:r>
      <w:r w:rsidR="00327433">
        <w:rPr>
          <w:rFonts w:ascii="Times New Roman" w:hAnsi="Times New Roman"/>
          <w:sz w:val="20"/>
          <w:szCs w:val="20"/>
        </w:rPr>
        <w:t xml:space="preserve">The first measure </w:t>
      </w:r>
      <w:r>
        <w:rPr>
          <w:rFonts w:ascii="Times New Roman" w:hAnsi="Times New Roman"/>
          <w:sz w:val="20"/>
          <w:szCs w:val="20"/>
        </w:rPr>
        <w:t xml:space="preserve">was in relation to driving skill and </w:t>
      </w:r>
      <w:r w:rsidR="00926228" w:rsidRPr="003E08F8">
        <w:rPr>
          <w:rFonts w:ascii="Times New Roman" w:hAnsi="Times New Roman"/>
          <w:sz w:val="20"/>
          <w:szCs w:val="20"/>
        </w:rPr>
        <w:t xml:space="preserve">asked </w:t>
      </w:r>
      <w:r w:rsidR="00327433" w:rsidRPr="003E08F8">
        <w:rPr>
          <w:rFonts w:ascii="Times New Roman" w:hAnsi="Times New Roman"/>
          <w:sz w:val="20"/>
          <w:szCs w:val="20"/>
        </w:rPr>
        <w:t xml:space="preserve">how skilful </w:t>
      </w:r>
      <w:r w:rsidR="00511083">
        <w:rPr>
          <w:rFonts w:ascii="Times New Roman" w:hAnsi="Times New Roman"/>
          <w:sz w:val="20"/>
          <w:szCs w:val="20"/>
        </w:rPr>
        <w:t xml:space="preserve">participants </w:t>
      </w:r>
      <w:r w:rsidR="00327433">
        <w:rPr>
          <w:rFonts w:ascii="Times New Roman" w:hAnsi="Times New Roman"/>
          <w:sz w:val="20"/>
          <w:szCs w:val="20"/>
        </w:rPr>
        <w:t xml:space="preserve">believed </w:t>
      </w:r>
      <w:r w:rsidR="00327433" w:rsidRPr="003E08F8">
        <w:rPr>
          <w:rFonts w:ascii="Times New Roman" w:hAnsi="Times New Roman"/>
          <w:sz w:val="20"/>
          <w:szCs w:val="20"/>
        </w:rPr>
        <w:t xml:space="preserve">they </w:t>
      </w:r>
      <w:r w:rsidR="00511083">
        <w:rPr>
          <w:rFonts w:ascii="Times New Roman" w:hAnsi="Times New Roman"/>
          <w:sz w:val="20"/>
          <w:szCs w:val="20"/>
        </w:rPr>
        <w:t>were</w:t>
      </w:r>
      <w:r w:rsidR="00327433" w:rsidRPr="003E08F8">
        <w:rPr>
          <w:rFonts w:ascii="Times New Roman" w:hAnsi="Times New Roman"/>
          <w:sz w:val="20"/>
          <w:szCs w:val="20"/>
        </w:rPr>
        <w:t xml:space="preserve"> compared to all other drivers</w:t>
      </w:r>
      <w:r w:rsidR="00511083">
        <w:rPr>
          <w:rFonts w:ascii="Times New Roman" w:hAnsi="Times New Roman"/>
          <w:sz w:val="20"/>
          <w:szCs w:val="20"/>
        </w:rPr>
        <w:t xml:space="preserve"> on seven driving behaviours (e.g. conforming to traffic rules, </w:t>
      </w:r>
      <w:r w:rsidR="00511083" w:rsidRPr="003E08F8">
        <w:rPr>
          <w:rFonts w:ascii="Times New Roman" w:hAnsi="Times New Roman"/>
          <w:sz w:val="20"/>
          <w:szCs w:val="20"/>
        </w:rPr>
        <w:t>perceiving hazards in traffic</w:t>
      </w:r>
      <w:r w:rsidR="00511083">
        <w:rPr>
          <w:rFonts w:ascii="Times New Roman" w:hAnsi="Times New Roman"/>
          <w:sz w:val="20"/>
          <w:szCs w:val="20"/>
        </w:rPr>
        <w:t xml:space="preserve">).  Responses were on </w:t>
      </w:r>
      <w:r w:rsidR="00511083" w:rsidRPr="003E08F8">
        <w:rPr>
          <w:rFonts w:ascii="Times New Roman" w:hAnsi="Times New Roman"/>
          <w:sz w:val="20"/>
          <w:szCs w:val="20"/>
        </w:rPr>
        <w:t xml:space="preserve">a scale of </w:t>
      </w:r>
      <w:r w:rsidR="00511083">
        <w:rPr>
          <w:rFonts w:ascii="Times New Roman" w:hAnsi="Times New Roman"/>
          <w:sz w:val="20"/>
          <w:szCs w:val="20"/>
        </w:rPr>
        <w:t>1 = “</w:t>
      </w:r>
      <w:r w:rsidR="00511083" w:rsidRPr="003E08F8">
        <w:rPr>
          <w:rFonts w:ascii="Times New Roman" w:hAnsi="Times New Roman"/>
          <w:sz w:val="20"/>
          <w:szCs w:val="20"/>
        </w:rPr>
        <w:t>well below average</w:t>
      </w:r>
      <w:r w:rsidR="00511083">
        <w:rPr>
          <w:rFonts w:ascii="Times New Roman" w:hAnsi="Times New Roman"/>
          <w:sz w:val="20"/>
          <w:szCs w:val="20"/>
        </w:rPr>
        <w:t>”</w:t>
      </w:r>
      <w:r w:rsidR="00511083" w:rsidRPr="003E08F8">
        <w:rPr>
          <w:rFonts w:ascii="Times New Roman" w:hAnsi="Times New Roman"/>
          <w:sz w:val="20"/>
          <w:szCs w:val="20"/>
        </w:rPr>
        <w:t xml:space="preserve"> to </w:t>
      </w:r>
      <w:r w:rsidR="00511083">
        <w:rPr>
          <w:rFonts w:ascii="Times New Roman" w:hAnsi="Times New Roman"/>
          <w:sz w:val="20"/>
          <w:szCs w:val="20"/>
        </w:rPr>
        <w:t>5 = “</w:t>
      </w:r>
      <w:r w:rsidR="00511083" w:rsidRPr="003E08F8">
        <w:rPr>
          <w:rFonts w:ascii="Times New Roman" w:hAnsi="Times New Roman"/>
          <w:sz w:val="20"/>
          <w:szCs w:val="20"/>
        </w:rPr>
        <w:t>well above average</w:t>
      </w:r>
      <w:r w:rsidR="00511083">
        <w:rPr>
          <w:rFonts w:ascii="Times New Roman" w:hAnsi="Times New Roman"/>
          <w:sz w:val="20"/>
          <w:szCs w:val="20"/>
        </w:rPr>
        <w:t xml:space="preserve">”.  </w:t>
      </w:r>
    </w:p>
    <w:p w14:paraId="7937596F" w14:textId="77777777" w:rsidR="00926228" w:rsidRPr="003E08F8" w:rsidRDefault="00C345D8" w:rsidP="00926228">
      <w:pPr>
        <w:rPr>
          <w:rFonts w:ascii="Times New Roman" w:hAnsi="Times New Roman"/>
          <w:b/>
          <w:sz w:val="20"/>
          <w:szCs w:val="20"/>
        </w:rPr>
      </w:pPr>
      <w:r>
        <w:rPr>
          <w:rFonts w:ascii="Times New Roman" w:hAnsi="Times New Roman"/>
          <w:sz w:val="20"/>
          <w:szCs w:val="20"/>
        </w:rPr>
        <w:t xml:space="preserve">A second measure focused on risk of one’s driving behaviours resulting in unpleasant </w:t>
      </w:r>
      <w:r w:rsidR="00244089">
        <w:rPr>
          <w:rFonts w:ascii="Times New Roman" w:hAnsi="Times New Roman"/>
          <w:sz w:val="20"/>
          <w:szCs w:val="20"/>
        </w:rPr>
        <w:t xml:space="preserve">(receiving a fine) </w:t>
      </w:r>
      <w:r>
        <w:rPr>
          <w:rFonts w:ascii="Times New Roman" w:hAnsi="Times New Roman"/>
          <w:sz w:val="20"/>
          <w:szCs w:val="20"/>
        </w:rPr>
        <w:t xml:space="preserve">or negative </w:t>
      </w:r>
      <w:r w:rsidR="00244089">
        <w:rPr>
          <w:rFonts w:ascii="Times New Roman" w:hAnsi="Times New Roman"/>
          <w:sz w:val="20"/>
          <w:szCs w:val="20"/>
        </w:rPr>
        <w:t xml:space="preserve">(e.g. being injured) </w:t>
      </w:r>
      <w:r>
        <w:rPr>
          <w:rFonts w:ascii="Times New Roman" w:hAnsi="Times New Roman"/>
          <w:sz w:val="20"/>
          <w:szCs w:val="20"/>
        </w:rPr>
        <w:t>outcomes or events relative to one’s peers</w:t>
      </w:r>
      <w:r w:rsidR="00244089">
        <w:rPr>
          <w:rFonts w:ascii="Times New Roman" w:hAnsi="Times New Roman"/>
          <w:sz w:val="20"/>
          <w:szCs w:val="20"/>
        </w:rPr>
        <w:t>.  This form of optimism bias</w:t>
      </w:r>
      <w:r>
        <w:rPr>
          <w:rFonts w:ascii="Times New Roman" w:hAnsi="Times New Roman"/>
          <w:sz w:val="20"/>
          <w:szCs w:val="20"/>
        </w:rPr>
        <w:t xml:space="preserve"> has been termed illusory </w:t>
      </w:r>
      <w:r w:rsidRPr="00A42C1E">
        <w:rPr>
          <w:rFonts w:ascii="Times New Roman" w:hAnsi="Times New Roman"/>
          <w:sz w:val="20"/>
          <w:szCs w:val="20"/>
        </w:rPr>
        <w:t>invulnerability (Bates, Watson, King &amp; Muir, in preparation; Hatfield</w:t>
      </w:r>
      <w:r w:rsidRPr="00C07301">
        <w:rPr>
          <w:rFonts w:ascii="Times New Roman" w:hAnsi="Times New Roman"/>
          <w:sz w:val="20"/>
          <w:szCs w:val="20"/>
        </w:rPr>
        <w:t>, Fernandes, Faunce &amp; Job, 2008; Hatfield, Fernandes &amp; Job, 2014</w:t>
      </w:r>
      <w:r>
        <w:rPr>
          <w:rFonts w:ascii="Times New Roman" w:hAnsi="Times New Roman"/>
          <w:sz w:val="20"/>
          <w:szCs w:val="20"/>
        </w:rPr>
        <w:t xml:space="preserve">).  </w:t>
      </w:r>
      <w:r w:rsidR="00244089">
        <w:rPr>
          <w:rFonts w:ascii="Times New Roman" w:hAnsi="Times New Roman"/>
          <w:sz w:val="20"/>
          <w:szCs w:val="20"/>
        </w:rPr>
        <w:t>P</w:t>
      </w:r>
      <w:r w:rsidR="00511083">
        <w:rPr>
          <w:rFonts w:ascii="Times New Roman" w:hAnsi="Times New Roman"/>
          <w:sz w:val="20"/>
          <w:szCs w:val="20"/>
        </w:rPr>
        <w:t>articipants to rate their chances</w:t>
      </w:r>
      <w:r w:rsidR="00511083" w:rsidRPr="00511083">
        <w:rPr>
          <w:rFonts w:ascii="Times New Roman" w:hAnsi="Times New Roman"/>
          <w:sz w:val="20"/>
          <w:szCs w:val="20"/>
        </w:rPr>
        <w:t xml:space="preserve"> </w:t>
      </w:r>
      <w:r w:rsidR="00511083">
        <w:rPr>
          <w:rFonts w:ascii="Times New Roman" w:hAnsi="Times New Roman"/>
          <w:sz w:val="20"/>
          <w:szCs w:val="20"/>
        </w:rPr>
        <w:t>of experiencing eight driving and health-related outcomes (e.g., your chances of being fined while driving, your chances of developing cancer) compared to “drivers of your age and gender”.  Responses were on a five-point scale (1 = “</w:t>
      </w:r>
      <w:r w:rsidR="00511083" w:rsidRPr="003E08F8">
        <w:rPr>
          <w:rFonts w:ascii="Times New Roman" w:hAnsi="Times New Roman"/>
          <w:sz w:val="20"/>
          <w:szCs w:val="20"/>
        </w:rPr>
        <w:t>well below average</w:t>
      </w:r>
      <w:r w:rsidR="00511083">
        <w:rPr>
          <w:rFonts w:ascii="Times New Roman" w:hAnsi="Times New Roman"/>
          <w:sz w:val="20"/>
          <w:szCs w:val="20"/>
        </w:rPr>
        <w:t>”</w:t>
      </w:r>
      <w:r w:rsidR="00511083" w:rsidRPr="003E08F8">
        <w:rPr>
          <w:rFonts w:ascii="Times New Roman" w:hAnsi="Times New Roman"/>
          <w:sz w:val="20"/>
          <w:szCs w:val="20"/>
        </w:rPr>
        <w:t xml:space="preserve"> to </w:t>
      </w:r>
      <w:r w:rsidR="00511083">
        <w:rPr>
          <w:rFonts w:ascii="Times New Roman" w:hAnsi="Times New Roman"/>
          <w:sz w:val="20"/>
          <w:szCs w:val="20"/>
        </w:rPr>
        <w:t>5 = “</w:t>
      </w:r>
      <w:r w:rsidR="00511083" w:rsidRPr="003E08F8">
        <w:rPr>
          <w:rFonts w:ascii="Times New Roman" w:hAnsi="Times New Roman"/>
          <w:sz w:val="20"/>
          <w:szCs w:val="20"/>
        </w:rPr>
        <w:t>well above average</w:t>
      </w:r>
      <w:r w:rsidR="00511083">
        <w:rPr>
          <w:rFonts w:ascii="Times New Roman" w:hAnsi="Times New Roman"/>
          <w:sz w:val="20"/>
          <w:szCs w:val="20"/>
        </w:rPr>
        <w:t>”).</w:t>
      </w:r>
    </w:p>
    <w:p w14:paraId="5B6EF6B3" w14:textId="77777777" w:rsidR="00926228" w:rsidRPr="00326890" w:rsidRDefault="00926228" w:rsidP="00326890">
      <w:pPr>
        <w:pStyle w:val="Heading3a"/>
      </w:pPr>
      <w:bookmarkStart w:id="18" w:name="_Toc333829171"/>
      <w:bookmarkStart w:id="19" w:name="_Toc460236136"/>
      <w:bookmarkStart w:id="20" w:name="_Toc460435766"/>
      <w:r w:rsidRPr="00326890">
        <w:t>Behavioural dimension of differential association for other drivers</w:t>
      </w:r>
      <w:bookmarkEnd w:id="18"/>
      <w:bookmarkEnd w:id="19"/>
      <w:bookmarkEnd w:id="20"/>
      <w:r w:rsidRPr="00326890">
        <w:t xml:space="preserve"> </w:t>
      </w:r>
    </w:p>
    <w:p w14:paraId="4AFB2923" w14:textId="77777777" w:rsidR="006C251F" w:rsidRPr="003E08F8" w:rsidRDefault="006C251F" w:rsidP="006C251F">
      <w:pPr>
        <w:rPr>
          <w:rFonts w:ascii="Times New Roman" w:hAnsi="Times New Roman"/>
          <w:sz w:val="20"/>
          <w:szCs w:val="20"/>
        </w:rPr>
      </w:pPr>
      <w:bookmarkStart w:id="21" w:name="_Toc333829172"/>
      <w:r>
        <w:rPr>
          <w:rFonts w:ascii="Times New Roman" w:hAnsi="Times New Roman"/>
          <w:sz w:val="20"/>
          <w:szCs w:val="20"/>
        </w:rPr>
        <w:t>A</w:t>
      </w:r>
      <w:r w:rsidRPr="003E08F8">
        <w:rPr>
          <w:rFonts w:ascii="Times New Roman" w:hAnsi="Times New Roman"/>
          <w:sz w:val="20"/>
          <w:szCs w:val="20"/>
        </w:rPr>
        <w:t xml:space="preserve"> measure of the behavioural dimension of </w:t>
      </w:r>
      <w:r>
        <w:rPr>
          <w:rFonts w:ascii="Times New Roman" w:hAnsi="Times New Roman"/>
          <w:sz w:val="20"/>
          <w:szCs w:val="20"/>
        </w:rPr>
        <w:t xml:space="preserve">Akers’ </w:t>
      </w:r>
      <w:r w:rsidRPr="003E08F8">
        <w:rPr>
          <w:rFonts w:ascii="Times New Roman" w:hAnsi="Times New Roman"/>
          <w:sz w:val="20"/>
          <w:szCs w:val="20"/>
        </w:rPr>
        <w:t xml:space="preserve">differential association </w:t>
      </w:r>
      <w:r>
        <w:rPr>
          <w:rFonts w:ascii="Times New Roman" w:hAnsi="Times New Roman"/>
          <w:sz w:val="20"/>
          <w:szCs w:val="20"/>
        </w:rPr>
        <w:t xml:space="preserve">factor </w:t>
      </w:r>
      <w:r w:rsidRPr="003E08F8">
        <w:rPr>
          <w:rFonts w:ascii="Times New Roman" w:hAnsi="Times New Roman"/>
          <w:sz w:val="20"/>
          <w:szCs w:val="20"/>
        </w:rPr>
        <w:t>was included at each time point</w:t>
      </w:r>
      <w:r>
        <w:rPr>
          <w:rFonts w:ascii="Times New Roman" w:hAnsi="Times New Roman"/>
          <w:sz w:val="20"/>
          <w:szCs w:val="20"/>
        </w:rPr>
        <w:t xml:space="preserve">, based on </w:t>
      </w:r>
      <w:r w:rsidRPr="00C646F0">
        <w:rPr>
          <w:rFonts w:ascii="Times New Roman" w:hAnsi="Times New Roman"/>
          <w:sz w:val="20"/>
          <w:szCs w:val="20"/>
        </w:rPr>
        <w:t>Bates</w:t>
      </w:r>
      <w:r w:rsidR="00C646F0" w:rsidRPr="00C646F0">
        <w:rPr>
          <w:rFonts w:ascii="Times New Roman" w:hAnsi="Times New Roman"/>
          <w:sz w:val="20"/>
          <w:szCs w:val="20"/>
        </w:rPr>
        <w:t>’ doctoral work (available from https://eprints.qut.edu.au/51052/</w:t>
      </w:r>
      <w:r>
        <w:rPr>
          <w:rFonts w:ascii="Times New Roman" w:hAnsi="Times New Roman"/>
          <w:sz w:val="20"/>
          <w:szCs w:val="20"/>
        </w:rPr>
        <w:t>).  This measure</w:t>
      </w:r>
      <w:r w:rsidRPr="003E08F8">
        <w:rPr>
          <w:rFonts w:ascii="Times New Roman" w:hAnsi="Times New Roman"/>
          <w:sz w:val="20"/>
          <w:szCs w:val="20"/>
        </w:rPr>
        <w:t xml:space="preserve"> </w:t>
      </w:r>
      <w:r>
        <w:rPr>
          <w:rFonts w:ascii="Times New Roman" w:hAnsi="Times New Roman"/>
          <w:sz w:val="20"/>
          <w:szCs w:val="20"/>
        </w:rPr>
        <w:t xml:space="preserve">consisted of nine items that </w:t>
      </w:r>
      <w:r w:rsidRPr="003E08F8">
        <w:rPr>
          <w:rFonts w:ascii="Times New Roman" w:hAnsi="Times New Roman"/>
          <w:sz w:val="20"/>
          <w:szCs w:val="20"/>
        </w:rPr>
        <w:t xml:space="preserve">asked participants’ perceptions of </w:t>
      </w:r>
      <w:r>
        <w:rPr>
          <w:rFonts w:ascii="Times New Roman" w:hAnsi="Times New Roman"/>
          <w:sz w:val="20"/>
          <w:szCs w:val="20"/>
        </w:rPr>
        <w:t xml:space="preserve">how many (“None”, “Few”, “Some”, Many”) </w:t>
      </w:r>
      <w:r w:rsidRPr="003E08F8">
        <w:rPr>
          <w:rFonts w:ascii="Times New Roman" w:hAnsi="Times New Roman"/>
          <w:sz w:val="20"/>
          <w:szCs w:val="20"/>
        </w:rPr>
        <w:t>other drivers</w:t>
      </w:r>
      <w:r>
        <w:rPr>
          <w:rFonts w:ascii="Times New Roman" w:hAnsi="Times New Roman"/>
          <w:sz w:val="20"/>
          <w:szCs w:val="20"/>
        </w:rPr>
        <w:t xml:space="preserve"> behave in particular ways </w:t>
      </w:r>
      <w:r w:rsidRPr="003E08F8">
        <w:rPr>
          <w:rFonts w:ascii="Times New Roman" w:hAnsi="Times New Roman"/>
          <w:sz w:val="20"/>
          <w:szCs w:val="20"/>
        </w:rPr>
        <w:t>while driving</w:t>
      </w:r>
      <w:r>
        <w:rPr>
          <w:rFonts w:ascii="Times New Roman" w:hAnsi="Times New Roman"/>
          <w:sz w:val="20"/>
          <w:szCs w:val="20"/>
        </w:rPr>
        <w:t xml:space="preserve"> (5 compliant behaviours; 4 offences).  Example items are: </w:t>
      </w:r>
      <w:r w:rsidRPr="003E08F8">
        <w:rPr>
          <w:rFonts w:ascii="Times New Roman" w:hAnsi="Times New Roman"/>
          <w:sz w:val="20"/>
          <w:szCs w:val="20"/>
        </w:rPr>
        <w:t>Do other drivers obey the road rules?</w:t>
      </w:r>
      <w:r>
        <w:rPr>
          <w:rFonts w:ascii="Times New Roman" w:hAnsi="Times New Roman"/>
          <w:sz w:val="20"/>
          <w:szCs w:val="20"/>
        </w:rPr>
        <w:t xml:space="preserve"> ; Do other drivers get caught drink driving? For this measure, high scores indicate beliefs that other general drivers are either more likely to commit driving violations or more likely to be caught doing so (compliant behaviours are reverse scored e.g. “Do other drivers wear a seatbelt?”).  </w:t>
      </w:r>
    </w:p>
    <w:p w14:paraId="20660413" w14:textId="77777777" w:rsidR="00926228" w:rsidRPr="00326890" w:rsidRDefault="002D6F48" w:rsidP="00326890">
      <w:pPr>
        <w:pStyle w:val="Heading3a"/>
      </w:pPr>
      <w:bookmarkStart w:id="22" w:name="_Toc460236137"/>
      <w:bookmarkStart w:id="23" w:name="_Toc460435767"/>
      <w:r w:rsidRPr="00326890">
        <w:lastRenderedPageBreak/>
        <w:t>Intention</w:t>
      </w:r>
      <w:r w:rsidR="00D06C32" w:rsidRPr="00326890">
        <w:t>s</w:t>
      </w:r>
      <w:r w:rsidRPr="00326890">
        <w:t xml:space="preserve"> while driving on a p</w:t>
      </w:r>
      <w:r w:rsidR="00926228" w:rsidRPr="00326890">
        <w:t>rovisional licence</w:t>
      </w:r>
      <w:bookmarkEnd w:id="21"/>
      <w:bookmarkEnd w:id="22"/>
      <w:bookmarkEnd w:id="23"/>
      <w:r w:rsidR="00926228" w:rsidRPr="00326890">
        <w:t xml:space="preserve"> </w:t>
      </w:r>
    </w:p>
    <w:p w14:paraId="04B71703" w14:textId="77777777" w:rsidR="00926228" w:rsidRPr="0066609B" w:rsidRDefault="00926228" w:rsidP="00926228">
      <w:pPr>
        <w:rPr>
          <w:rFonts w:ascii="Times New Roman" w:hAnsi="Times New Roman"/>
          <w:sz w:val="20"/>
          <w:szCs w:val="20"/>
        </w:rPr>
      </w:pPr>
      <w:r w:rsidRPr="003E08F8">
        <w:rPr>
          <w:rFonts w:ascii="Times New Roman" w:hAnsi="Times New Roman"/>
          <w:sz w:val="20"/>
          <w:szCs w:val="20"/>
        </w:rPr>
        <w:t xml:space="preserve">At Time 1 and Time 2 participants were asked on a scale of </w:t>
      </w:r>
      <w:r w:rsidR="005371F5">
        <w:rPr>
          <w:rFonts w:ascii="Times New Roman" w:hAnsi="Times New Roman"/>
          <w:sz w:val="20"/>
          <w:szCs w:val="20"/>
        </w:rPr>
        <w:t>1</w:t>
      </w:r>
      <w:r w:rsidRPr="003E08F8">
        <w:rPr>
          <w:rFonts w:ascii="Times New Roman" w:hAnsi="Times New Roman"/>
          <w:sz w:val="20"/>
          <w:szCs w:val="20"/>
        </w:rPr>
        <w:t xml:space="preserve"> (very unlikely) to </w:t>
      </w:r>
      <w:r w:rsidR="005371F5">
        <w:rPr>
          <w:rFonts w:ascii="Times New Roman" w:hAnsi="Times New Roman"/>
          <w:sz w:val="20"/>
          <w:szCs w:val="20"/>
        </w:rPr>
        <w:t>7</w:t>
      </w:r>
      <w:r w:rsidRPr="003E08F8">
        <w:rPr>
          <w:rFonts w:ascii="Times New Roman" w:hAnsi="Times New Roman"/>
          <w:sz w:val="20"/>
          <w:szCs w:val="20"/>
        </w:rPr>
        <w:t xml:space="preserve"> (very likely) whether they intended to comply with </w:t>
      </w:r>
      <w:r w:rsidR="005371F5">
        <w:rPr>
          <w:rFonts w:ascii="Times New Roman" w:hAnsi="Times New Roman"/>
          <w:sz w:val="20"/>
          <w:szCs w:val="20"/>
        </w:rPr>
        <w:t xml:space="preserve">specific </w:t>
      </w:r>
      <w:r w:rsidRPr="003E08F8">
        <w:rPr>
          <w:rFonts w:ascii="Times New Roman" w:hAnsi="Times New Roman"/>
          <w:sz w:val="20"/>
          <w:szCs w:val="20"/>
        </w:rPr>
        <w:t>road rules and restrictions on their provisional licence</w:t>
      </w:r>
      <w:r w:rsidR="005371F5">
        <w:rPr>
          <w:rFonts w:ascii="Times New Roman" w:hAnsi="Times New Roman"/>
          <w:sz w:val="20"/>
          <w:szCs w:val="20"/>
        </w:rPr>
        <w:t xml:space="preserve"> or drive under certain conditions</w:t>
      </w:r>
      <w:r w:rsidRPr="003E08F8">
        <w:rPr>
          <w:rFonts w:ascii="Times New Roman" w:hAnsi="Times New Roman"/>
          <w:sz w:val="20"/>
          <w:szCs w:val="20"/>
        </w:rPr>
        <w:t xml:space="preserve">. </w:t>
      </w:r>
      <w:r w:rsidR="005371F5">
        <w:rPr>
          <w:rFonts w:ascii="Times New Roman" w:hAnsi="Times New Roman"/>
          <w:sz w:val="20"/>
          <w:szCs w:val="20"/>
        </w:rPr>
        <w:t>Items</w:t>
      </w:r>
      <w:r w:rsidRPr="003E08F8">
        <w:rPr>
          <w:rFonts w:ascii="Times New Roman" w:hAnsi="Times New Roman"/>
          <w:sz w:val="20"/>
          <w:szCs w:val="20"/>
        </w:rPr>
        <w:t xml:space="preserve"> asked about </w:t>
      </w:r>
      <w:r w:rsidR="005371F5">
        <w:rPr>
          <w:rFonts w:ascii="Times New Roman" w:hAnsi="Times New Roman"/>
          <w:sz w:val="20"/>
          <w:szCs w:val="20"/>
        </w:rPr>
        <w:t xml:space="preserve">complying with </w:t>
      </w:r>
      <w:r w:rsidRPr="003E08F8">
        <w:rPr>
          <w:rFonts w:ascii="Times New Roman" w:hAnsi="Times New Roman"/>
          <w:sz w:val="20"/>
          <w:szCs w:val="20"/>
        </w:rPr>
        <w:t>speed restrictions</w:t>
      </w:r>
      <w:r w:rsidR="005371F5">
        <w:rPr>
          <w:rFonts w:ascii="Times New Roman" w:hAnsi="Times New Roman"/>
          <w:sz w:val="20"/>
          <w:szCs w:val="20"/>
        </w:rPr>
        <w:t xml:space="preserve">, </w:t>
      </w:r>
      <w:r w:rsidRPr="003E08F8">
        <w:rPr>
          <w:rFonts w:ascii="Times New Roman" w:hAnsi="Times New Roman"/>
          <w:sz w:val="20"/>
          <w:szCs w:val="20"/>
        </w:rPr>
        <w:t xml:space="preserve">drink driving, using a seatbelt, following at a safe distance, displaying P plates, </w:t>
      </w:r>
      <w:r w:rsidR="005371F5" w:rsidRPr="003E08F8">
        <w:rPr>
          <w:rFonts w:ascii="Times New Roman" w:hAnsi="Times New Roman"/>
          <w:sz w:val="20"/>
          <w:szCs w:val="20"/>
        </w:rPr>
        <w:t>driving with passengers, driving at night</w:t>
      </w:r>
      <w:r w:rsidR="005371F5">
        <w:rPr>
          <w:rFonts w:ascii="Times New Roman" w:hAnsi="Times New Roman"/>
          <w:sz w:val="20"/>
          <w:szCs w:val="20"/>
        </w:rPr>
        <w:t>,</w:t>
      </w:r>
      <w:r w:rsidR="005371F5" w:rsidRPr="003E08F8">
        <w:rPr>
          <w:rFonts w:ascii="Times New Roman" w:hAnsi="Times New Roman"/>
          <w:sz w:val="20"/>
          <w:szCs w:val="20"/>
        </w:rPr>
        <w:t xml:space="preserve"> </w:t>
      </w:r>
      <w:r w:rsidRPr="003E08F8">
        <w:rPr>
          <w:rFonts w:ascii="Times New Roman" w:hAnsi="Times New Roman"/>
          <w:sz w:val="20"/>
          <w:szCs w:val="20"/>
        </w:rPr>
        <w:t xml:space="preserve">and complying with the road rules in general. </w:t>
      </w:r>
      <w:r w:rsidR="005371F5">
        <w:rPr>
          <w:rFonts w:ascii="Times New Roman" w:hAnsi="Times New Roman"/>
          <w:sz w:val="20"/>
          <w:szCs w:val="20"/>
        </w:rPr>
        <w:t xml:space="preserve">Example items were: </w:t>
      </w:r>
      <w:r w:rsidRPr="003E08F8">
        <w:rPr>
          <w:rFonts w:ascii="Times New Roman" w:hAnsi="Times New Roman"/>
          <w:sz w:val="20"/>
          <w:szCs w:val="20"/>
        </w:rPr>
        <w:t>How likely are you to</w:t>
      </w:r>
      <w:r w:rsidR="005371F5">
        <w:rPr>
          <w:rFonts w:ascii="Times New Roman" w:hAnsi="Times New Roman"/>
          <w:sz w:val="20"/>
          <w:szCs w:val="20"/>
        </w:rPr>
        <w:t xml:space="preserve"> </w:t>
      </w:r>
      <w:r w:rsidRPr="003E08F8">
        <w:rPr>
          <w:rFonts w:ascii="Times New Roman" w:hAnsi="Times New Roman"/>
          <w:sz w:val="20"/>
          <w:szCs w:val="20"/>
        </w:rPr>
        <w:t>limit your driving at night</w:t>
      </w:r>
      <w:r w:rsidR="005371F5">
        <w:rPr>
          <w:rFonts w:ascii="Times New Roman" w:hAnsi="Times New Roman"/>
          <w:sz w:val="20"/>
          <w:szCs w:val="20"/>
        </w:rPr>
        <w:t>?; How likely are you to obey the speed limit?</w:t>
      </w:r>
    </w:p>
    <w:p w14:paraId="7EFA73DA" w14:textId="77777777" w:rsidR="00926228" w:rsidRPr="00326890" w:rsidRDefault="00926228" w:rsidP="00926228">
      <w:pPr>
        <w:rPr>
          <w:rFonts w:ascii="Times New Roman" w:hAnsi="Times New Roman"/>
          <w:color w:val="4F81BD" w:themeColor="accent1"/>
          <w:sz w:val="20"/>
          <w:szCs w:val="20"/>
        </w:rPr>
      </w:pPr>
      <w:r w:rsidRPr="00326890">
        <w:rPr>
          <w:rFonts w:ascii="Times New Roman" w:hAnsi="Times New Roman"/>
          <w:b/>
          <w:color w:val="4F81BD" w:themeColor="accent1"/>
          <w:sz w:val="20"/>
          <w:szCs w:val="20"/>
        </w:rPr>
        <w:t>Procedure</w:t>
      </w:r>
    </w:p>
    <w:p w14:paraId="693B6103" w14:textId="77777777" w:rsidR="00926228" w:rsidRPr="00926228" w:rsidRDefault="00926228" w:rsidP="00DD722B">
      <w:pPr>
        <w:pStyle w:val="BodyText"/>
      </w:pPr>
      <w:r w:rsidRPr="00926228">
        <w:rPr>
          <w:rFonts w:ascii="Times New Roman" w:hAnsi="Times New Roman"/>
        </w:rPr>
        <w:t>Following ethical clearance, recruitment was primarily conducted through the Road Ready Centres in the ACT (located at Watson and Phillip).  Negotiations with Road Ready Centres/Freebott began in June-July 2015 and built on pre-existing relationships with Mr. Steve Lake and his staff</w:t>
      </w:r>
      <w:r w:rsidR="005371F5">
        <w:rPr>
          <w:rFonts w:ascii="Times New Roman" w:hAnsi="Times New Roman"/>
        </w:rPr>
        <w:t xml:space="preserve"> at Freebott</w:t>
      </w:r>
      <w:r w:rsidRPr="00926228">
        <w:rPr>
          <w:rFonts w:ascii="Times New Roman" w:hAnsi="Times New Roman"/>
        </w:rPr>
        <w:t xml:space="preserve">.  Permission to recruit eligible young drivers through the Road Ready website and Road Ready Centres was granted.  Freebott, the private provider of the </w:t>
      </w:r>
      <w:r w:rsidRPr="00926228">
        <w:rPr>
          <w:rFonts w:ascii="Times New Roman" w:hAnsi="Times New Roman"/>
          <w:i/>
        </w:rPr>
        <w:t xml:space="preserve">Road Ready </w:t>
      </w:r>
      <w:r w:rsidRPr="00926228">
        <w:rPr>
          <w:rFonts w:ascii="Times New Roman" w:hAnsi="Times New Roman"/>
        </w:rPr>
        <w:t>program in the ACT approached participants on our behalf.  In addition to the liaison and partnership with Freebott, the project also involved liaison with the Directorate of JACS to access the offence and crash data of participants</w:t>
      </w:r>
      <w:r w:rsidR="00510A6D">
        <w:rPr>
          <w:rFonts w:ascii="Times New Roman" w:hAnsi="Times New Roman"/>
        </w:rPr>
        <w:t>.</w:t>
      </w:r>
    </w:p>
    <w:p w14:paraId="2605A2CF" w14:textId="77777777" w:rsidR="00C175F1" w:rsidRDefault="008B3F8C" w:rsidP="008B3F8C">
      <w:pPr>
        <w:pStyle w:val="BodyText"/>
        <w:rPr>
          <w:rFonts w:ascii="Times New Roman" w:hAnsi="Times New Roman"/>
        </w:rPr>
      </w:pPr>
      <w:r w:rsidRPr="00972101">
        <w:rPr>
          <w:rFonts w:ascii="Times New Roman" w:hAnsi="Times New Roman"/>
        </w:rPr>
        <w:t xml:space="preserve">Recruitment </w:t>
      </w:r>
      <w:r>
        <w:rPr>
          <w:rFonts w:ascii="Times New Roman" w:hAnsi="Times New Roman"/>
        </w:rPr>
        <w:t xml:space="preserve">was at the point of registering for the </w:t>
      </w:r>
      <w:r>
        <w:rPr>
          <w:rFonts w:ascii="Times New Roman" w:hAnsi="Times New Roman"/>
          <w:i/>
        </w:rPr>
        <w:t xml:space="preserve">Road Ready </w:t>
      </w:r>
      <w:r>
        <w:rPr>
          <w:rFonts w:ascii="Times New Roman" w:hAnsi="Times New Roman"/>
        </w:rPr>
        <w:t xml:space="preserve">program.  The study was </w:t>
      </w:r>
      <w:r w:rsidR="005371F5">
        <w:rPr>
          <w:rFonts w:ascii="Times New Roman" w:hAnsi="Times New Roman"/>
        </w:rPr>
        <w:t>promoted</w:t>
      </w:r>
      <w:r>
        <w:rPr>
          <w:rFonts w:ascii="Times New Roman" w:hAnsi="Times New Roman"/>
        </w:rPr>
        <w:t xml:space="preserve"> to young drivers and their parents in the form of a flyer accessed via a link provided on the sign-up </w:t>
      </w:r>
      <w:r w:rsidR="005371F5">
        <w:rPr>
          <w:rFonts w:ascii="Times New Roman" w:hAnsi="Times New Roman"/>
        </w:rPr>
        <w:t>page</w:t>
      </w:r>
      <w:r>
        <w:rPr>
          <w:rFonts w:ascii="Times New Roman" w:hAnsi="Times New Roman"/>
        </w:rPr>
        <w:t xml:space="preserve"> of the Road Ready website, the Road Ready Facebook page</w:t>
      </w:r>
      <w:r w:rsidR="0088186C">
        <w:rPr>
          <w:rFonts w:ascii="Times New Roman" w:hAnsi="Times New Roman"/>
        </w:rPr>
        <w:t>, and</w:t>
      </w:r>
      <w:r>
        <w:rPr>
          <w:rFonts w:ascii="Times New Roman" w:hAnsi="Times New Roman"/>
        </w:rPr>
        <w:t xml:space="preserve"> the</w:t>
      </w:r>
      <w:r w:rsidRPr="00972101">
        <w:rPr>
          <w:rFonts w:ascii="Times New Roman" w:hAnsi="Times New Roman"/>
        </w:rPr>
        <w:t xml:space="preserve"> </w:t>
      </w:r>
      <w:r>
        <w:rPr>
          <w:rFonts w:ascii="Times New Roman" w:hAnsi="Times New Roman"/>
        </w:rPr>
        <w:t xml:space="preserve">CARRS-Q website.  </w:t>
      </w:r>
      <w:r w:rsidR="00C175F1">
        <w:rPr>
          <w:rFonts w:ascii="Times New Roman" w:hAnsi="Times New Roman"/>
        </w:rPr>
        <w:t xml:space="preserve">After completing an </w:t>
      </w:r>
      <w:r>
        <w:rPr>
          <w:rFonts w:ascii="Times New Roman" w:hAnsi="Times New Roman"/>
        </w:rPr>
        <w:t>Expression of Interest (EOI)</w:t>
      </w:r>
      <w:r w:rsidR="00C175F1">
        <w:rPr>
          <w:rFonts w:ascii="Times New Roman" w:hAnsi="Times New Roman"/>
        </w:rPr>
        <w:t>,</w:t>
      </w:r>
      <w:r>
        <w:rPr>
          <w:rFonts w:ascii="Times New Roman" w:hAnsi="Times New Roman"/>
        </w:rPr>
        <w:t xml:space="preserve"> </w:t>
      </w:r>
      <w:r w:rsidR="00C175F1">
        <w:rPr>
          <w:rFonts w:ascii="Times New Roman" w:hAnsi="Times New Roman"/>
        </w:rPr>
        <w:t xml:space="preserve">information and consent materials were supplied to eligible participants.  </w:t>
      </w:r>
      <w:r w:rsidRPr="008C19CD">
        <w:rPr>
          <w:rFonts w:ascii="Times New Roman" w:hAnsi="Times New Roman"/>
        </w:rPr>
        <w:t>Where participants were younger than 18 years, parent</w:t>
      </w:r>
      <w:r>
        <w:rPr>
          <w:rFonts w:ascii="Times New Roman" w:hAnsi="Times New Roman"/>
        </w:rPr>
        <w:t>al/or guardian</w:t>
      </w:r>
      <w:r w:rsidRPr="008C19CD">
        <w:rPr>
          <w:rFonts w:ascii="Times New Roman" w:hAnsi="Times New Roman"/>
        </w:rPr>
        <w:t xml:space="preserve"> consent to contact the young person was sought prior to speaking to the participant</w:t>
      </w:r>
      <w:r>
        <w:rPr>
          <w:rFonts w:ascii="Times New Roman" w:hAnsi="Times New Roman"/>
        </w:rPr>
        <w:t xml:space="preserve">.  </w:t>
      </w:r>
    </w:p>
    <w:p w14:paraId="41439632" w14:textId="77777777" w:rsidR="005733A5" w:rsidRDefault="00500B1D" w:rsidP="008B3F8C">
      <w:pPr>
        <w:pStyle w:val="BodyText"/>
        <w:rPr>
          <w:rFonts w:ascii="Times New Roman" w:hAnsi="Times New Roman"/>
        </w:rPr>
      </w:pPr>
      <w:r>
        <w:rPr>
          <w:rFonts w:ascii="Times New Roman" w:hAnsi="Times New Roman"/>
        </w:rPr>
        <w:t xml:space="preserve">When it became evident that rates of recruitment were very low, alternative methods of promoting the study were trialled.  The most effective of these was promoting the study in the </w:t>
      </w:r>
      <w:r w:rsidRPr="001450AD">
        <w:rPr>
          <w:rFonts w:ascii="Times New Roman" w:hAnsi="Times New Roman"/>
          <w:i/>
        </w:rPr>
        <w:t>Road Ready</w:t>
      </w:r>
      <w:r>
        <w:rPr>
          <w:rFonts w:ascii="Times New Roman" w:hAnsi="Times New Roman"/>
        </w:rPr>
        <w:t xml:space="preserve"> Centre buildings and providing hard copies of the information, consent and Time 1 surveys for young people to complete immediately prior to the start of the Road Ready sessions in which they were enrolled.  </w:t>
      </w:r>
      <w:r w:rsidR="008B3F8C">
        <w:rPr>
          <w:rFonts w:ascii="Times New Roman" w:hAnsi="Times New Roman"/>
        </w:rPr>
        <w:t xml:space="preserve">Facilitators of the </w:t>
      </w:r>
      <w:r w:rsidR="008B3F8C">
        <w:rPr>
          <w:rFonts w:ascii="Times New Roman" w:hAnsi="Times New Roman"/>
          <w:i/>
        </w:rPr>
        <w:t xml:space="preserve">Road Ready </w:t>
      </w:r>
      <w:r w:rsidR="008B3F8C">
        <w:rPr>
          <w:rFonts w:ascii="Times New Roman" w:hAnsi="Times New Roman"/>
        </w:rPr>
        <w:t xml:space="preserve">program were asked to make participants and their parents/or guardians aware of the study when they were signing up to complete the </w:t>
      </w:r>
      <w:r w:rsidR="008B3F8C">
        <w:rPr>
          <w:rFonts w:ascii="Times New Roman" w:hAnsi="Times New Roman"/>
          <w:i/>
        </w:rPr>
        <w:t xml:space="preserve">Road Ready </w:t>
      </w:r>
      <w:r w:rsidR="008B3F8C">
        <w:rPr>
          <w:rFonts w:ascii="Times New Roman" w:hAnsi="Times New Roman"/>
        </w:rPr>
        <w:t xml:space="preserve">course.  </w:t>
      </w:r>
      <w:r w:rsidR="00C175F1">
        <w:rPr>
          <w:rFonts w:ascii="Times New Roman" w:hAnsi="Times New Roman"/>
        </w:rPr>
        <w:t>The s</w:t>
      </w:r>
      <w:r w:rsidR="008B3F8C">
        <w:rPr>
          <w:rFonts w:ascii="Times New Roman" w:hAnsi="Times New Roman"/>
        </w:rPr>
        <w:t>igned parental</w:t>
      </w:r>
      <w:r w:rsidR="0040544D">
        <w:rPr>
          <w:rFonts w:ascii="Times New Roman" w:hAnsi="Times New Roman"/>
        </w:rPr>
        <w:t>/guardian (if applicable)</w:t>
      </w:r>
      <w:r w:rsidR="00C175F1">
        <w:rPr>
          <w:rFonts w:ascii="Times New Roman" w:hAnsi="Times New Roman"/>
        </w:rPr>
        <w:t xml:space="preserve"> and</w:t>
      </w:r>
      <w:r w:rsidR="008B3F8C">
        <w:rPr>
          <w:rFonts w:ascii="Times New Roman" w:hAnsi="Times New Roman"/>
        </w:rPr>
        <w:t xml:space="preserve"> participant consent </w:t>
      </w:r>
      <w:r w:rsidR="00C175F1">
        <w:rPr>
          <w:rFonts w:ascii="Times New Roman" w:hAnsi="Times New Roman"/>
        </w:rPr>
        <w:t>forms along with</w:t>
      </w:r>
      <w:r w:rsidR="008B3F8C">
        <w:rPr>
          <w:rFonts w:ascii="Times New Roman" w:hAnsi="Times New Roman"/>
        </w:rPr>
        <w:t xml:space="preserve"> completed Time 1 survey</w:t>
      </w:r>
      <w:r w:rsidR="00C175F1">
        <w:rPr>
          <w:rFonts w:ascii="Times New Roman" w:hAnsi="Times New Roman"/>
        </w:rPr>
        <w:t xml:space="preserve">s were then </w:t>
      </w:r>
      <w:r w:rsidR="008B3F8C">
        <w:rPr>
          <w:rFonts w:ascii="Times New Roman" w:hAnsi="Times New Roman"/>
        </w:rPr>
        <w:t xml:space="preserve">posted to </w:t>
      </w:r>
      <w:r w:rsidR="00C175F1">
        <w:rPr>
          <w:rFonts w:ascii="Times New Roman" w:hAnsi="Times New Roman"/>
        </w:rPr>
        <w:t xml:space="preserve">the researchers </w:t>
      </w:r>
      <w:r w:rsidR="008B3F8C">
        <w:rPr>
          <w:rFonts w:ascii="Times New Roman" w:hAnsi="Times New Roman"/>
        </w:rPr>
        <w:t xml:space="preserve">pre-prepared envelopes to maintain confidentiality.  Where parental/or guardian consent was not included in the documentation received, a member of the research team </w:t>
      </w:r>
      <w:r w:rsidR="00C175F1">
        <w:rPr>
          <w:rFonts w:ascii="Times New Roman" w:hAnsi="Times New Roman"/>
        </w:rPr>
        <w:t>made</w:t>
      </w:r>
      <w:r w:rsidR="008B3F8C">
        <w:rPr>
          <w:rFonts w:ascii="Times New Roman" w:hAnsi="Times New Roman"/>
        </w:rPr>
        <w:t xml:space="preserve"> contact with the parent/guardian by phone or email to obtain consent.</w:t>
      </w:r>
      <w:r w:rsidR="004673AA">
        <w:rPr>
          <w:rFonts w:ascii="Times New Roman" w:hAnsi="Times New Roman"/>
        </w:rPr>
        <w:t xml:space="preserve">  I</w:t>
      </w:r>
      <w:r w:rsidR="004673AA" w:rsidRPr="00096801">
        <w:rPr>
          <w:rFonts w:ascii="Times New Roman" w:hAnsi="Times New Roman"/>
        </w:rPr>
        <w:t xml:space="preserve">n addition to </w:t>
      </w:r>
      <w:r w:rsidR="004673AA">
        <w:rPr>
          <w:rFonts w:ascii="Times New Roman" w:hAnsi="Times New Roman"/>
        </w:rPr>
        <w:t xml:space="preserve">this variation, </w:t>
      </w:r>
      <w:r w:rsidR="004673AA" w:rsidRPr="00096801">
        <w:rPr>
          <w:rFonts w:ascii="Times New Roman" w:hAnsi="Times New Roman"/>
        </w:rPr>
        <w:t xml:space="preserve">the research team </w:t>
      </w:r>
      <w:r w:rsidR="004673AA">
        <w:rPr>
          <w:rFonts w:ascii="Times New Roman" w:hAnsi="Times New Roman"/>
        </w:rPr>
        <w:t>continued</w:t>
      </w:r>
      <w:r w:rsidR="004673AA" w:rsidRPr="00096801">
        <w:rPr>
          <w:rFonts w:ascii="Times New Roman" w:hAnsi="Times New Roman"/>
        </w:rPr>
        <w:t xml:space="preserve"> to follow up all EOI’s received via the Road Ready and CARRS-Q website</w:t>
      </w:r>
      <w:r w:rsidR="00E528B1">
        <w:rPr>
          <w:rFonts w:ascii="Times New Roman" w:hAnsi="Times New Roman"/>
        </w:rPr>
        <w:t xml:space="preserve"> as described above. </w:t>
      </w:r>
      <w:r w:rsidR="008B3F8C">
        <w:rPr>
          <w:rFonts w:ascii="Times New Roman" w:hAnsi="Times New Roman"/>
        </w:rPr>
        <w:t xml:space="preserve">  </w:t>
      </w:r>
    </w:p>
    <w:p w14:paraId="58E5E271" w14:textId="77777777" w:rsidR="001819F6" w:rsidRDefault="001819F6" w:rsidP="008B3F8C">
      <w:pPr>
        <w:pStyle w:val="BodyText"/>
        <w:rPr>
          <w:rFonts w:ascii="Times New Roman" w:hAnsi="Times New Roman"/>
        </w:rPr>
      </w:pPr>
      <w:r>
        <w:rPr>
          <w:rFonts w:ascii="Times New Roman" w:hAnsi="Times New Roman"/>
        </w:rPr>
        <w:t>The study’s follow up pro</w:t>
      </w:r>
      <w:r w:rsidR="008716B2">
        <w:rPr>
          <w:rFonts w:ascii="Times New Roman" w:hAnsi="Times New Roman"/>
        </w:rPr>
        <w:t>cedure</w:t>
      </w:r>
      <w:r w:rsidR="00121D40">
        <w:rPr>
          <w:rFonts w:ascii="Times New Roman" w:hAnsi="Times New Roman"/>
        </w:rPr>
        <w:t xml:space="preserve"> -</w:t>
      </w:r>
      <w:r w:rsidR="00B15EBD">
        <w:rPr>
          <w:rFonts w:ascii="Times New Roman" w:hAnsi="Times New Roman"/>
        </w:rPr>
        <w:t>specifical</w:t>
      </w:r>
      <w:r w:rsidR="00121D40">
        <w:rPr>
          <w:rFonts w:ascii="Times New Roman" w:hAnsi="Times New Roman"/>
        </w:rPr>
        <w:t>ly the Time 2 follow up-</w:t>
      </w:r>
      <w:r w:rsidR="00B15EBD">
        <w:rPr>
          <w:rFonts w:ascii="Times New Roman" w:hAnsi="Times New Roman"/>
        </w:rPr>
        <w:t xml:space="preserve"> required a variation in the method of delivery</w:t>
      </w:r>
      <w:r w:rsidR="000F48CD">
        <w:rPr>
          <w:rFonts w:ascii="Times New Roman" w:hAnsi="Times New Roman"/>
        </w:rPr>
        <w:t xml:space="preserve"> in an effort to </w:t>
      </w:r>
      <w:r w:rsidR="00766B01">
        <w:rPr>
          <w:rFonts w:ascii="Times New Roman" w:hAnsi="Times New Roman"/>
        </w:rPr>
        <w:t xml:space="preserve">ensure </w:t>
      </w:r>
      <w:r w:rsidR="00B15EBD">
        <w:rPr>
          <w:rFonts w:ascii="Times New Roman" w:hAnsi="Times New Roman"/>
        </w:rPr>
        <w:t xml:space="preserve">the </w:t>
      </w:r>
      <w:r w:rsidR="00766B01">
        <w:rPr>
          <w:rFonts w:ascii="Times New Roman" w:hAnsi="Times New Roman"/>
        </w:rPr>
        <w:t>retention of</w:t>
      </w:r>
      <w:r w:rsidR="009769AF">
        <w:rPr>
          <w:rFonts w:ascii="Times New Roman" w:hAnsi="Times New Roman"/>
        </w:rPr>
        <w:t xml:space="preserve"> participants</w:t>
      </w:r>
      <w:r w:rsidR="00121D40">
        <w:rPr>
          <w:rFonts w:ascii="Times New Roman" w:hAnsi="Times New Roman"/>
        </w:rPr>
        <w:t xml:space="preserve"> as well </w:t>
      </w:r>
      <w:r w:rsidR="008716B2">
        <w:rPr>
          <w:rFonts w:ascii="Times New Roman" w:hAnsi="Times New Roman"/>
        </w:rPr>
        <w:t>a response rate of at</w:t>
      </w:r>
      <w:r w:rsidR="00766B01">
        <w:rPr>
          <w:rFonts w:ascii="Times New Roman" w:hAnsi="Times New Roman"/>
        </w:rPr>
        <w:t xml:space="preserve"> least </w:t>
      </w:r>
      <w:r w:rsidR="00766B01" w:rsidRPr="0088186C">
        <w:rPr>
          <w:rFonts w:ascii="Times New Roman" w:hAnsi="Times New Roman"/>
        </w:rPr>
        <w:t>75%</w:t>
      </w:r>
      <w:r w:rsidR="0020064C" w:rsidRPr="0088186C">
        <w:rPr>
          <w:rFonts w:ascii="Times New Roman" w:hAnsi="Times New Roman"/>
        </w:rPr>
        <w:t>.</w:t>
      </w:r>
      <w:r w:rsidR="0020064C">
        <w:rPr>
          <w:rFonts w:ascii="Times New Roman" w:hAnsi="Times New Roman"/>
        </w:rPr>
        <w:t xml:space="preserve">  Initially, the </w:t>
      </w:r>
      <w:r>
        <w:rPr>
          <w:rFonts w:ascii="Times New Roman" w:hAnsi="Times New Roman"/>
        </w:rPr>
        <w:t xml:space="preserve">Time 2 </w:t>
      </w:r>
      <w:r w:rsidR="0020064C">
        <w:rPr>
          <w:rFonts w:ascii="Times New Roman" w:hAnsi="Times New Roman"/>
        </w:rPr>
        <w:t xml:space="preserve">follow up </w:t>
      </w:r>
      <w:r w:rsidR="003122C4">
        <w:rPr>
          <w:rFonts w:ascii="Times New Roman" w:hAnsi="Times New Roman"/>
        </w:rPr>
        <w:t xml:space="preserve">survey was </w:t>
      </w:r>
      <w:r>
        <w:rPr>
          <w:rFonts w:ascii="Times New Roman" w:hAnsi="Times New Roman"/>
        </w:rPr>
        <w:t>collected</w:t>
      </w:r>
      <w:r w:rsidR="003122C4">
        <w:rPr>
          <w:rFonts w:ascii="Times New Roman" w:hAnsi="Times New Roman"/>
        </w:rPr>
        <w:t xml:space="preserve"> primarily</w:t>
      </w:r>
      <w:r>
        <w:rPr>
          <w:rFonts w:ascii="Times New Roman" w:hAnsi="Times New Roman"/>
        </w:rPr>
        <w:t xml:space="preserve"> via an on-line survey</w:t>
      </w:r>
      <w:r w:rsidRPr="005A0C11">
        <w:rPr>
          <w:rFonts w:ascii="Times New Roman" w:hAnsi="Times New Roman"/>
        </w:rPr>
        <w:t xml:space="preserve"> </w:t>
      </w:r>
      <w:r w:rsidRPr="00965032">
        <w:rPr>
          <w:rFonts w:ascii="Times New Roman" w:hAnsi="Times New Roman"/>
        </w:rPr>
        <w:t>made available via the QUT o</w:t>
      </w:r>
      <w:r w:rsidR="003122C4">
        <w:rPr>
          <w:rFonts w:ascii="Times New Roman" w:hAnsi="Times New Roman"/>
        </w:rPr>
        <w:t>nline survey portal ‘Key Survey’</w:t>
      </w:r>
      <w:r>
        <w:rPr>
          <w:rFonts w:ascii="Times New Roman" w:hAnsi="Times New Roman"/>
        </w:rPr>
        <w:t>.  Participants were sent a link to the Time 2 survey via their email</w:t>
      </w:r>
      <w:r w:rsidR="004D0107">
        <w:rPr>
          <w:rFonts w:ascii="Times New Roman" w:hAnsi="Times New Roman"/>
        </w:rPr>
        <w:t xml:space="preserve"> addresses 4</w:t>
      </w:r>
      <w:r>
        <w:rPr>
          <w:rFonts w:ascii="Times New Roman" w:hAnsi="Times New Roman"/>
        </w:rPr>
        <w:t xml:space="preserve"> weeks after completion of the </w:t>
      </w:r>
      <w:r>
        <w:rPr>
          <w:rFonts w:ascii="Times New Roman" w:hAnsi="Times New Roman"/>
          <w:i/>
        </w:rPr>
        <w:t xml:space="preserve">Road Ready </w:t>
      </w:r>
      <w:r w:rsidR="007C28EB">
        <w:rPr>
          <w:rFonts w:ascii="Times New Roman" w:hAnsi="Times New Roman"/>
        </w:rPr>
        <w:t xml:space="preserve">program.  </w:t>
      </w:r>
      <w:r>
        <w:rPr>
          <w:rFonts w:ascii="Times New Roman" w:hAnsi="Times New Roman"/>
        </w:rPr>
        <w:t>A reminder email</w:t>
      </w:r>
      <w:r w:rsidR="00593176">
        <w:rPr>
          <w:rFonts w:ascii="Times New Roman" w:hAnsi="Times New Roman"/>
        </w:rPr>
        <w:t xml:space="preserve"> was</w:t>
      </w:r>
      <w:r>
        <w:rPr>
          <w:rFonts w:ascii="Times New Roman" w:hAnsi="Times New Roman"/>
        </w:rPr>
        <w:t xml:space="preserve"> sent to participants who had not completed the Time 2 survey within a week</w:t>
      </w:r>
      <w:r w:rsidR="007C28EB">
        <w:rPr>
          <w:rFonts w:ascii="Times New Roman" w:hAnsi="Times New Roman"/>
        </w:rPr>
        <w:t xml:space="preserve">.  However, </w:t>
      </w:r>
      <w:r w:rsidR="00C175F1">
        <w:rPr>
          <w:rFonts w:ascii="Times New Roman" w:hAnsi="Times New Roman"/>
        </w:rPr>
        <w:t xml:space="preserve">low rates of response to the reminders necessitated a change in procedure to collecting the Time 2 responses </w:t>
      </w:r>
      <w:r w:rsidR="00C04BFE">
        <w:rPr>
          <w:rFonts w:ascii="Times New Roman" w:hAnsi="Times New Roman"/>
        </w:rPr>
        <w:t xml:space="preserve">telephone </w:t>
      </w:r>
      <w:r w:rsidR="00C175F1">
        <w:rPr>
          <w:rFonts w:ascii="Times New Roman" w:hAnsi="Times New Roman"/>
        </w:rPr>
        <w:t>instead</w:t>
      </w:r>
      <w:r>
        <w:rPr>
          <w:rFonts w:ascii="Times New Roman" w:hAnsi="Times New Roman"/>
        </w:rPr>
        <w:t>.</w:t>
      </w:r>
      <w:r w:rsidR="00723E40">
        <w:rPr>
          <w:rFonts w:ascii="Times New Roman" w:hAnsi="Times New Roman"/>
        </w:rPr>
        <w:t xml:space="preserve">  </w:t>
      </w:r>
      <w:r w:rsidR="00C175F1">
        <w:rPr>
          <w:rFonts w:ascii="Times New Roman" w:hAnsi="Times New Roman"/>
        </w:rPr>
        <w:t xml:space="preserve">This </w:t>
      </w:r>
      <w:r w:rsidR="000D04BD">
        <w:rPr>
          <w:rFonts w:ascii="Times New Roman" w:hAnsi="Times New Roman"/>
        </w:rPr>
        <w:t>result</w:t>
      </w:r>
      <w:r w:rsidR="00C175F1">
        <w:rPr>
          <w:rFonts w:ascii="Times New Roman" w:hAnsi="Times New Roman"/>
        </w:rPr>
        <w:t>ed in an</w:t>
      </w:r>
      <w:r w:rsidR="00DA788D" w:rsidRPr="009F0B07">
        <w:rPr>
          <w:rFonts w:ascii="Times New Roman" w:hAnsi="Times New Roman"/>
        </w:rPr>
        <w:t xml:space="preserve"> improved </w:t>
      </w:r>
      <w:r w:rsidR="00C175F1">
        <w:rPr>
          <w:rFonts w:ascii="Times New Roman" w:hAnsi="Times New Roman"/>
        </w:rPr>
        <w:t xml:space="preserve">rate of response </w:t>
      </w:r>
      <w:r w:rsidR="00DA788D" w:rsidRPr="009F0B07">
        <w:rPr>
          <w:rFonts w:ascii="Times New Roman" w:hAnsi="Times New Roman"/>
        </w:rPr>
        <w:t xml:space="preserve">from </w:t>
      </w:r>
      <w:r w:rsidR="005119C1" w:rsidRPr="0088186C">
        <w:rPr>
          <w:rFonts w:ascii="Times New Roman" w:hAnsi="Times New Roman"/>
        </w:rPr>
        <w:t xml:space="preserve">52.3% to </w:t>
      </w:r>
      <w:r w:rsidR="002E708A" w:rsidRPr="0088186C">
        <w:rPr>
          <w:rFonts w:ascii="Times New Roman" w:hAnsi="Times New Roman"/>
        </w:rPr>
        <w:t>81</w:t>
      </w:r>
      <w:r w:rsidR="00DA788D" w:rsidRPr="0088186C">
        <w:rPr>
          <w:rFonts w:ascii="Times New Roman" w:hAnsi="Times New Roman"/>
        </w:rPr>
        <w:t>%</w:t>
      </w:r>
      <w:r w:rsidR="0088186C">
        <w:rPr>
          <w:rFonts w:ascii="Times New Roman" w:hAnsi="Times New Roman"/>
        </w:rPr>
        <w:t xml:space="preserve"> (varied over the successive time points)</w:t>
      </w:r>
      <w:r w:rsidR="00DA788D" w:rsidRPr="0088186C">
        <w:rPr>
          <w:rFonts w:ascii="Times New Roman" w:hAnsi="Times New Roman"/>
        </w:rPr>
        <w:t>.</w:t>
      </w:r>
      <w:r w:rsidR="00DA788D" w:rsidRPr="009F0B07">
        <w:rPr>
          <w:rFonts w:ascii="Times New Roman" w:hAnsi="Times New Roman"/>
        </w:rPr>
        <w:t xml:space="preserve">  </w:t>
      </w:r>
      <w:r>
        <w:rPr>
          <w:rFonts w:ascii="Times New Roman" w:hAnsi="Times New Roman"/>
        </w:rPr>
        <w:t xml:space="preserve"> </w:t>
      </w:r>
    </w:p>
    <w:p w14:paraId="062CE092" w14:textId="77777777" w:rsidR="000C3251" w:rsidRDefault="00C175F1" w:rsidP="005C3901">
      <w:pPr>
        <w:pStyle w:val="BodyText"/>
        <w:rPr>
          <w:rFonts w:ascii="Times New Roman" w:hAnsi="Times New Roman"/>
        </w:rPr>
      </w:pPr>
      <w:r>
        <w:rPr>
          <w:rFonts w:ascii="Times New Roman" w:hAnsi="Times New Roman"/>
        </w:rPr>
        <w:t>O</w:t>
      </w:r>
      <w:r w:rsidR="00FC40B8">
        <w:rPr>
          <w:rFonts w:ascii="Times New Roman" w:hAnsi="Times New Roman"/>
        </w:rPr>
        <w:t xml:space="preserve">riginally </w:t>
      </w:r>
      <w:r>
        <w:rPr>
          <w:rFonts w:ascii="Times New Roman" w:hAnsi="Times New Roman"/>
        </w:rPr>
        <w:t xml:space="preserve">participants were offered $50 in gift vouchers at two points ($25 after follow up Time 2 and $25 after follow up Time 4).  </w:t>
      </w:r>
      <w:r w:rsidR="000E2EFF">
        <w:rPr>
          <w:rFonts w:ascii="Times New Roman" w:hAnsi="Times New Roman"/>
        </w:rPr>
        <w:t xml:space="preserve">However, this approach </w:t>
      </w:r>
      <w:r w:rsidR="002D6F48">
        <w:rPr>
          <w:rFonts w:ascii="Times New Roman" w:hAnsi="Times New Roman"/>
        </w:rPr>
        <w:t>seemed inappropriate once recruitment and data collection changes had been made.  Accordingly, the schedule of g</w:t>
      </w:r>
      <w:r w:rsidR="000E2EFF">
        <w:rPr>
          <w:rFonts w:ascii="Times New Roman" w:hAnsi="Times New Roman"/>
        </w:rPr>
        <w:t>ift vouchers w</w:t>
      </w:r>
      <w:r w:rsidR="002D6F48">
        <w:rPr>
          <w:rFonts w:ascii="Times New Roman" w:hAnsi="Times New Roman"/>
        </w:rPr>
        <w:t xml:space="preserve">as altered to send these </w:t>
      </w:r>
      <w:r w:rsidR="000E2EFF">
        <w:rPr>
          <w:rFonts w:ascii="Times New Roman" w:hAnsi="Times New Roman"/>
        </w:rPr>
        <w:t xml:space="preserve">in three parts: $10 after completion of the first survey (Time 1), $15 after completion of the second survey (Time 2), and $25 after the final survey (Time 4).  </w:t>
      </w:r>
    </w:p>
    <w:p w14:paraId="02AFFA83" w14:textId="77777777" w:rsidR="000C3251" w:rsidRDefault="000C3251">
      <w:pPr>
        <w:spacing w:after="0" w:line="240" w:lineRule="auto"/>
        <w:rPr>
          <w:rFonts w:ascii="Times New Roman" w:eastAsia="Times New Roman" w:hAnsi="Times New Roman"/>
          <w:sz w:val="20"/>
          <w:szCs w:val="20"/>
        </w:rPr>
      </w:pPr>
      <w:r>
        <w:rPr>
          <w:rFonts w:ascii="Times New Roman" w:hAnsi="Times New Roman"/>
        </w:rPr>
        <w:br w:type="page"/>
      </w:r>
    </w:p>
    <w:p w14:paraId="342A3348" w14:textId="77777777" w:rsidR="0064480C" w:rsidRPr="0088186C" w:rsidRDefault="0064480C" w:rsidP="00FE76E1">
      <w:pPr>
        <w:pStyle w:val="Heading2"/>
        <w:rPr>
          <w:color w:val="1F497D" w:themeColor="text2"/>
        </w:rPr>
      </w:pPr>
      <w:bookmarkStart w:id="24" w:name="_Toc333823096"/>
      <w:bookmarkStart w:id="25" w:name="_Toc460435768"/>
      <w:bookmarkStart w:id="26" w:name="_Toc374546023"/>
      <w:bookmarkStart w:id="27" w:name="_Toc378783575"/>
      <w:r w:rsidRPr="0088186C">
        <w:rPr>
          <w:color w:val="1F497D" w:themeColor="text2"/>
        </w:rPr>
        <w:lastRenderedPageBreak/>
        <w:t>Results</w:t>
      </w:r>
      <w:bookmarkEnd w:id="24"/>
      <w:bookmarkEnd w:id="25"/>
      <w:r w:rsidRPr="0088186C">
        <w:rPr>
          <w:color w:val="1F497D" w:themeColor="text2"/>
        </w:rPr>
        <w:t xml:space="preserve"> </w:t>
      </w:r>
    </w:p>
    <w:p w14:paraId="51FE13C5" w14:textId="77777777" w:rsidR="00FE76E1" w:rsidRPr="00326890" w:rsidRDefault="00FE76E1" w:rsidP="004B69C8">
      <w:pPr>
        <w:rPr>
          <w:rFonts w:ascii="Times New Roman" w:hAnsi="Times New Roman"/>
          <w:b/>
          <w:color w:val="4F81BD" w:themeColor="accent1"/>
          <w:sz w:val="20"/>
          <w:szCs w:val="20"/>
        </w:rPr>
      </w:pPr>
      <w:r w:rsidRPr="00326890">
        <w:rPr>
          <w:rFonts w:ascii="Times New Roman" w:hAnsi="Times New Roman"/>
          <w:b/>
          <w:color w:val="4F81BD" w:themeColor="accent1"/>
          <w:sz w:val="20"/>
          <w:szCs w:val="20"/>
        </w:rPr>
        <w:t>Participant characteristics</w:t>
      </w:r>
      <w:bookmarkEnd w:id="26"/>
      <w:bookmarkEnd w:id="27"/>
    </w:p>
    <w:p w14:paraId="1B494968" w14:textId="77777777" w:rsidR="004B69C8" w:rsidRPr="00FE76E1" w:rsidRDefault="00500B1D" w:rsidP="004B69C8">
      <w:pPr>
        <w:rPr>
          <w:rFonts w:ascii="Times New Roman" w:hAnsi="Times New Roman"/>
          <w:b/>
          <w:sz w:val="20"/>
          <w:szCs w:val="20"/>
        </w:rPr>
      </w:pPr>
      <w:r>
        <w:rPr>
          <w:rFonts w:ascii="Times New Roman" w:hAnsi="Times New Roman"/>
          <w:sz w:val="20"/>
          <w:szCs w:val="20"/>
        </w:rPr>
        <w:t xml:space="preserve">Complete data was </w:t>
      </w:r>
      <w:r w:rsidR="001F5118">
        <w:rPr>
          <w:rFonts w:ascii="Times New Roman" w:hAnsi="Times New Roman"/>
          <w:sz w:val="20"/>
          <w:szCs w:val="20"/>
        </w:rPr>
        <w:t>available for 127</w:t>
      </w:r>
      <w:r w:rsidR="004B69C8" w:rsidRPr="004B69C8">
        <w:rPr>
          <w:rFonts w:ascii="Times New Roman" w:hAnsi="Times New Roman"/>
          <w:sz w:val="20"/>
          <w:szCs w:val="20"/>
        </w:rPr>
        <w:t xml:space="preserve"> pre-learner licence drivers (male </w:t>
      </w:r>
      <w:r w:rsidR="004B69C8" w:rsidRPr="004B69C8">
        <w:rPr>
          <w:rFonts w:ascii="Times New Roman" w:hAnsi="Times New Roman"/>
          <w:i/>
          <w:sz w:val="20"/>
          <w:szCs w:val="20"/>
        </w:rPr>
        <w:t xml:space="preserve">n </w:t>
      </w:r>
      <w:r w:rsidR="004B69C8" w:rsidRPr="004B69C8">
        <w:rPr>
          <w:rFonts w:ascii="Times New Roman" w:hAnsi="Times New Roman"/>
          <w:sz w:val="20"/>
          <w:szCs w:val="20"/>
        </w:rPr>
        <w:t>= 6</w:t>
      </w:r>
      <w:r w:rsidR="001F5118">
        <w:rPr>
          <w:rFonts w:ascii="Times New Roman" w:hAnsi="Times New Roman"/>
          <w:sz w:val="20"/>
          <w:szCs w:val="20"/>
        </w:rPr>
        <w:t>1</w:t>
      </w:r>
      <w:r w:rsidR="004B69C8" w:rsidRPr="004B69C8">
        <w:rPr>
          <w:rFonts w:ascii="Times New Roman" w:hAnsi="Times New Roman"/>
          <w:sz w:val="20"/>
          <w:szCs w:val="20"/>
        </w:rPr>
        <w:t xml:space="preserve">, female </w:t>
      </w:r>
      <w:r w:rsidR="004B69C8" w:rsidRPr="004B69C8">
        <w:rPr>
          <w:rFonts w:ascii="Times New Roman" w:hAnsi="Times New Roman"/>
          <w:i/>
          <w:sz w:val="20"/>
          <w:szCs w:val="20"/>
        </w:rPr>
        <w:t xml:space="preserve">n </w:t>
      </w:r>
      <w:r w:rsidR="001F5118">
        <w:rPr>
          <w:rFonts w:ascii="Times New Roman" w:hAnsi="Times New Roman"/>
          <w:sz w:val="20"/>
          <w:szCs w:val="20"/>
        </w:rPr>
        <w:t>= 6</w:t>
      </w:r>
      <w:r w:rsidR="004B69C8" w:rsidRPr="004B69C8">
        <w:rPr>
          <w:rFonts w:ascii="Times New Roman" w:hAnsi="Times New Roman"/>
          <w:sz w:val="20"/>
          <w:szCs w:val="20"/>
        </w:rPr>
        <w:t xml:space="preserve">6) who </w:t>
      </w:r>
      <w:r>
        <w:rPr>
          <w:rFonts w:ascii="Times New Roman" w:hAnsi="Times New Roman"/>
          <w:sz w:val="20"/>
          <w:szCs w:val="20"/>
        </w:rPr>
        <w:t>met the eligibility criteria (</w:t>
      </w:r>
      <w:r w:rsidR="004B69C8" w:rsidRPr="004B69C8">
        <w:rPr>
          <w:rFonts w:ascii="Times New Roman" w:hAnsi="Times New Roman"/>
          <w:sz w:val="20"/>
          <w:szCs w:val="20"/>
        </w:rPr>
        <w:t xml:space="preserve">completed the </w:t>
      </w:r>
      <w:r w:rsidR="004B69C8" w:rsidRPr="004B69C8">
        <w:rPr>
          <w:rFonts w:ascii="Times New Roman" w:hAnsi="Times New Roman"/>
          <w:i/>
          <w:sz w:val="20"/>
          <w:szCs w:val="20"/>
        </w:rPr>
        <w:t>Road Ready</w:t>
      </w:r>
      <w:r w:rsidR="004B69C8" w:rsidRPr="004B69C8">
        <w:rPr>
          <w:rFonts w:ascii="Times New Roman" w:hAnsi="Times New Roman"/>
          <w:sz w:val="20"/>
          <w:szCs w:val="20"/>
        </w:rPr>
        <w:t xml:space="preserve"> driver education course</w:t>
      </w:r>
      <w:r w:rsidR="00DD722B">
        <w:rPr>
          <w:rFonts w:ascii="Times New Roman" w:hAnsi="Times New Roman"/>
          <w:sz w:val="20"/>
          <w:szCs w:val="20"/>
        </w:rPr>
        <w:t xml:space="preserve">; aged </w:t>
      </w:r>
      <w:r>
        <w:rPr>
          <w:rFonts w:ascii="Times New Roman" w:hAnsi="Times New Roman"/>
          <w:sz w:val="20"/>
          <w:szCs w:val="20"/>
        </w:rPr>
        <w:t>under 20 years)</w:t>
      </w:r>
      <w:r w:rsidR="004B69C8" w:rsidRPr="004B69C8">
        <w:rPr>
          <w:rFonts w:ascii="Times New Roman" w:hAnsi="Times New Roman"/>
          <w:sz w:val="20"/>
          <w:szCs w:val="20"/>
        </w:rPr>
        <w:t>. The sample had an age range of 15-21 (</w:t>
      </w:r>
      <w:r w:rsidR="004B69C8" w:rsidRPr="004B69C8">
        <w:rPr>
          <w:rFonts w:ascii="Times New Roman" w:hAnsi="Times New Roman"/>
          <w:i/>
          <w:sz w:val="20"/>
          <w:szCs w:val="20"/>
        </w:rPr>
        <w:t>M</w:t>
      </w:r>
      <w:r w:rsidR="001F5118">
        <w:rPr>
          <w:rFonts w:ascii="Times New Roman" w:hAnsi="Times New Roman"/>
          <w:sz w:val="20"/>
          <w:szCs w:val="20"/>
        </w:rPr>
        <w:t xml:space="preserve"> = 16.52</w:t>
      </w:r>
      <w:r w:rsidR="004B69C8" w:rsidRPr="004B69C8">
        <w:rPr>
          <w:rFonts w:ascii="Times New Roman" w:hAnsi="Times New Roman"/>
          <w:sz w:val="20"/>
          <w:szCs w:val="20"/>
        </w:rPr>
        <w:t xml:space="preserve">, </w:t>
      </w:r>
      <w:r w:rsidR="004B69C8" w:rsidRPr="004B69C8">
        <w:rPr>
          <w:rFonts w:ascii="Times New Roman" w:hAnsi="Times New Roman"/>
          <w:i/>
          <w:sz w:val="20"/>
          <w:szCs w:val="20"/>
        </w:rPr>
        <w:t xml:space="preserve">SD </w:t>
      </w:r>
      <w:r w:rsidR="004B69C8" w:rsidRPr="004B69C8">
        <w:rPr>
          <w:rFonts w:ascii="Times New Roman" w:hAnsi="Times New Roman"/>
          <w:sz w:val="20"/>
          <w:szCs w:val="20"/>
        </w:rPr>
        <w:t>= 1.</w:t>
      </w:r>
      <w:r w:rsidR="001F5118">
        <w:rPr>
          <w:rFonts w:ascii="Times New Roman" w:hAnsi="Times New Roman"/>
          <w:sz w:val="20"/>
          <w:szCs w:val="20"/>
        </w:rPr>
        <w:t>68</w:t>
      </w:r>
      <w:r w:rsidR="004B69C8" w:rsidRPr="004B69C8">
        <w:rPr>
          <w:rFonts w:ascii="Times New Roman" w:hAnsi="Times New Roman"/>
          <w:sz w:val="20"/>
          <w:szCs w:val="20"/>
        </w:rPr>
        <w:t xml:space="preserve">). </w:t>
      </w:r>
    </w:p>
    <w:p w14:paraId="6591D047" w14:textId="77777777" w:rsidR="004B69C8" w:rsidRPr="00326890" w:rsidRDefault="004B69C8" w:rsidP="004B69C8">
      <w:pPr>
        <w:rPr>
          <w:rFonts w:ascii="Times New Roman" w:hAnsi="Times New Roman"/>
          <w:b/>
          <w:color w:val="4F81BD" w:themeColor="accent1"/>
          <w:sz w:val="20"/>
          <w:szCs w:val="20"/>
        </w:rPr>
      </w:pPr>
      <w:r w:rsidRPr="00326890">
        <w:rPr>
          <w:rFonts w:ascii="Times New Roman" w:hAnsi="Times New Roman"/>
          <w:b/>
          <w:color w:val="4F81BD" w:themeColor="accent1"/>
          <w:sz w:val="20"/>
          <w:szCs w:val="20"/>
        </w:rPr>
        <w:t>Data Preparation</w:t>
      </w:r>
    </w:p>
    <w:p w14:paraId="25F02829" w14:textId="77777777" w:rsidR="00123587" w:rsidRPr="003A1B45" w:rsidRDefault="004B69C8" w:rsidP="004B69C8">
      <w:pPr>
        <w:rPr>
          <w:rFonts w:ascii="Times New Roman" w:hAnsi="Times New Roman"/>
          <w:sz w:val="20"/>
          <w:szCs w:val="20"/>
        </w:rPr>
      </w:pPr>
      <w:r w:rsidRPr="00754F21">
        <w:rPr>
          <w:rFonts w:ascii="Times New Roman" w:hAnsi="Times New Roman"/>
          <w:sz w:val="20"/>
          <w:szCs w:val="20"/>
        </w:rPr>
        <w:t xml:space="preserve">All analyses were performed using the Statistical Package for the Social Sciences (SPSS) version 21. Analysis of the descriptive data revealed that there were minimal missing data across variables (0.4% to 3.6%). </w:t>
      </w:r>
      <w:r w:rsidR="00500B1D">
        <w:rPr>
          <w:rFonts w:ascii="Times New Roman" w:hAnsi="Times New Roman"/>
          <w:sz w:val="20"/>
          <w:szCs w:val="20"/>
        </w:rPr>
        <w:t>Imputation of the m</w:t>
      </w:r>
      <w:r w:rsidRPr="00754F21">
        <w:rPr>
          <w:rFonts w:ascii="Times New Roman" w:hAnsi="Times New Roman"/>
          <w:sz w:val="20"/>
          <w:szCs w:val="20"/>
        </w:rPr>
        <w:t xml:space="preserve">ean was carried out </w:t>
      </w:r>
      <w:r w:rsidR="00500B1D">
        <w:rPr>
          <w:rFonts w:ascii="Times New Roman" w:hAnsi="Times New Roman"/>
          <w:sz w:val="20"/>
          <w:szCs w:val="20"/>
        </w:rPr>
        <w:t xml:space="preserve">in order </w:t>
      </w:r>
      <w:r w:rsidRPr="00754F21">
        <w:rPr>
          <w:rFonts w:ascii="Times New Roman" w:hAnsi="Times New Roman"/>
          <w:sz w:val="20"/>
          <w:szCs w:val="20"/>
        </w:rPr>
        <w:t xml:space="preserve">to deal with the missing values for each subscale. Mean imputation is usually discouraged as this method often results </w:t>
      </w:r>
      <w:r w:rsidR="00500B1D">
        <w:rPr>
          <w:rFonts w:ascii="Times New Roman" w:hAnsi="Times New Roman"/>
          <w:sz w:val="20"/>
          <w:szCs w:val="20"/>
        </w:rPr>
        <w:t>in</w:t>
      </w:r>
      <w:r w:rsidRPr="00754F21">
        <w:rPr>
          <w:rFonts w:ascii="Times New Roman" w:hAnsi="Times New Roman"/>
          <w:sz w:val="20"/>
          <w:szCs w:val="20"/>
        </w:rPr>
        <w:t xml:space="preserve"> reduced variance estimates within the variables </w:t>
      </w:r>
      <w:r w:rsidR="005E74C7" w:rsidRPr="00754F21">
        <w:rPr>
          <w:rFonts w:ascii="Times New Roman" w:hAnsi="Times New Roman"/>
          <w:sz w:val="20"/>
          <w:szCs w:val="20"/>
        </w:rPr>
        <w:fldChar w:fldCharType="begin"/>
      </w:r>
      <w:r w:rsidRPr="00754F21">
        <w:rPr>
          <w:rFonts w:ascii="Times New Roman" w:hAnsi="Times New Roman"/>
          <w:sz w:val="20"/>
          <w:szCs w:val="20"/>
        </w:rPr>
        <w:instrText xml:space="preserve"> ADDIN EN.CITE &lt;EndNote&gt;&lt;Cite&gt;&lt;Author&gt;Schafer&lt;/Author&gt;&lt;Year&gt;2002&lt;/Year&gt;&lt;RecNum&gt;778&lt;/RecNum&gt;&lt;DisplayText&gt;(Schafer &amp;amp; Graham, 2002)&lt;/DisplayText&gt;&lt;record&gt;&lt;rec-number&gt;778&lt;/rec-number&gt;&lt;foreign-keys&gt;&lt;key app="EN" db-id="d2apvassatfvxceve5avsrf1zswf52st0vpw" timestamp="1411435209"&gt;778&lt;/key&gt;&lt;/foreign-keys&gt;&lt;ref-type name="Journal Article"&gt;17&lt;/ref-type&gt;&lt;contributors&gt;&lt;authors&gt;&lt;author&gt;Schafer, Joseph L&lt;/author&gt;&lt;author&gt;Graham, John W&lt;/author&gt;&lt;/authors&gt;&lt;/contributors&gt;&lt;titles&gt;&lt;title&gt;Missing data: our view of the state of the art&lt;/title&gt;&lt;secondary-title&gt;Psychological methods&lt;/secondary-title&gt;&lt;/titles&gt;&lt;periodical&gt;&lt;full-title&gt;Psychological methods&lt;/full-title&gt;&lt;/periodical&gt;&lt;pages&gt;147&lt;/pages&gt;&lt;volume&gt;7&lt;/volume&gt;&lt;number&gt;2&lt;/number&gt;&lt;dates&gt;&lt;year&gt;2002&lt;/year&gt;&lt;/dates&gt;&lt;isbn&gt;1939-1463&lt;/isbn&gt;&lt;urls&gt;&lt;/urls&gt;&lt;/record&gt;&lt;/Cite&gt;&lt;/EndNote&gt;</w:instrText>
      </w:r>
      <w:r w:rsidR="005E74C7" w:rsidRPr="00754F21">
        <w:rPr>
          <w:rFonts w:ascii="Times New Roman" w:hAnsi="Times New Roman"/>
          <w:sz w:val="20"/>
          <w:szCs w:val="20"/>
        </w:rPr>
        <w:fldChar w:fldCharType="separate"/>
      </w:r>
      <w:r w:rsidRPr="00754F21">
        <w:rPr>
          <w:rFonts w:ascii="Times New Roman" w:hAnsi="Times New Roman"/>
          <w:noProof/>
          <w:sz w:val="20"/>
          <w:szCs w:val="20"/>
        </w:rPr>
        <w:t>(Schafer &amp; Graham, 2002)</w:t>
      </w:r>
      <w:r w:rsidR="005E74C7" w:rsidRPr="00754F21">
        <w:rPr>
          <w:rFonts w:ascii="Times New Roman" w:hAnsi="Times New Roman"/>
          <w:sz w:val="20"/>
          <w:szCs w:val="20"/>
        </w:rPr>
        <w:fldChar w:fldCharType="end"/>
      </w:r>
      <w:r w:rsidRPr="00754F21">
        <w:rPr>
          <w:rFonts w:ascii="Times New Roman" w:hAnsi="Times New Roman"/>
          <w:sz w:val="20"/>
          <w:szCs w:val="20"/>
        </w:rPr>
        <w:t xml:space="preserve">. However, when missing data is minimal, which is the case in this study, subscale mean imputation is a reliable method for preserving power </w:t>
      </w:r>
      <w:r w:rsidR="005E74C7" w:rsidRPr="00754F21">
        <w:rPr>
          <w:rFonts w:ascii="Times New Roman" w:hAnsi="Times New Roman"/>
          <w:sz w:val="20"/>
          <w:szCs w:val="20"/>
        </w:rPr>
        <w:fldChar w:fldCharType="begin"/>
      </w:r>
      <w:r w:rsidRPr="00754F21">
        <w:rPr>
          <w:rFonts w:ascii="Times New Roman" w:hAnsi="Times New Roman"/>
          <w:sz w:val="20"/>
          <w:szCs w:val="20"/>
        </w:rPr>
        <w:instrText xml:space="preserve"> ADDIN EN.CITE &lt;EndNote&gt;&lt;Cite&gt;&lt;Author&gt;Schafer&lt;/Author&gt;&lt;Year&gt;2002&lt;/Year&gt;&lt;RecNum&gt;778&lt;/RecNum&gt;&lt;DisplayText&gt;(Schafer &amp;amp; Graham, 2002)&lt;/DisplayText&gt;&lt;record&gt;&lt;rec-number&gt;778&lt;/rec-number&gt;&lt;foreign-keys&gt;&lt;key app="EN" db-id="d2apvassatfvxceve5avsrf1zswf52st0vpw" timestamp="1411435209"&gt;778&lt;/key&gt;&lt;/foreign-keys&gt;&lt;ref-type name="Journal Article"&gt;17&lt;/ref-type&gt;&lt;contributors&gt;&lt;authors&gt;&lt;author&gt;Schafer, Joseph L&lt;/author&gt;&lt;author&gt;Graham, John W&lt;/author&gt;&lt;/authors&gt;&lt;/contributors&gt;&lt;titles&gt;&lt;title&gt;Missing data: our view of the state of the art&lt;/title&gt;&lt;secondary-title&gt;Psychological methods&lt;/secondary-title&gt;&lt;/titles&gt;&lt;periodical&gt;&lt;full-title&gt;Psychological methods&lt;/full-title&gt;&lt;/periodical&gt;&lt;pages&gt;147&lt;/pages&gt;&lt;volume&gt;7&lt;/volume&gt;&lt;number&gt;2&lt;/number&gt;&lt;dates&gt;&lt;year&gt;2002&lt;/year&gt;&lt;/dates&gt;&lt;isbn&gt;1939-1463&lt;/isbn&gt;&lt;urls&gt;&lt;/urls&gt;&lt;/record&gt;&lt;/Cite&gt;&lt;/EndNote&gt;</w:instrText>
      </w:r>
      <w:r w:rsidR="005E74C7" w:rsidRPr="00754F21">
        <w:rPr>
          <w:rFonts w:ascii="Times New Roman" w:hAnsi="Times New Roman"/>
          <w:sz w:val="20"/>
          <w:szCs w:val="20"/>
        </w:rPr>
        <w:fldChar w:fldCharType="separate"/>
      </w:r>
      <w:r w:rsidRPr="00754F21">
        <w:rPr>
          <w:rFonts w:ascii="Times New Roman" w:hAnsi="Times New Roman"/>
          <w:noProof/>
          <w:sz w:val="20"/>
          <w:szCs w:val="20"/>
        </w:rPr>
        <w:t>(Schafer &amp; Graham, 2002)</w:t>
      </w:r>
      <w:r w:rsidR="005E74C7" w:rsidRPr="00754F21">
        <w:rPr>
          <w:rFonts w:ascii="Times New Roman" w:hAnsi="Times New Roman"/>
          <w:sz w:val="20"/>
          <w:szCs w:val="20"/>
        </w:rPr>
        <w:fldChar w:fldCharType="end"/>
      </w:r>
      <w:r w:rsidRPr="00754F21">
        <w:rPr>
          <w:rFonts w:ascii="Times New Roman" w:hAnsi="Times New Roman"/>
          <w:sz w:val="20"/>
          <w:szCs w:val="20"/>
        </w:rPr>
        <w:t>. Mean imputation involves substituting the missing value with the participant’s mean score on each subscale. Pairwise deletion was also carried out in subsequent analysis to further preserve power. Data was also screened for errors and abnormalities. Issues were found within the data but were subsequently corrected (for example, some participants used the current year for their birthdays - these issues were corrected by cross-</w:t>
      </w:r>
      <w:r w:rsidR="00ED642C">
        <w:rPr>
          <w:rFonts w:ascii="Times New Roman" w:hAnsi="Times New Roman"/>
          <w:sz w:val="20"/>
          <w:szCs w:val="20"/>
        </w:rPr>
        <w:t>checking</w:t>
      </w:r>
      <w:r w:rsidRPr="00754F21">
        <w:rPr>
          <w:rFonts w:ascii="Times New Roman" w:hAnsi="Times New Roman"/>
          <w:sz w:val="20"/>
          <w:szCs w:val="20"/>
        </w:rPr>
        <w:t xml:space="preserve"> birth</w:t>
      </w:r>
      <w:r w:rsidR="00ED642C">
        <w:rPr>
          <w:rFonts w:ascii="Times New Roman" w:hAnsi="Times New Roman"/>
          <w:sz w:val="20"/>
          <w:szCs w:val="20"/>
        </w:rPr>
        <w:t xml:space="preserve"> dates</w:t>
      </w:r>
      <w:r w:rsidRPr="00754F21">
        <w:rPr>
          <w:rFonts w:ascii="Times New Roman" w:hAnsi="Times New Roman"/>
          <w:sz w:val="20"/>
          <w:szCs w:val="20"/>
        </w:rPr>
        <w:t>).</w:t>
      </w:r>
      <w:r w:rsidR="003A1B45">
        <w:rPr>
          <w:rFonts w:ascii="Times New Roman" w:hAnsi="Times New Roman"/>
          <w:sz w:val="20"/>
          <w:szCs w:val="20"/>
        </w:rPr>
        <w:t xml:space="preserve">  </w:t>
      </w:r>
    </w:p>
    <w:p w14:paraId="094163BF" w14:textId="77777777" w:rsidR="004B69C8" w:rsidRPr="003A1B45" w:rsidRDefault="004B69C8" w:rsidP="004B69C8">
      <w:pPr>
        <w:rPr>
          <w:rFonts w:ascii="Times New Roman" w:hAnsi="Times New Roman"/>
          <w:b/>
          <w:color w:val="4F81BD" w:themeColor="accent1"/>
          <w:sz w:val="20"/>
          <w:szCs w:val="20"/>
        </w:rPr>
      </w:pPr>
      <w:r w:rsidRPr="00326890">
        <w:rPr>
          <w:rFonts w:ascii="Times New Roman" w:hAnsi="Times New Roman"/>
          <w:b/>
          <w:color w:val="4F81BD" w:themeColor="accent1"/>
          <w:sz w:val="20"/>
          <w:szCs w:val="20"/>
        </w:rPr>
        <w:t>Descriptives</w:t>
      </w:r>
      <w:r w:rsidRPr="003A1B45">
        <w:rPr>
          <w:rFonts w:ascii="Times New Roman" w:hAnsi="Times New Roman"/>
          <w:b/>
          <w:color w:val="4F81BD" w:themeColor="accent1"/>
          <w:sz w:val="20"/>
          <w:szCs w:val="20"/>
        </w:rPr>
        <w:t xml:space="preserve"> </w:t>
      </w:r>
    </w:p>
    <w:p w14:paraId="2C9C485E" w14:textId="77777777" w:rsidR="004B69C8" w:rsidRPr="00754F21" w:rsidRDefault="004B69C8" w:rsidP="004B69C8">
      <w:pPr>
        <w:rPr>
          <w:rFonts w:ascii="Times New Roman" w:hAnsi="Times New Roman"/>
          <w:sz w:val="20"/>
          <w:szCs w:val="20"/>
        </w:rPr>
      </w:pPr>
      <w:r w:rsidRPr="00754F21">
        <w:rPr>
          <w:rFonts w:ascii="Times New Roman" w:hAnsi="Times New Roman"/>
          <w:sz w:val="20"/>
          <w:szCs w:val="20"/>
        </w:rPr>
        <w:t>The descript</w:t>
      </w:r>
      <w:r w:rsidR="00682BD3">
        <w:rPr>
          <w:rFonts w:ascii="Times New Roman" w:hAnsi="Times New Roman"/>
          <w:sz w:val="20"/>
          <w:szCs w:val="20"/>
        </w:rPr>
        <w:t>ive statistics and reliability</w:t>
      </w:r>
      <w:r w:rsidRPr="00754F21">
        <w:rPr>
          <w:rFonts w:ascii="Times New Roman" w:hAnsi="Times New Roman"/>
          <w:sz w:val="20"/>
          <w:szCs w:val="20"/>
        </w:rPr>
        <w:t xml:space="preserve"> of the subscales are presented in </w:t>
      </w:r>
      <w:r w:rsidRPr="001F5118">
        <w:rPr>
          <w:rFonts w:ascii="Times New Roman" w:hAnsi="Times New Roman"/>
          <w:sz w:val="20"/>
          <w:szCs w:val="20"/>
        </w:rPr>
        <w:t xml:space="preserve">Table </w:t>
      </w:r>
      <w:r w:rsidR="001F5118" w:rsidRPr="001F5118">
        <w:rPr>
          <w:rFonts w:ascii="Times New Roman" w:hAnsi="Times New Roman"/>
          <w:sz w:val="20"/>
          <w:szCs w:val="20"/>
        </w:rPr>
        <w:t>1</w:t>
      </w:r>
      <w:r w:rsidRPr="001F5118">
        <w:rPr>
          <w:rFonts w:ascii="Times New Roman" w:hAnsi="Times New Roman"/>
          <w:sz w:val="20"/>
          <w:szCs w:val="20"/>
        </w:rPr>
        <w:t>.</w:t>
      </w:r>
      <w:r w:rsidRPr="00754F21">
        <w:rPr>
          <w:rFonts w:ascii="Times New Roman" w:hAnsi="Times New Roman"/>
          <w:sz w:val="20"/>
          <w:szCs w:val="20"/>
        </w:rPr>
        <w:t xml:space="preserve"> The reliability analysis was carried out </w:t>
      </w:r>
      <w:r w:rsidR="00ED642C">
        <w:rPr>
          <w:rFonts w:ascii="Times New Roman" w:hAnsi="Times New Roman"/>
          <w:sz w:val="20"/>
          <w:szCs w:val="20"/>
        </w:rPr>
        <w:t>on</w:t>
      </w:r>
      <w:r w:rsidRPr="00754F21">
        <w:rPr>
          <w:rFonts w:ascii="Times New Roman" w:hAnsi="Times New Roman"/>
          <w:sz w:val="20"/>
          <w:szCs w:val="20"/>
        </w:rPr>
        <w:t xml:space="preserve"> survey data collected at Time 1. </w:t>
      </w:r>
      <w:r w:rsidR="00ED642C">
        <w:rPr>
          <w:rFonts w:ascii="Times New Roman" w:hAnsi="Times New Roman"/>
          <w:sz w:val="20"/>
          <w:szCs w:val="20"/>
        </w:rPr>
        <w:t>As can be seen, all</w:t>
      </w:r>
      <w:r w:rsidRPr="00754F21">
        <w:rPr>
          <w:rFonts w:ascii="Times New Roman" w:hAnsi="Times New Roman"/>
          <w:sz w:val="20"/>
          <w:szCs w:val="20"/>
        </w:rPr>
        <w:t xml:space="preserve"> subscales </w:t>
      </w:r>
      <w:r w:rsidR="00ED642C">
        <w:rPr>
          <w:rFonts w:ascii="Times New Roman" w:hAnsi="Times New Roman"/>
          <w:sz w:val="20"/>
          <w:szCs w:val="20"/>
        </w:rPr>
        <w:t xml:space="preserve">(with the exception of Differential </w:t>
      </w:r>
      <w:r w:rsidR="00754F21">
        <w:rPr>
          <w:rFonts w:ascii="Times New Roman" w:hAnsi="Times New Roman"/>
          <w:sz w:val="20"/>
          <w:szCs w:val="20"/>
        </w:rPr>
        <w:t>Association</w:t>
      </w:r>
      <w:r w:rsidR="00ED642C">
        <w:rPr>
          <w:rFonts w:ascii="Times New Roman" w:hAnsi="Times New Roman"/>
          <w:sz w:val="20"/>
          <w:szCs w:val="20"/>
        </w:rPr>
        <w:t xml:space="preserve">, other drivers) </w:t>
      </w:r>
      <w:r w:rsidRPr="00754F21">
        <w:rPr>
          <w:rFonts w:ascii="Times New Roman" w:hAnsi="Times New Roman"/>
          <w:sz w:val="20"/>
          <w:szCs w:val="20"/>
        </w:rPr>
        <w:t xml:space="preserve">have reliability scores above the Cronbach’s α = 0.70, which is an acceptable measure of scales internal consistency </w:t>
      </w:r>
      <w:r w:rsidR="005E74C7" w:rsidRPr="00754F21">
        <w:rPr>
          <w:rFonts w:ascii="Times New Roman" w:hAnsi="Times New Roman"/>
          <w:sz w:val="20"/>
          <w:szCs w:val="20"/>
        </w:rPr>
        <w:fldChar w:fldCharType="begin"/>
      </w:r>
      <w:r w:rsidRPr="00754F21">
        <w:rPr>
          <w:rFonts w:ascii="Times New Roman" w:hAnsi="Times New Roman"/>
          <w:sz w:val="20"/>
          <w:szCs w:val="20"/>
        </w:rPr>
        <w:instrText xml:space="preserve"> ADDIN EN.CITE &lt;EndNote&gt;&lt;Cite&gt;&lt;Author&gt;Kline&lt;/Author&gt;&lt;Year&gt;1999&lt;/Year&gt;&lt;RecNum&gt;781&lt;/RecNum&gt;&lt;DisplayText&gt;(Kline, 1999)&lt;/DisplayText&gt;&lt;record&gt;&lt;rec-number&gt;781&lt;/rec-number&gt;&lt;foreign-keys&gt;&lt;key app="EN" db-id="d2apvassatfvxceve5avsrf1zswf52st0vpw" timestamp="1411441977"&gt;781&lt;/key&gt;&lt;/foreign-keys&gt;&lt;ref-type name="Book"&gt;6&lt;/ref-type&gt;&lt;contributors&gt;&lt;authors&gt;&lt;author&gt;Kline, Paul&lt;/author&gt;&lt;/authors&gt;&lt;/contributors&gt;&lt;titles&gt;&lt;title&gt;The handbook of psychological testing&lt;/title&gt;&lt;/titles&gt;&lt;number&gt;Book, Whole&lt;/number&gt;&lt;keywords&gt;&lt;keyword&gt;Psychological tests&lt;/keyword&gt;&lt;keyword&gt;Psychometrics&lt;/keyword&gt;&lt;/keywords&gt;&lt;dates&gt;&lt;year&gt;1999&lt;/year&gt;&lt;/dates&gt;&lt;pub-location&gt;New York; London&lt;/pub-location&gt;&lt;publisher&gt;Routledge&lt;/publisher&gt;&lt;isbn&gt;9780415211581; 0415211573; 0415211581; 9780415211574&lt;/isbn&gt;&lt;urls&gt;&lt;related-urls&gt;&lt;url&gt;http://qut.summon.serialssolutions.com/2.0.0/link/0/eLvHCXMwY2AwNtIz0EUrEwwSDcwSDcxTzc0tExNT05IsU4C9oBSD1KTkFEvDVOMUlPE3pALeTYiBKTVPlEHGzTXE2UO3sLQkHjqsEZ8EquyBSdLQUIyBBdhVTpVgUEhJMkg0BPaLUoEVqYmhCdAeE7OUVMOkNINUMwOgawHWFCdB&lt;/url&gt;&lt;url&gt;www.summon.com&lt;/url&gt;&lt;/related-urls&gt;&lt;/urls&gt;&lt;/record&gt;&lt;/Cite&gt;&lt;/EndNote&gt;</w:instrText>
      </w:r>
      <w:r w:rsidR="005E74C7" w:rsidRPr="00754F21">
        <w:rPr>
          <w:rFonts w:ascii="Times New Roman" w:hAnsi="Times New Roman"/>
          <w:sz w:val="20"/>
          <w:szCs w:val="20"/>
        </w:rPr>
        <w:fldChar w:fldCharType="separate"/>
      </w:r>
      <w:r w:rsidRPr="00754F21">
        <w:rPr>
          <w:rFonts w:ascii="Times New Roman" w:hAnsi="Times New Roman"/>
          <w:noProof/>
          <w:sz w:val="20"/>
          <w:szCs w:val="20"/>
        </w:rPr>
        <w:t>(Kline, 1999)</w:t>
      </w:r>
      <w:r w:rsidR="005E74C7" w:rsidRPr="00754F21">
        <w:rPr>
          <w:rFonts w:ascii="Times New Roman" w:hAnsi="Times New Roman"/>
          <w:sz w:val="20"/>
          <w:szCs w:val="20"/>
        </w:rPr>
        <w:fldChar w:fldCharType="end"/>
      </w:r>
      <w:r w:rsidRPr="00754F21">
        <w:rPr>
          <w:rFonts w:ascii="Times New Roman" w:hAnsi="Times New Roman"/>
          <w:sz w:val="20"/>
          <w:szCs w:val="20"/>
        </w:rPr>
        <w:t xml:space="preserve">. Deletion of </w:t>
      </w:r>
      <w:r w:rsidR="00ED642C">
        <w:rPr>
          <w:rFonts w:ascii="Times New Roman" w:hAnsi="Times New Roman"/>
          <w:sz w:val="20"/>
          <w:szCs w:val="20"/>
        </w:rPr>
        <w:t>individual</w:t>
      </w:r>
      <w:r w:rsidRPr="00754F21">
        <w:rPr>
          <w:rFonts w:ascii="Times New Roman" w:hAnsi="Times New Roman"/>
          <w:sz w:val="20"/>
          <w:szCs w:val="20"/>
        </w:rPr>
        <w:t xml:space="preserve"> item</w:t>
      </w:r>
      <w:r w:rsidR="00ED642C">
        <w:rPr>
          <w:rFonts w:ascii="Times New Roman" w:hAnsi="Times New Roman"/>
          <w:sz w:val="20"/>
          <w:szCs w:val="20"/>
        </w:rPr>
        <w:t>s</w:t>
      </w:r>
      <w:r w:rsidRPr="00754F21">
        <w:rPr>
          <w:rFonts w:ascii="Times New Roman" w:hAnsi="Times New Roman"/>
          <w:sz w:val="20"/>
          <w:szCs w:val="20"/>
        </w:rPr>
        <w:t xml:space="preserve"> in th</w:t>
      </w:r>
      <w:r w:rsidR="00ED642C">
        <w:rPr>
          <w:rFonts w:ascii="Times New Roman" w:hAnsi="Times New Roman"/>
          <w:sz w:val="20"/>
          <w:szCs w:val="20"/>
        </w:rPr>
        <w:t xml:space="preserve">e </w:t>
      </w:r>
      <w:r w:rsidR="00754F21">
        <w:rPr>
          <w:rFonts w:ascii="Times New Roman" w:hAnsi="Times New Roman"/>
          <w:sz w:val="20"/>
          <w:szCs w:val="20"/>
        </w:rPr>
        <w:t>Differential</w:t>
      </w:r>
      <w:r w:rsidR="00ED642C">
        <w:rPr>
          <w:rFonts w:ascii="Times New Roman" w:hAnsi="Times New Roman"/>
          <w:sz w:val="20"/>
          <w:szCs w:val="20"/>
        </w:rPr>
        <w:t xml:space="preserve"> Assoc</w:t>
      </w:r>
      <w:r w:rsidR="00754F21">
        <w:rPr>
          <w:rFonts w:ascii="Times New Roman" w:hAnsi="Times New Roman"/>
          <w:sz w:val="20"/>
          <w:szCs w:val="20"/>
        </w:rPr>
        <w:t>i</w:t>
      </w:r>
      <w:r w:rsidR="00ED642C">
        <w:rPr>
          <w:rFonts w:ascii="Times New Roman" w:hAnsi="Times New Roman"/>
          <w:sz w:val="20"/>
          <w:szCs w:val="20"/>
        </w:rPr>
        <w:t>ation, Other Drivers</w:t>
      </w:r>
      <w:r w:rsidRPr="00754F21">
        <w:rPr>
          <w:rFonts w:ascii="Times New Roman" w:hAnsi="Times New Roman"/>
          <w:sz w:val="20"/>
          <w:szCs w:val="20"/>
        </w:rPr>
        <w:t xml:space="preserve"> scale did not improve its internal reliability, therefore, </w:t>
      </w:r>
      <w:r w:rsidR="00ED642C">
        <w:rPr>
          <w:rFonts w:ascii="Times New Roman" w:hAnsi="Times New Roman"/>
          <w:sz w:val="20"/>
          <w:szCs w:val="20"/>
        </w:rPr>
        <w:t>all items were retained</w:t>
      </w:r>
      <w:r w:rsidRPr="00754F21">
        <w:rPr>
          <w:rFonts w:ascii="Times New Roman" w:hAnsi="Times New Roman"/>
          <w:sz w:val="20"/>
          <w:szCs w:val="20"/>
        </w:rPr>
        <w:t>.  For the optimism bias risk subscale, delet</w:t>
      </w:r>
      <w:r w:rsidR="00ED642C">
        <w:rPr>
          <w:rFonts w:ascii="Times New Roman" w:hAnsi="Times New Roman"/>
          <w:sz w:val="20"/>
          <w:szCs w:val="20"/>
        </w:rPr>
        <w:t>ion</w:t>
      </w:r>
      <w:r w:rsidRPr="00754F21">
        <w:rPr>
          <w:rFonts w:ascii="Times New Roman" w:hAnsi="Times New Roman"/>
          <w:sz w:val="20"/>
          <w:szCs w:val="20"/>
        </w:rPr>
        <w:t xml:space="preserve"> </w:t>
      </w:r>
      <w:r w:rsidR="00ED642C">
        <w:rPr>
          <w:rFonts w:ascii="Times New Roman" w:hAnsi="Times New Roman"/>
          <w:sz w:val="20"/>
          <w:szCs w:val="20"/>
        </w:rPr>
        <w:t xml:space="preserve">of </w:t>
      </w:r>
      <w:r w:rsidRPr="00754F21">
        <w:rPr>
          <w:rFonts w:ascii="Times New Roman" w:hAnsi="Times New Roman"/>
          <w:sz w:val="20"/>
          <w:szCs w:val="20"/>
        </w:rPr>
        <w:t>the item, “your chances of staying healthy during next winter” improve</w:t>
      </w:r>
      <w:r w:rsidR="00ED642C">
        <w:rPr>
          <w:rFonts w:ascii="Times New Roman" w:hAnsi="Times New Roman"/>
          <w:sz w:val="20"/>
          <w:szCs w:val="20"/>
        </w:rPr>
        <w:t>d</w:t>
      </w:r>
      <w:r w:rsidRPr="00754F21">
        <w:rPr>
          <w:rFonts w:ascii="Times New Roman" w:hAnsi="Times New Roman"/>
          <w:sz w:val="20"/>
          <w:szCs w:val="20"/>
        </w:rPr>
        <w:t xml:space="preserve"> internal reliability from .75 to .82. Conceptually, this question does not </w:t>
      </w:r>
      <w:r w:rsidR="00ED642C">
        <w:rPr>
          <w:rFonts w:ascii="Times New Roman" w:hAnsi="Times New Roman"/>
          <w:sz w:val="20"/>
          <w:szCs w:val="20"/>
        </w:rPr>
        <w:t xml:space="preserve">appear to </w:t>
      </w:r>
      <w:r w:rsidRPr="00754F21">
        <w:rPr>
          <w:rFonts w:ascii="Times New Roman" w:hAnsi="Times New Roman"/>
          <w:sz w:val="20"/>
          <w:szCs w:val="20"/>
        </w:rPr>
        <w:t>examine one’s optimism bias risk while driving. Therefore, this item was deleted for the subsequent analyses.</w:t>
      </w:r>
    </w:p>
    <w:p w14:paraId="0290F78C" w14:textId="77777777" w:rsidR="004B69C8" w:rsidRPr="000C3251" w:rsidRDefault="004B69C8" w:rsidP="004B69C8">
      <w:pPr>
        <w:rPr>
          <w:rFonts w:ascii="Times New Roman" w:hAnsi="Times New Roman"/>
          <w:b/>
          <w:sz w:val="20"/>
          <w:szCs w:val="20"/>
        </w:rPr>
      </w:pPr>
      <w:r w:rsidRPr="000C3251">
        <w:rPr>
          <w:rFonts w:ascii="Times New Roman" w:hAnsi="Times New Roman"/>
          <w:b/>
          <w:sz w:val="20"/>
          <w:szCs w:val="20"/>
        </w:rPr>
        <w:t xml:space="preserve">Table </w:t>
      </w:r>
      <w:r w:rsidR="001F5118" w:rsidRPr="000C3251">
        <w:rPr>
          <w:rFonts w:ascii="Times New Roman" w:hAnsi="Times New Roman"/>
          <w:b/>
          <w:sz w:val="20"/>
          <w:szCs w:val="20"/>
        </w:rPr>
        <w:t>1</w:t>
      </w:r>
      <w:r w:rsidRPr="000C3251">
        <w:rPr>
          <w:rFonts w:ascii="Times New Roman" w:hAnsi="Times New Roman"/>
          <w:b/>
          <w:sz w:val="20"/>
          <w:szCs w:val="20"/>
        </w:rPr>
        <w:t xml:space="preserve">. </w:t>
      </w:r>
    </w:p>
    <w:p w14:paraId="0E756E95" w14:textId="77777777" w:rsidR="004B69C8" w:rsidRPr="000C3251" w:rsidRDefault="006C251F" w:rsidP="004B69C8">
      <w:pPr>
        <w:rPr>
          <w:rFonts w:ascii="Times New Roman" w:hAnsi="Times New Roman"/>
          <w:b/>
          <w:i/>
          <w:sz w:val="20"/>
          <w:szCs w:val="20"/>
        </w:rPr>
      </w:pPr>
      <w:r w:rsidRPr="000C3251">
        <w:rPr>
          <w:rFonts w:ascii="Times New Roman" w:hAnsi="Times New Roman"/>
          <w:b/>
          <w:i/>
          <w:sz w:val="20"/>
          <w:szCs w:val="20"/>
        </w:rPr>
        <w:t>Psycho-social Characteristics of Young Learner Drivers in the ACT (N = 141) on Measures of Sensation Seeking, Optimism Bias, Differential Association of Other Drivers and Provisional Licence Intentions (Time</w:t>
      </w:r>
      <w:r w:rsidR="000C3251">
        <w:rPr>
          <w:rFonts w:ascii="Times New Roman" w:hAnsi="Times New Roman"/>
          <w:b/>
          <w:i/>
          <w:sz w:val="20"/>
          <w:szCs w:val="20"/>
        </w:rPr>
        <w:t xml:space="preserve"> </w:t>
      </w:r>
      <w:r w:rsidRPr="000C3251">
        <w:rPr>
          <w:rFonts w:ascii="Times New Roman" w:hAnsi="Times New Roman"/>
          <w:b/>
          <w:i/>
          <w:sz w:val="20"/>
          <w:szCs w:val="20"/>
        </w:rPr>
        <w:t>1)</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3794"/>
        <w:gridCol w:w="1984"/>
        <w:gridCol w:w="1843"/>
        <w:gridCol w:w="1276"/>
      </w:tblGrid>
      <w:tr w:rsidR="005A6AFB" w14:paraId="28581B53" w14:textId="77777777" w:rsidTr="00D84E02">
        <w:trPr>
          <w:trHeight w:val="602"/>
        </w:trPr>
        <w:tc>
          <w:tcPr>
            <w:tcW w:w="3794" w:type="dxa"/>
            <w:tcBorders>
              <w:top w:val="single" w:sz="4" w:space="0" w:color="auto"/>
              <w:bottom w:val="single" w:sz="4" w:space="0" w:color="auto"/>
            </w:tcBorders>
            <w:shd w:val="clear" w:color="auto" w:fill="auto"/>
            <w:vAlign w:val="center"/>
          </w:tcPr>
          <w:p w14:paraId="4A2010DD" w14:textId="77777777" w:rsidR="005A6AFB" w:rsidRPr="000C6173" w:rsidRDefault="005A6AFB" w:rsidP="005A6AFB">
            <w:pPr>
              <w:rPr>
                <w:rFonts w:ascii="Times New Roman" w:hAnsi="Times New Roman"/>
                <w:sz w:val="20"/>
                <w:szCs w:val="20"/>
              </w:rPr>
            </w:pPr>
            <w:r w:rsidRPr="00754F21">
              <w:rPr>
                <w:rFonts w:ascii="Times New Roman" w:hAnsi="Times New Roman"/>
                <w:sz w:val="20"/>
                <w:szCs w:val="20"/>
              </w:rPr>
              <w:t>Scale</w:t>
            </w:r>
          </w:p>
        </w:tc>
        <w:tc>
          <w:tcPr>
            <w:tcW w:w="1984" w:type="dxa"/>
            <w:tcBorders>
              <w:top w:val="single" w:sz="4" w:space="0" w:color="auto"/>
              <w:bottom w:val="single" w:sz="4" w:space="0" w:color="auto"/>
            </w:tcBorders>
            <w:shd w:val="clear" w:color="auto" w:fill="auto"/>
            <w:vAlign w:val="center"/>
          </w:tcPr>
          <w:p w14:paraId="4B33CABF" w14:textId="77777777" w:rsidR="005A6AFB" w:rsidRPr="000C6173" w:rsidRDefault="005A6AFB" w:rsidP="005A6AFB">
            <w:pPr>
              <w:jc w:val="center"/>
              <w:rPr>
                <w:rFonts w:ascii="Times New Roman" w:hAnsi="Times New Roman"/>
                <w:i/>
                <w:sz w:val="20"/>
                <w:szCs w:val="20"/>
              </w:rPr>
            </w:pPr>
            <w:r w:rsidRPr="005A6AFB">
              <w:rPr>
                <w:rFonts w:ascii="Times New Roman" w:hAnsi="Times New Roman"/>
                <w:i/>
                <w:sz w:val="20"/>
                <w:szCs w:val="20"/>
              </w:rPr>
              <w:t>M</w:t>
            </w:r>
            <w:r w:rsidRPr="00754F21">
              <w:rPr>
                <w:rFonts w:ascii="Times New Roman" w:hAnsi="Times New Roman"/>
                <w:i/>
                <w:sz w:val="20"/>
                <w:szCs w:val="20"/>
              </w:rPr>
              <w:t xml:space="preserve"> (SD)</w:t>
            </w:r>
          </w:p>
        </w:tc>
        <w:tc>
          <w:tcPr>
            <w:tcW w:w="1843" w:type="dxa"/>
            <w:tcBorders>
              <w:top w:val="single" w:sz="4" w:space="0" w:color="auto"/>
              <w:bottom w:val="single" w:sz="4" w:space="0" w:color="auto"/>
            </w:tcBorders>
            <w:shd w:val="clear" w:color="auto" w:fill="auto"/>
            <w:vAlign w:val="center"/>
          </w:tcPr>
          <w:p w14:paraId="1CF5E0C6" w14:textId="77777777" w:rsidR="005A6AFB" w:rsidRPr="000C6173" w:rsidRDefault="005A6AFB" w:rsidP="005A6AFB">
            <w:pPr>
              <w:jc w:val="center"/>
              <w:rPr>
                <w:rFonts w:ascii="Times New Roman" w:hAnsi="Times New Roman"/>
                <w:i/>
                <w:sz w:val="20"/>
                <w:szCs w:val="20"/>
              </w:rPr>
            </w:pPr>
            <w:r w:rsidRPr="00754F21">
              <w:rPr>
                <w:rFonts w:ascii="Times New Roman" w:hAnsi="Times New Roman"/>
                <w:sz w:val="20"/>
                <w:szCs w:val="20"/>
              </w:rPr>
              <w:t>Range</w:t>
            </w:r>
          </w:p>
        </w:tc>
        <w:tc>
          <w:tcPr>
            <w:tcW w:w="1276" w:type="dxa"/>
            <w:tcBorders>
              <w:top w:val="single" w:sz="4" w:space="0" w:color="auto"/>
              <w:bottom w:val="single" w:sz="4" w:space="0" w:color="auto"/>
            </w:tcBorders>
            <w:shd w:val="clear" w:color="auto" w:fill="auto"/>
            <w:vAlign w:val="center"/>
          </w:tcPr>
          <w:p w14:paraId="1FBCC82D" w14:textId="77777777" w:rsidR="005A6AFB" w:rsidRPr="000C6173" w:rsidRDefault="005A6AFB" w:rsidP="005A6AFB">
            <w:pPr>
              <w:jc w:val="center"/>
              <w:rPr>
                <w:rFonts w:ascii="Times New Roman" w:hAnsi="Times New Roman"/>
                <w:sz w:val="20"/>
                <w:szCs w:val="20"/>
              </w:rPr>
            </w:pPr>
            <w:r w:rsidRPr="00754F21">
              <w:rPr>
                <w:rFonts w:ascii="Times New Roman" w:hAnsi="Times New Roman"/>
                <w:sz w:val="20"/>
                <w:szCs w:val="20"/>
              </w:rPr>
              <w:t>α</w:t>
            </w:r>
          </w:p>
        </w:tc>
      </w:tr>
      <w:tr w:rsidR="005A6AFB" w14:paraId="798DD2B0" w14:textId="77777777" w:rsidTr="00D84E02">
        <w:trPr>
          <w:trHeight w:val="602"/>
        </w:trPr>
        <w:tc>
          <w:tcPr>
            <w:tcW w:w="3794" w:type="dxa"/>
            <w:tcBorders>
              <w:top w:val="single" w:sz="4" w:space="0" w:color="auto"/>
            </w:tcBorders>
            <w:shd w:val="clear" w:color="auto" w:fill="auto"/>
            <w:vAlign w:val="center"/>
          </w:tcPr>
          <w:p w14:paraId="571D02BD" w14:textId="77777777" w:rsidR="00D84E02" w:rsidRDefault="00D84E02" w:rsidP="00133784">
            <w:pPr>
              <w:spacing w:line="360" w:lineRule="auto"/>
              <w:rPr>
                <w:rFonts w:ascii="Times New Roman" w:hAnsi="Times New Roman"/>
                <w:sz w:val="20"/>
                <w:szCs w:val="20"/>
              </w:rPr>
            </w:pPr>
          </w:p>
          <w:p w14:paraId="0EFEE05C" w14:textId="77777777" w:rsidR="005A6AFB" w:rsidRPr="000C6173" w:rsidRDefault="005A6AFB" w:rsidP="00133784">
            <w:pPr>
              <w:spacing w:line="360" w:lineRule="auto"/>
              <w:rPr>
                <w:rFonts w:ascii="Times New Roman" w:hAnsi="Times New Roman"/>
                <w:sz w:val="20"/>
                <w:szCs w:val="20"/>
              </w:rPr>
            </w:pPr>
            <w:r w:rsidRPr="00754F21">
              <w:rPr>
                <w:rFonts w:ascii="Times New Roman" w:hAnsi="Times New Roman"/>
                <w:sz w:val="20"/>
                <w:szCs w:val="20"/>
              </w:rPr>
              <w:t>Sensation Seeking</w:t>
            </w:r>
          </w:p>
        </w:tc>
        <w:tc>
          <w:tcPr>
            <w:tcW w:w="1984" w:type="dxa"/>
            <w:tcBorders>
              <w:top w:val="single" w:sz="4" w:space="0" w:color="auto"/>
            </w:tcBorders>
            <w:shd w:val="clear" w:color="auto" w:fill="auto"/>
            <w:vAlign w:val="center"/>
          </w:tcPr>
          <w:p w14:paraId="62F1D8C6" w14:textId="77777777" w:rsidR="00D84E02" w:rsidRDefault="00D84E02" w:rsidP="00133784">
            <w:pPr>
              <w:spacing w:line="360" w:lineRule="auto"/>
              <w:jc w:val="center"/>
              <w:rPr>
                <w:rFonts w:ascii="Times New Roman" w:hAnsi="Times New Roman"/>
                <w:sz w:val="20"/>
                <w:szCs w:val="20"/>
              </w:rPr>
            </w:pPr>
          </w:p>
          <w:p w14:paraId="73161C56" w14:textId="77777777" w:rsidR="005A6AFB" w:rsidRPr="000C6173" w:rsidRDefault="005A6AFB" w:rsidP="00133784">
            <w:pPr>
              <w:spacing w:line="360" w:lineRule="auto"/>
              <w:jc w:val="center"/>
              <w:rPr>
                <w:rFonts w:ascii="Times New Roman" w:hAnsi="Times New Roman"/>
                <w:sz w:val="20"/>
                <w:szCs w:val="20"/>
              </w:rPr>
            </w:pPr>
            <w:r w:rsidRPr="00754F21">
              <w:rPr>
                <w:rFonts w:ascii="Times New Roman" w:hAnsi="Times New Roman"/>
                <w:sz w:val="20"/>
                <w:szCs w:val="20"/>
              </w:rPr>
              <w:t>28.19 (13.55)</w:t>
            </w:r>
          </w:p>
        </w:tc>
        <w:tc>
          <w:tcPr>
            <w:tcW w:w="1843" w:type="dxa"/>
            <w:tcBorders>
              <w:top w:val="single" w:sz="4" w:space="0" w:color="auto"/>
            </w:tcBorders>
            <w:shd w:val="clear" w:color="auto" w:fill="auto"/>
            <w:vAlign w:val="center"/>
          </w:tcPr>
          <w:p w14:paraId="324A0B79" w14:textId="77777777" w:rsidR="00D84E02" w:rsidRDefault="00D84E02" w:rsidP="00133784">
            <w:pPr>
              <w:spacing w:line="360" w:lineRule="auto"/>
              <w:jc w:val="center"/>
              <w:rPr>
                <w:rFonts w:ascii="Times New Roman" w:hAnsi="Times New Roman"/>
                <w:sz w:val="20"/>
                <w:szCs w:val="20"/>
              </w:rPr>
            </w:pPr>
          </w:p>
          <w:p w14:paraId="5DA70117" w14:textId="77777777" w:rsidR="005A6AFB" w:rsidRPr="000C6173" w:rsidRDefault="005A6AFB" w:rsidP="00133784">
            <w:pPr>
              <w:spacing w:line="360" w:lineRule="auto"/>
              <w:jc w:val="center"/>
              <w:rPr>
                <w:rFonts w:ascii="Times New Roman" w:hAnsi="Times New Roman"/>
                <w:sz w:val="20"/>
                <w:szCs w:val="20"/>
              </w:rPr>
            </w:pPr>
            <w:r w:rsidRPr="00754F21">
              <w:rPr>
                <w:rFonts w:ascii="Times New Roman" w:hAnsi="Times New Roman"/>
                <w:sz w:val="20"/>
                <w:szCs w:val="20"/>
              </w:rPr>
              <w:t>9 – 71</w:t>
            </w:r>
          </w:p>
        </w:tc>
        <w:tc>
          <w:tcPr>
            <w:tcW w:w="1276" w:type="dxa"/>
            <w:tcBorders>
              <w:top w:val="single" w:sz="4" w:space="0" w:color="auto"/>
            </w:tcBorders>
            <w:shd w:val="clear" w:color="auto" w:fill="auto"/>
            <w:vAlign w:val="center"/>
          </w:tcPr>
          <w:p w14:paraId="6AE1AAEA" w14:textId="77777777" w:rsidR="00D84E02" w:rsidRDefault="00D84E02" w:rsidP="00133784">
            <w:pPr>
              <w:spacing w:line="360" w:lineRule="auto"/>
              <w:jc w:val="center"/>
              <w:rPr>
                <w:rFonts w:ascii="Times New Roman" w:hAnsi="Times New Roman"/>
                <w:sz w:val="20"/>
                <w:szCs w:val="20"/>
              </w:rPr>
            </w:pPr>
          </w:p>
          <w:p w14:paraId="6E66D1DC" w14:textId="77777777" w:rsidR="005A6AFB" w:rsidRPr="000C6173" w:rsidRDefault="005A6AFB" w:rsidP="00133784">
            <w:pPr>
              <w:spacing w:line="360" w:lineRule="auto"/>
              <w:jc w:val="center"/>
              <w:rPr>
                <w:rFonts w:ascii="Times New Roman" w:hAnsi="Times New Roman"/>
                <w:sz w:val="20"/>
                <w:szCs w:val="20"/>
              </w:rPr>
            </w:pPr>
            <w:r w:rsidRPr="00754F21">
              <w:rPr>
                <w:rFonts w:ascii="Times New Roman" w:hAnsi="Times New Roman"/>
                <w:sz w:val="20"/>
                <w:szCs w:val="20"/>
              </w:rPr>
              <w:t>.86</w:t>
            </w:r>
          </w:p>
        </w:tc>
      </w:tr>
      <w:tr w:rsidR="005A6AFB" w14:paraId="6D657037" w14:textId="77777777" w:rsidTr="005A6AFB">
        <w:trPr>
          <w:trHeight w:val="602"/>
        </w:trPr>
        <w:tc>
          <w:tcPr>
            <w:tcW w:w="3794" w:type="dxa"/>
            <w:shd w:val="clear" w:color="auto" w:fill="auto"/>
            <w:vAlign w:val="center"/>
          </w:tcPr>
          <w:p w14:paraId="50D8AE2F" w14:textId="77777777" w:rsidR="005A6AFB" w:rsidRPr="000C6173" w:rsidRDefault="0088186C" w:rsidP="00133784">
            <w:pPr>
              <w:spacing w:line="360" w:lineRule="auto"/>
              <w:rPr>
                <w:rFonts w:ascii="Times New Roman" w:hAnsi="Times New Roman"/>
                <w:sz w:val="20"/>
                <w:szCs w:val="20"/>
              </w:rPr>
            </w:pPr>
            <w:r>
              <w:rPr>
                <w:rFonts w:ascii="Times New Roman" w:hAnsi="Times New Roman"/>
                <w:sz w:val="20"/>
                <w:szCs w:val="20"/>
              </w:rPr>
              <w:t>Driving skills self-assessment (</w:t>
            </w:r>
            <w:r w:rsidRPr="00754F21">
              <w:rPr>
                <w:rFonts w:ascii="Times New Roman" w:hAnsi="Times New Roman"/>
                <w:sz w:val="20"/>
                <w:szCs w:val="20"/>
              </w:rPr>
              <w:t>Optimism Bias Skills</w:t>
            </w:r>
            <w:r>
              <w:rPr>
                <w:rFonts w:ascii="Times New Roman" w:hAnsi="Times New Roman"/>
                <w:sz w:val="20"/>
                <w:szCs w:val="20"/>
              </w:rPr>
              <w:t>)</w:t>
            </w:r>
          </w:p>
        </w:tc>
        <w:tc>
          <w:tcPr>
            <w:tcW w:w="1984" w:type="dxa"/>
            <w:shd w:val="clear" w:color="auto" w:fill="auto"/>
            <w:vAlign w:val="center"/>
          </w:tcPr>
          <w:p w14:paraId="239F31D8" w14:textId="77777777" w:rsidR="005A6AFB" w:rsidRPr="000C6173" w:rsidRDefault="005A6AFB" w:rsidP="00133784">
            <w:pPr>
              <w:spacing w:line="360" w:lineRule="auto"/>
              <w:jc w:val="center"/>
              <w:rPr>
                <w:rFonts w:ascii="Times New Roman" w:hAnsi="Times New Roman"/>
                <w:sz w:val="20"/>
                <w:szCs w:val="20"/>
              </w:rPr>
            </w:pPr>
            <w:r w:rsidRPr="00754F21">
              <w:rPr>
                <w:rFonts w:ascii="Times New Roman" w:hAnsi="Times New Roman"/>
                <w:sz w:val="20"/>
                <w:szCs w:val="20"/>
              </w:rPr>
              <w:t>20.33 (6.20)</w:t>
            </w:r>
          </w:p>
        </w:tc>
        <w:tc>
          <w:tcPr>
            <w:tcW w:w="1843" w:type="dxa"/>
            <w:shd w:val="clear" w:color="auto" w:fill="auto"/>
            <w:vAlign w:val="center"/>
          </w:tcPr>
          <w:p w14:paraId="2D47ED1B" w14:textId="77777777" w:rsidR="005A6AFB" w:rsidRPr="000C6173" w:rsidRDefault="005A6AFB" w:rsidP="00133784">
            <w:pPr>
              <w:spacing w:line="360" w:lineRule="auto"/>
              <w:jc w:val="center"/>
              <w:rPr>
                <w:rFonts w:ascii="Times New Roman" w:hAnsi="Times New Roman"/>
                <w:sz w:val="20"/>
                <w:szCs w:val="20"/>
              </w:rPr>
            </w:pPr>
            <w:r w:rsidRPr="00754F21">
              <w:rPr>
                <w:rFonts w:ascii="Times New Roman" w:hAnsi="Times New Roman"/>
                <w:sz w:val="20"/>
                <w:szCs w:val="20"/>
              </w:rPr>
              <w:t>7 – 35</w:t>
            </w:r>
          </w:p>
        </w:tc>
        <w:tc>
          <w:tcPr>
            <w:tcW w:w="1276" w:type="dxa"/>
            <w:shd w:val="clear" w:color="auto" w:fill="auto"/>
            <w:vAlign w:val="center"/>
          </w:tcPr>
          <w:p w14:paraId="3B600325" w14:textId="77777777" w:rsidR="005A6AFB" w:rsidRPr="000C6173" w:rsidRDefault="005A6AFB" w:rsidP="00133784">
            <w:pPr>
              <w:spacing w:line="360" w:lineRule="auto"/>
              <w:jc w:val="center"/>
              <w:rPr>
                <w:rFonts w:ascii="Times New Roman" w:hAnsi="Times New Roman"/>
                <w:sz w:val="20"/>
                <w:szCs w:val="20"/>
              </w:rPr>
            </w:pPr>
            <w:r w:rsidRPr="00754F21">
              <w:rPr>
                <w:rFonts w:ascii="Times New Roman" w:hAnsi="Times New Roman"/>
                <w:sz w:val="20"/>
                <w:szCs w:val="20"/>
              </w:rPr>
              <w:t>.90</w:t>
            </w:r>
          </w:p>
        </w:tc>
      </w:tr>
      <w:tr w:rsidR="005A6AFB" w14:paraId="67812000" w14:textId="77777777" w:rsidTr="005A6AFB">
        <w:trPr>
          <w:trHeight w:val="602"/>
        </w:trPr>
        <w:tc>
          <w:tcPr>
            <w:tcW w:w="3794" w:type="dxa"/>
            <w:shd w:val="clear" w:color="auto" w:fill="auto"/>
            <w:vAlign w:val="center"/>
          </w:tcPr>
          <w:p w14:paraId="678EDCA6" w14:textId="77777777" w:rsidR="005A6AFB" w:rsidRPr="000C6173" w:rsidRDefault="0088186C" w:rsidP="00133784">
            <w:pPr>
              <w:spacing w:line="360" w:lineRule="auto"/>
              <w:rPr>
                <w:rFonts w:ascii="Times New Roman" w:hAnsi="Times New Roman"/>
                <w:sz w:val="20"/>
                <w:szCs w:val="20"/>
              </w:rPr>
            </w:pPr>
            <w:r>
              <w:rPr>
                <w:rFonts w:ascii="Times New Roman" w:hAnsi="Times New Roman"/>
                <w:sz w:val="20"/>
                <w:szCs w:val="20"/>
              </w:rPr>
              <w:t>Illusory Invulnerability (</w:t>
            </w:r>
            <w:r w:rsidRPr="00754F21">
              <w:rPr>
                <w:rFonts w:ascii="Times New Roman" w:hAnsi="Times New Roman"/>
                <w:sz w:val="20"/>
                <w:szCs w:val="20"/>
              </w:rPr>
              <w:t>Optimism Bias Risk</w:t>
            </w:r>
            <w:r>
              <w:rPr>
                <w:rFonts w:ascii="Times New Roman" w:hAnsi="Times New Roman"/>
                <w:sz w:val="20"/>
                <w:szCs w:val="20"/>
              </w:rPr>
              <w:t>)</w:t>
            </w:r>
          </w:p>
        </w:tc>
        <w:tc>
          <w:tcPr>
            <w:tcW w:w="1984" w:type="dxa"/>
            <w:shd w:val="clear" w:color="auto" w:fill="auto"/>
            <w:vAlign w:val="center"/>
          </w:tcPr>
          <w:p w14:paraId="6EB3B115" w14:textId="77777777" w:rsidR="005A6AFB" w:rsidRPr="000C6173" w:rsidRDefault="005A6AFB" w:rsidP="00133784">
            <w:pPr>
              <w:spacing w:line="360" w:lineRule="auto"/>
              <w:jc w:val="center"/>
              <w:rPr>
                <w:rFonts w:ascii="Times New Roman" w:hAnsi="Times New Roman"/>
                <w:sz w:val="20"/>
                <w:szCs w:val="20"/>
              </w:rPr>
            </w:pPr>
            <w:r w:rsidRPr="00754F21">
              <w:rPr>
                <w:rFonts w:ascii="Times New Roman" w:hAnsi="Times New Roman"/>
                <w:sz w:val="20"/>
                <w:szCs w:val="20"/>
              </w:rPr>
              <w:t>11.51 (4.64)</w:t>
            </w:r>
          </w:p>
        </w:tc>
        <w:tc>
          <w:tcPr>
            <w:tcW w:w="1843" w:type="dxa"/>
            <w:shd w:val="clear" w:color="auto" w:fill="auto"/>
            <w:vAlign w:val="center"/>
          </w:tcPr>
          <w:p w14:paraId="7E9D583A" w14:textId="77777777" w:rsidR="005A6AFB" w:rsidRPr="000C6173" w:rsidRDefault="005A6AFB" w:rsidP="00133784">
            <w:pPr>
              <w:spacing w:line="360" w:lineRule="auto"/>
              <w:jc w:val="center"/>
              <w:rPr>
                <w:rFonts w:ascii="Times New Roman" w:hAnsi="Times New Roman"/>
                <w:sz w:val="20"/>
                <w:szCs w:val="20"/>
              </w:rPr>
            </w:pPr>
            <w:r w:rsidRPr="00754F21">
              <w:rPr>
                <w:rFonts w:ascii="Times New Roman" w:hAnsi="Times New Roman"/>
                <w:sz w:val="20"/>
                <w:szCs w:val="20"/>
              </w:rPr>
              <w:t>6 – 28</w:t>
            </w:r>
          </w:p>
        </w:tc>
        <w:tc>
          <w:tcPr>
            <w:tcW w:w="1276" w:type="dxa"/>
            <w:shd w:val="clear" w:color="auto" w:fill="auto"/>
            <w:vAlign w:val="center"/>
          </w:tcPr>
          <w:p w14:paraId="754EB4F5" w14:textId="77777777" w:rsidR="005A6AFB" w:rsidRPr="000C6173" w:rsidRDefault="005A6AFB" w:rsidP="001F5118">
            <w:pPr>
              <w:spacing w:line="360" w:lineRule="auto"/>
              <w:jc w:val="center"/>
              <w:rPr>
                <w:rFonts w:ascii="Times New Roman" w:hAnsi="Times New Roman"/>
                <w:sz w:val="20"/>
                <w:szCs w:val="20"/>
              </w:rPr>
            </w:pPr>
            <w:r w:rsidRPr="00754F21">
              <w:rPr>
                <w:rFonts w:ascii="Times New Roman" w:hAnsi="Times New Roman"/>
                <w:sz w:val="20"/>
                <w:szCs w:val="20"/>
              </w:rPr>
              <w:t>.8</w:t>
            </w:r>
            <w:r w:rsidR="001F5118">
              <w:rPr>
                <w:rFonts w:ascii="Times New Roman" w:hAnsi="Times New Roman"/>
                <w:sz w:val="20"/>
                <w:szCs w:val="20"/>
              </w:rPr>
              <w:t>1</w:t>
            </w:r>
          </w:p>
        </w:tc>
      </w:tr>
      <w:tr w:rsidR="005A6AFB" w14:paraId="1314A275" w14:textId="77777777" w:rsidTr="005A6AFB">
        <w:trPr>
          <w:trHeight w:val="602"/>
        </w:trPr>
        <w:tc>
          <w:tcPr>
            <w:tcW w:w="3794" w:type="dxa"/>
            <w:shd w:val="clear" w:color="auto" w:fill="auto"/>
            <w:vAlign w:val="center"/>
          </w:tcPr>
          <w:p w14:paraId="5FB589B9" w14:textId="77777777" w:rsidR="005A6AFB" w:rsidRPr="000C6173" w:rsidRDefault="005A6AFB" w:rsidP="0088186C">
            <w:pPr>
              <w:spacing w:line="360" w:lineRule="auto"/>
              <w:rPr>
                <w:rFonts w:ascii="Times New Roman" w:hAnsi="Times New Roman"/>
                <w:sz w:val="20"/>
                <w:szCs w:val="20"/>
              </w:rPr>
            </w:pPr>
            <w:r w:rsidRPr="00754F21">
              <w:rPr>
                <w:rFonts w:ascii="Times New Roman" w:hAnsi="Times New Roman"/>
                <w:sz w:val="20"/>
                <w:szCs w:val="20"/>
              </w:rPr>
              <w:t>Differential Association</w:t>
            </w:r>
            <w:r w:rsidR="0088186C">
              <w:rPr>
                <w:rFonts w:ascii="Times New Roman" w:hAnsi="Times New Roman"/>
                <w:sz w:val="20"/>
                <w:szCs w:val="20"/>
              </w:rPr>
              <w:t>-</w:t>
            </w:r>
            <w:r w:rsidRPr="00754F21">
              <w:rPr>
                <w:rFonts w:ascii="Times New Roman" w:hAnsi="Times New Roman"/>
                <w:sz w:val="20"/>
                <w:szCs w:val="20"/>
              </w:rPr>
              <w:t xml:space="preserve"> Other Drivers</w:t>
            </w:r>
          </w:p>
        </w:tc>
        <w:tc>
          <w:tcPr>
            <w:tcW w:w="1984" w:type="dxa"/>
            <w:shd w:val="clear" w:color="auto" w:fill="auto"/>
            <w:vAlign w:val="center"/>
          </w:tcPr>
          <w:p w14:paraId="5271635C" w14:textId="77777777" w:rsidR="005A6AFB" w:rsidRPr="000C6173" w:rsidRDefault="005A6AFB" w:rsidP="00133784">
            <w:pPr>
              <w:spacing w:line="360" w:lineRule="auto"/>
              <w:jc w:val="center"/>
              <w:rPr>
                <w:rFonts w:ascii="Times New Roman" w:hAnsi="Times New Roman"/>
                <w:sz w:val="20"/>
                <w:szCs w:val="20"/>
              </w:rPr>
            </w:pPr>
            <w:r w:rsidRPr="00754F21">
              <w:rPr>
                <w:rFonts w:ascii="Times New Roman" w:hAnsi="Times New Roman"/>
                <w:sz w:val="20"/>
                <w:szCs w:val="20"/>
              </w:rPr>
              <w:t>30.28 (2.93)</w:t>
            </w:r>
          </w:p>
        </w:tc>
        <w:tc>
          <w:tcPr>
            <w:tcW w:w="1843" w:type="dxa"/>
            <w:shd w:val="clear" w:color="auto" w:fill="auto"/>
            <w:vAlign w:val="center"/>
          </w:tcPr>
          <w:p w14:paraId="62FDA280" w14:textId="77777777" w:rsidR="005A6AFB" w:rsidRPr="000C6173" w:rsidRDefault="005A6AFB" w:rsidP="00133784">
            <w:pPr>
              <w:spacing w:line="360" w:lineRule="auto"/>
              <w:jc w:val="center"/>
              <w:rPr>
                <w:rFonts w:ascii="Times New Roman" w:hAnsi="Times New Roman"/>
                <w:sz w:val="20"/>
                <w:szCs w:val="20"/>
              </w:rPr>
            </w:pPr>
            <w:r w:rsidRPr="00754F21">
              <w:rPr>
                <w:rFonts w:ascii="Times New Roman" w:hAnsi="Times New Roman"/>
                <w:sz w:val="20"/>
                <w:szCs w:val="20"/>
              </w:rPr>
              <w:t>23 – 39</w:t>
            </w:r>
          </w:p>
        </w:tc>
        <w:tc>
          <w:tcPr>
            <w:tcW w:w="1276" w:type="dxa"/>
            <w:shd w:val="clear" w:color="auto" w:fill="auto"/>
            <w:vAlign w:val="center"/>
          </w:tcPr>
          <w:p w14:paraId="374FFFC9" w14:textId="77777777" w:rsidR="005A6AFB" w:rsidRPr="000C6173" w:rsidRDefault="005A6AFB" w:rsidP="001F5118">
            <w:pPr>
              <w:spacing w:line="360" w:lineRule="auto"/>
              <w:jc w:val="center"/>
              <w:rPr>
                <w:rFonts w:ascii="Times New Roman" w:hAnsi="Times New Roman"/>
                <w:sz w:val="20"/>
                <w:szCs w:val="20"/>
              </w:rPr>
            </w:pPr>
            <w:r w:rsidRPr="00754F21">
              <w:rPr>
                <w:rFonts w:ascii="Times New Roman" w:hAnsi="Times New Roman"/>
                <w:sz w:val="20"/>
                <w:szCs w:val="20"/>
              </w:rPr>
              <w:t>.5</w:t>
            </w:r>
            <w:r w:rsidR="001F5118">
              <w:rPr>
                <w:rFonts w:ascii="Times New Roman" w:hAnsi="Times New Roman"/>
                <w:sz w:val="20"/>
                <w:szCs w:val="20"/>
              </w:rPr>
              <w:t>4</w:t>
            </w:r>
          </w:p>
        </w:tc>
      </w:tr>
      <w:tr w:rsidR="001F5118" w14:paraId="5894CF71" w14:textId="77777777" w:rsidTr="005A6AFB">
        <w:trPr>
          <w:trHeight w:val="602"/>
        </w:trPr>
        <w:tc>
          <w:tcPr>
            <w:tcW w:w="3794" w:type="dxa"/>
            <w:shd w:val="clear" w:color="auto" w:fill="auto"/>
            <w:vAlign w:val="center"/>
          </w:tcPr>
          <w:p w14:paraId="19A90D37" w14:textId="77777777" w:rsidR="001F5118" w:rsidRPr="00754F21" w:rsidRDefault="001F5118" w:rsidP="0088186C">
            <w:pPr>
              <w:spacing w:line="360" w:lineRule="auto"/>
              <w:rPr>
                <w:rFonts w:ascii="Times New Roman" w:hAnsi="Times New Roman"/>
                <w:sz w:val="20"/>
                <w:szCs w:val="20"/>
              </w:rPr>
            </w:pPr>
            <w:r>
              <w:rPr>
                <w:rFonts w:ascii="Times New Roman" w:hAnsi="Times New Roman"/>
                <w:sz w:val="20"/>
                <w:szCs w:val="20"/>
              </w:rPr>
              <w:lastRenderedPageBreak/>
              <w:t>Risk Perception</w:t>
            </w:r>
          </w:p>
        </w:tc>
        <w:tc>
          <w:tcPr>
            <w:tcW w:w="1984" w:type="dxa"/>
            <w:shd w:val="clear" w:color="auto" w:fill="auto"/>
            <w:vAlign w:val="center"/>
          </w:tcPr>
          <w:p w14:paraId="056CBEFE" w14:textId="77777777" w:rsidR="001F5118" w:rsidRPr="00754F21" w:rsidRDefault="001F5118" w:rsidP="00133784">
            <w:pPr>
              <w:spacing w:line="360" w:lineRule="auto"/>
              <w:jc w:val="center"/>
              <w:rPr>
                <w:rFonts w:ascii="Times New Roman" w:hAnsi="Times New Roman"/>
                <w:sz w:val="20"/>
                <w:szCs w:val="20"/>
              </w:rPr>
            </w:pPr>
            <w:r>
              <w:rPr>
                <w:rFonts w:ascii="Times New Roman" w:hAnsi="Times New Roman"/>
                <w:sz w:val="20"/>
                <w:szCs w:val="20"/>
              </w:rPr>
              <w:t>3.09 (0.99)</w:t>
            </w:r>
          </w:p>
        </w:tc>
        <w:tc>
          <w:tcPr>
            <w:tcW w:w="1843" w:type="dxa"/>
            <w:shd w:val="clear" w:color="auto" w:fill="auto"/>
            <w:vAlign w:val="center"/>
          </w:tcPr>
          <w:p w14:paraId="37E7B8BE" w14:textId="77777777" w:rsidR="001F5118" w:rsidRPr="00754F21" w:rsidRDefault="001F5118" w:rsidP="00133784">
            <w:pPr>
              <w:spacing w:line="360" w:lineRule="auto"/>
              <w:jc w:val="center"/>
              <w:rPr>
                <w:rFonts w:ascii="Times New Roman" w:hAnsi="Times New Roman"/>
                <w:sz w:val="20"/>
                <w:szCs w:val="20"/>
              </w:rPr>
            </w:pPr>
            <w:r>
              <w:rPr>
                <w:rFonts w:ascii="Times New Roman" w:hAnsi="Times New Roman"/>
                <w:sz w:val="20"/>
                <w:szCs w:val="20"/>
              </w:rPr>
              <w:t>1 - 5</w:t>
            </w:r>
          </w:p>
        </w:tc>
        <w:tc>
          <w:tcPr>
            <w:tcW w:w="1276" w:type="dxa"/>
            <w:shd w:val="clear" w:color="auto" w:fill="auto"/>
            <w:vAlign w:val="center"/>
          </w:tcPr>
          <w:p w14:paraId="4FA719C7" w14:textId="77777777" w:rsidR="001F5118" w:rsidRPr="00754F21" w:rsidRDefault="001F5118" w:rsidP="001F5118">
            <w:pPr>
              <w:spacing w:line="360" w:lineRule="auto"/>
              <w:jc w:val="center"/>
              <w:rPr>
                <w:rFonts w:ascii="Times New Roman" w:hAnsi="Times New Roman"/>
                <w:sz w:val="20"/>
                <w:szCs w:val="20"/>
              </w:rPr>
            </w:pPr>
            <w:r>
              <w:rPr>
                <w:rFonts w:ascii="Times New Roman" w:hAnsi="Times New Roman"/>
                <w:sz w:val="20"/>
                <w:szCs w:val="20"/>
              </w:rPr>
              <w:t>-</w:t>
            </w:r>
          </w:p>
        </w:tc>
      </w:tr>
      <w:tr w:rsidR="005A6AFB" w14:paraId="084FA49D" w14:textId="77777777" w:rsidTr="005A6AFB">
        <w:trPr>
          <w:trHeight w:val="602"/>
        </w:trPr>
        <w:tc>
          <w:tcPr>
            <w:tcW w:w="3794" w:type="dxa"/>
            <w:shd w:val="clear" w:color="auto" w:fill="auto"/>
            <w:vAlign w:val="center"/>
          </w:tcPr>
          <w:p w14:paraId="5FE70E52" w14:textId="77777777" w:rsidR="005A6AFB" w:rsidRPr="000C6173" w:rsidRDefault="0088186C" w:rsidP="00133784">
            <w:pPr>
              <w:spacing w:line="360" w:lineRule="auto"/>
              <w:rPr>
                <w:rFonts w:ascii="Times New Roman" w:hAnsi="Times New Roman"/>
                <w:sz w:val="20"/>
                <w:szCs w:val="20"/>
              </w:rPr>
            </w:pPr>
            <w:r>
              <w:rPr>
                <w:rFonts w:ascii="Times New Roman" w:eastAsia="Times New Roman" w:hAnsi="Times New Roman"/>
                <w:color w:val="000000"/>
                <w:sz w:val="20"/>
                <w:szCs w:val="20"/>
                <w:lang w:eastAsia="en-AU"/>
              </w:rPr>
              <w:t xml:space="preserve">Behavioural Intentions once on </w:t>
            </w:r>
            <w:r w:rsidRPr="00841CDE">
              <w:rPr>
                <w:rFonts w:ascii="Times New Roman" w:eastAsia="Times New Roman" w:hAnsi="Times New Roman"/>
                <w:color w:val="000000"/>
                <w:sz w:val="20"/>
                <w:szCs w:val="20"/>
                <w:lang w:eastAsia="en-AU"/>
              </w:rPr>
              <w:t>Provisional Licence</w:t>
            </w:r>
          </w:p>
        </w:tc>
        <w:tc>
          <w:tcPr>
            <w:tcW w:w="1984" w:type="dxa"/>
            <w:shd w:val="clear" w:color="auto" w:fill="auto"/>
            <w:vAlign w:val="center"/>
          </w:tcPr>
          <w:p w14:paraId="3E1D4BB0" w14:textId="77777777" w:rsidR="005A6AFB" w:rsidRPr="000C6173" w:rsidRDefault="005A6AFB" w:rsidP="00133784">
            <w:pPr>
              <w:spacing w:line="360" w:lineRule="auto"/>
              <w:jc w:val="center"/>
              <w:rPr>
                <w:rFonts w:ascii="Times New Roman" w:hAnsi="Times New Roman"/>
                <w:sz w:val="20"/>
                <w:szCs w:val="20"/>
              </w:rPr>
            </w:pPr>
            <w:r w:rsidRPr="00754F21">
              <w:rPr>
                <w:rFonts w:ascii="Times New Roman" w:hAnsi="Times New Roman"/>
                <w:sz w:val="20"/>
                <w:szCs w:val="20"/>
              </w:rPr>
              <w:t>66.35 (7.58)</w:t>
            </w:r>
          </w:p>
        </w:tc>
        <w:tc>
          <w:tcPr>
            <w:tcW w:w="1843" w:type="dxa"/>
            <w:shd w:val="clear" w:color="auto" w:fill="auto"/>
            <w:vAlign w:val="center"/>
          </w:tcPr>
          <w:p w14:paraId="04ED67FF" w14:textId="77777777" w:rsidR="005A6AFB" w:rsidRPr="000C6173" w:rsidRDefault="005A6AFB" w:rsidP="00133784">
            <w:pPr>
              <w:spacing w:line="360" w:lineRule="auto"/>
              <w:jc w:val="center"/>
              <w:rPr>
                <w:rFonts w:ascii="Times New Roman" w:hAnsi="Times New Roman"/>
                <w:sz w:val="20"/>
                <w:szCs w:val="20"/>
              </w:rPr>
            </w:pPr>
            <w:r w:rsidRPr="00754F21">
              <w:rPr>
                <w:rFonts w:ascii="Times New Roman" w:hAnsi="Times New Roman"/>
                <w:sz w:val="20"/>
                <w:szCs w:val="20"/>
              </w:rPr>
              <w:t>35 – 77</w:t>
            </w:r>
          </w:p>
        </w:tc>
        <w:tc>
          <w:tcPr>
            <w:tcW w:w="1276" w:type="dxa"/>
            <w:shd w:val="clear" w:color="auto" w:fill="auto"/>
            <w:vAlign w:val="center"/>
          </w:tcPr>
          <w:p w14:paraId="22BB58F0" w14:textId="77777777" w:rsidR="005A6AFB" w:rsidRPr="000C6173" w:rsidRDefault="005A6AFB" w:rsidP="00133784">
            <w:pPr>
              <w:spacing w:line="360" w:lineRule="auto"/>
              <w:jc w:val="center"/>
              <w:rPr>
                <w:rFonts w:ascii="Times New Roman" w:hAnsi="Times New Roman"/>
                <w:sz w:val="20"/>
                <w:szCs w:val="20"/>
              </w:rPr>
            </w:pPr>
            <w:r w:rsidRPr="00754F21">
              <w:rPr>
                <w:rFonts w:ascii="Times New Roman" w:hAnsi="Times New Roman"/>
                <w:sz w:val="20"/>
                <w:szCs w:val="20"/>
              </w:rPr>
              <w:t>.71</w:t>
            </w:r>
          </w:p>
        </w:tc>
      </w:tr>
    </w:tbl>
    <w:p w14:paraId="726AE210" w14:textId="77777777" w:rsidR="00D84E02" w:rsidRDefault="004B69C8" w:rsidP="00D84E02">
      <w:pPr>
        <w:rPr>
          <w:rFonts w:ascii="Times New Roman" w:hAnsi="Times New Roman"/>
          <w:sz w:val="20"/>
          <w:szCs w:val="20"/>
        </w:rPr>
      </w:pPr>
      <w:r w:rsidRPr="00754F21">
        <w:rPr>
          <w:rFonts w:ascii="Times New Roman" w:hAnsi="Times New Roman"/>
          <w:i/>
          <w:sz w:val="20"/>
          <w:szCs w:val="20"/>
        </w:rPr>
        <w:t>Note.</w:t>
      </w:r>
      <w:r w:rsidRPr="00754F21">
        <w:rPr>
          <w:rFonts w:ascii="Times New Roman" w:hAnsi="Times New Roman"/>
          <w:sz w:val="20"/>
          <w:szCs w:val="20"/>
        </w:rPr>
        <w:t xml:space="preserve"> </w:t>
      </w:r>
      <w:r w:rsidR="00ED642C">
        <w:rPr>
          <w:rFonts w:ascii="Times New Roman" w:hAnsi="Times New Roman"/>
          <w:sz w:val="20"/>
          <w:szCs w:val="20"/>
        </w:rPr>
        <w:t>D</w:t>
      </w:r>
      <w:r w:rsidRPr="00754F21">
        <w:rPr>
          <w:rFonts w:ascii="Times New Roman" w:hAnsi="Times New Roman"/>
          <w:sz w:val="20"/>
          <w:szCs w:val="20"/>
        </w:rPr>
        <w:t xml:space="preserve">escriptives presented in this table </w:t>
      </w:r>
      <w:r w:rsidR="00D06C32">
        <w:rPr>
          <w:rFonts w:ascii="Times New Roman" w:hAnsi="Times New Roman"/>
          <w:sz w:val="20"/>
          <w:szCs w:val="20"/>
        </w:rPr>
        <w:t>are calculated using</w:t>
      </w:r>
      <w:r w:rsidRPr="00754F21">
        <w:rPr>
          <w:rFonts w:ascii="Times New Roman" w:hAnsi="Times New Roman"/>
          <w:sz w:val="20"/>
          <w:szCs w:val="20"/>
        </w:rPr>
        <w:t xml:space="preserve"> Time 1 data only; Missing data was dealt with using pairwise deletion</w:t>
      </w:r>
      <w:r w:rsidR="000C6173">
        <w:rPr>
          <w:rFonts w:ascii="Times New Roman" w:hAnsi="Times New Roman"/>
          <w:sz w:val="20"/>
          <w:szCs w:val="20"/>
        </w:rPr>
        <w:t>.</w:t>
      </w:r>
      <w:r w:rsidRPr="00754F21">
        <w:rPr>
          <w:rFonts w:ascii="Times New Roman" w:hAnsi="Times New Roman"/>
          <w:sz w:val="20"/>
          <w:szCs w:val="20"/>
        </w:rPr>
        <w:t xml:space="preserve"> </w:t>
      </w:r>
    </w:p>
    <w:p w14:paraId="096F8783" w14:textId="77777777" w:rsidR="004B69C8" w:rsidRPr="00326890" w:rsidRDefault="004B69C8" w:rsidP="004B69C8">
      <w:pPr>
        <w:pStyle w:val="Heading3"/>
        <w:numPr>
          <w:ilvl w:val="0"/>
          <w:numId w:val="0"/>
        </w:numPr>
        <w:rPr>
          <w:rFonts w:ascii="Times New Roman" w:hAnsi="Times New Roman"/>
          <w:color w:val="4F81BD" w:themeColor="accent1"/>
          <w:sz w:val="20"/>
        </w:rPr>
      </w:pPr>
      <w:bookmarkStart w:id="28" w:name="_Toc460435769"/>
      <w:r w:rsidRPr="00326890">
        <w:rPr>
          <w:rFonts w:ascii="Times New Roman" w:hAnsi="Times New Roman"/>
          <w:color w:val="4F81BD" w:themeColor="accent1"/>
          <w:sz w:val="20"/>
        </w:rPr>
        <w:t xml:space="preserve">Length of time ACT drivers hold </w:t>
      </w:r>
      <w:r w:rsidR="00ED642C" w:rsidRPr="00326890">
        <w:rPr>
          <w:rFonts w:ascii="Times New Roman" w:hAnsi="Times New Roman"/>
          <w:color w:val="4F81BD" w:themeColor="accent1"/>
          <w:sz w:val="20"/>
        </w:rPr>
        <w:t xml:space="preserve">a </w:t>
      </w:r>
      <w:r w:rsidRPr="00326890">
        <w:rPr>
          <w:rFonts w:ascii="Times New Roman" w:hAnsi="Times New Roman"/>
          <w:color w:val="4F81BD" w:themeColor="accent1"/>
          <w:sz w:val="20"/>
        </w:rPr>
        <w:t>learner</w:t>
      </w:r>
      <w:r w:rsidR="00ED642C" w:rsidRPr="00326890">
        <w:rPr>
          <w:rFonts w:ascii="Times New Roman" w:hAnsi="Times New Roman"/>
          <w:color w:val="4F81BD" w:themeColor="accent1"/>
          <w:sz w:val="20"/>
        </w:rPr>
        <w:t>’</w:t>
      </w:r>
      <w:r w:rsidRPr="00326890">
        <w:rPr>
          <w:rFonts w:ascii="Times New Roman" w:hAnsi="Times New Roman"/>
          <w:color w:val="4F81BD" w:themeColor="accent1"/>
          <w:sz w:val="20"/>
        </w:rPr>
        <w:t>s permit prior to obtaining provisional licences</w:t>
      </w:r>
      <w:bookmarkEnd w:id="28"/>
    </w:p>
    <w:p w14:paraId="16AE5E45" w14:textId="77777777" w:rsidR="006C251F" w:rsidRDefault="006C251F" w:rsidP="006C251F">
      <w:pPr>
        <w:rPr>
          <w:rFonts w:ascii="Times New Roman" w:hAnsi="Times New Roman"/>
          <w:sz w:val="20"/>
          <w:szCs w:val="20"/>
        </w:rPr>
      </w:pPr>
      <w:r>
        <w:rPr>
          <w:rFonts w:ascii="Times New Roman" w:hAnsi="Times New Roman"/>
          <w:sz w:val="20"/>
          <w:szCs w:val="20"/>
        </w:rPr>
        <w:t xml:space="preserve">Of the </w:t>
      </w:r>
      <w:r w:rsidR="0088186C">
        <w:rPr>
          <w:rFonts w:ascii="Times New Roman" w:hAnsi="Times New Roman"/>
          <w:sz w:val="20"/>
          <w:szCs w:val="20"/>
        </w:rPr>
        <w:t xml:space="preserve">5 </w:t>
      </w:r>
      <w:r>
        <w:rPr>
          <w:rFonts w:ascii="Times New Roman" w:hAnsi="Times New Roman"/>
          <w:sz w:val="20"/>
          <w:szCs w:val="20"/>
        </w:rPr>
        <w:t>participants who had reached the Time 4 stage at time of data analysis (August 2016)</w:t>
      </w:r>
      <w:r w:rsidRPr="00754F21">
        <w:rPr>
          <w:rFonts w:ascii="Times New Roman" w:hAnsi="Times New Roman"/>
          <w:sz w:val="20"/>
          <w:szCs w:val="20"/>
        </w:rPr>
        <w:t xml:space="preserve">, </w:t>
      </w:r>
      <w:r w:rsidRPr="002577C5">
        <w:rPr>
          <w:rFonts w:ascii="Times New Roman" w:hAnsi="Times New Roman"/>
          <w:sz w:val="20"/>
          <w:szCs w:val="20"/>
        </w:rPr>
        <w:t xml:space="preserve">only </w:t>
      </w:r>
      <w:r>
        <w:rPr>
          <w:rFonts w:ascii="Times New Roman" w:hAnsi="Times New Roman"/>
          <w:sz w:val="20"/>
          <w:szCs w:val="20"/>
        </w:rPr>
        <w:t>3</w:t>
      </w:r>
      <w:r w:rsidRPr="00754F21">
        <w:rPr>
          <w:rFonts w:ascii="Times New Roman" w:hAnsi="Times New Roman"/>
          <w:sz w:val="20"/>
          <w:szCs w:val="20"/>
        </w:rPr>
        <w:t xml:space="preserve"> participants </w:t>
      </w:r>
      <w:r>
        <w:rPr>
          <w:rFonts w:ascii="Times New Roman" w:hAnsi="Times New Roman"/>
          <w:sz w:val="20"/>
          <w:szCs w:val="20"/>
        </w:rPr>
        <w:t xml:space="preserve">had </w:t>
      </w:r>
      <w:r w:rsidRPr="00754F21">
        <w:rPr>
          <w:rFonts w:ascii="Times New Roman" w:hAnsi="Times New Roman"/>
          <w:sz w:val="20"/>
          <w:szCs w:val="20"/>
        </w:rPr>
        <w:t xml:space="preserve">obtained their provisional licence since completing their </w:t>
      </w:r>
      <w:r w:rsidRPr="00754F21">
        <w:rPr>
          <w:rFonts w:ascii="Times New Roman" w:hAnsi="Times New Roman"/>
          <w:i/>
          <w:sz w:val="20"/>
          <w:szCs w:val="20"/>
        </w:rPr>
        <w:t>Road Ready</w:t>
      </w:r>
      <w:r w:rsidRPr="00754F21">
        <w:rPr>
          <w:rFonts w:ascii="Times New Roman" w:hAnsi="Times New Roman"/>
          <w:sz w:val="20"/>
          <w:szCs w:val="20"/>
        </w:rPr>
        <w:t xml:space="preserve"> driver education course. </w:t>
      </w:r>
      <w:r>
        <w:rPr>
          <w:rFonts w:ascii="Times New Roman" w:hAnsi="Times New Roman"/>
          <w:sz w:val="20"/>
          <w:szCs w:val="20"/>
        </w:rPr>
        <w:t xml:space="preserve">These young people had </w:t>
      </w:r>
      <w:r w:rsidRPr="00754F21">
        <w:rPr>
          <w:rFonts w:ascii="Times New Roman" w:hAnsi="Times New Roman"/>
          <w:sz w:val="20"/>
          <w:szCs w:val="20"/>
        </w:rPr>
        <w:t>held their learner</w:t>
      </w:r>
      <w:r>
        <w:rPr>
          <w:rFonts w:ascii="Times New Roman" w:hAnsi="Times New Roman"/>
          <w:sz w:val="20"/>
          <w:szCs w:val="20"/>
        </w:rPr>
        <w:t>’</w:t>
      </w:r>
      <w:r w:rsidRPr="00754F21">
        <w:rPr>
          <w:rFonts w:ascii="Times New Roman" w:hAnsi="Times New Roman"/>
          <w:sz w:val="20"/>
          <w:szCs w:val="20"/>
        </w:rPr>
        <w:t xml:space="preserve">s permit for </w:t>
      </w:r>
      <w:r>
        <w:rPr>
          <w:rFonts w:ascii="Times New Roman" w:hAnsi="Times New Roman"/>
          <w:sz w:val="20"/>
          <w:szCs w:val="20"/>
        </w:rPr>
        <w:t xml:space="preserve">11 months (n = 2) or 3 months (n = 1) </w:t>
      </w:r>
      <w:r w:rsidRPr="00754F21">
        <w:rPr>
          <w:rFonts w:ascii="Times New Roman" w:hAnsi="Times New Roman"/>
          <w:sz w:val="20"/>
          <w:szCs w:val="20"/>
        </w:rPr>
        <w:t xml:space="preserve">before applying for </w:t>
      </w:r>
      <w:r>
        <w:rPr>
          <w:rFonts w:ascii="Times New Roman" w:hAnsi="Times New Roman"/>
          <w:sz w:val="20"/>
          <w:szCs w:val="20"/>
        </w:rPr>
        <w:t>a</w:t>
      </w:r>
      <w:r w:rsidRPr="00754F21">
        <w:rPr>
          <w:rFonts w:ascii="Times New Roman" w:hAnsi="Times New Roman"/>
          <w:sz w:val="20"/>
          <w:szCs w:val="20"/>
        </w:rPr>
        <w:t xml:space="preserve"> provisional licence. Time 3</w:t>
      </w:r>
      <w:r>
        <w:rPr>
          <w:rFonts w:ascii="Times New Roman" w:hAnsi="Times New Roman"/>
          <w:sz w:val="20"/>
          <w:szCs w:val="20"/>
        </w:rPr>
        <w:t xml:space="preserve"> data (i.e. participants who had reached 6-9 months post </w:t>
      </w:r>
      <w:r w:rsidRPr="00754F21">
        <w:rPr>
          <w:rFonts w:ascii="Times New Roman" w:hAnsi="Times New Roman"/>
          <w:i/>
          <w:sz w:val="20"/>
          <w:szCs w:val="20"/>
        </w:rPr>
        <w:t>Road Ready</w:t>
      </w:r>
      <w:r>
        <w:rPr>
          <w:rFonts w:ascii="Times New Roman" w:hAnsi="Times New Roman"/>
          <w:sz w:val="20"/>
          <w:szCs w:val="20"/>
        </w:rPr>
        <w:t xml:space="preserve"> completion) consisted of</w:t>
      </w:r>
      <w:r w:rsidRPr="00754F21">
        <w:rPr>
          <w:rFonts w:ascii="Times New Roman" w:hAnsi="Times New Roman"/>
          <w:sz w:val="20"/>
          <w:szCs w:val="20"/>
        </w:rPr>
        <w:t xml:space="preserve"> </w:t>
      </w:r>
      <w:r w:rsidR="001F5118">
        <w:rPr>
          <w:rFonts w:ascii="Times New Roman" w:hAnsi="Times New Roman"/>
          <w:sz w:val="20"/>
          <w:szCs w:val="20"/>
        </w:rPr>
        <w:t>65</w:t>
      </w:r>
      <w:r w:rsidRPr="00754F21">
        <w:rPr>
          <w:rFonts w:ascii="Times New Roman" w:hAnsi="Times New Roman"/>
          <w:sz w:val="20"/>
          <w:szCs w:val="20"/>
        </w:rPr>
        <w:t xml:space="preserve"> participants </w:t>
      </w:r>
      <w:r>
        <w:rPr>
          <w:rFonts w:ascii="Times New Roman" w:hAnsi="Times New Roman"/>
          <w:sz w:val="20"/>
          <w:szCs w:val="20"/>
        </w:rPr>
        <w:t xml:space="preserve">who </w:t>
      </w:r>
      <w:r w:rsidRPr="00754F21">
        <w:rPr>
          <w:rFonts w:ascii="Times New Roman" w:hAnsi="Times New Roman"/>
          <w:sz w:val="20"/>
          <w:szCs w:val="20"/>
        </w:rPr>
        <w:t xml:space="preserve">had </w:t>
      </w:r>
      <w:r>
        <w:rPr>
          <w:rFonts w:ascii="Times New Roman" w:hAnsi="Times New Roman"/>
          <w:sz w:val="20"/>
          <w:szCs w:val="20"/>
        </w:rPr>
        <w:t>held</w:t>
      </w:r>
      <w:r w:rsidRPr="00754F21">
        <w:rPr>
          <w:rFonts w:ascii="Times New Roman" w:hAnsi="Times New Roman"/>
          <w:sz w:val="20"/>
          <w:szCs w:val="20"/>
        </w:rPr>
        <w:t xml:space="preserve"> </w:t>
      </w:r>
      <w:r>
        <w:rPr>
          <w:rFonts w:ascii="Times New Roman" w:hAnsi="Times New Roman"/>
          <w:sz w:val="20"/>
          <w:szCs w:val="20"/>
        </w:rPr>
        <w:t xml:space="preserve">a </w:t>
      </w:r>
      <w:r w:rsidRPr="00754F21">
        <w:rPr>
          <w:rFonts w:ascii="Times New Roman" w:hAnsi="Times New Roman"/>
          <w:sz w:val="20"/>
          <w:szCs w:val="20"/>
        </w:rPr>
        <w:t xml:space="preserve">learner’s permit for an average of </w:t>
      </w:r>
      <w:r>
        <w:rPr>
          <w:rFonts w:ascii="Times New Roman" w:hAnsi="Times New Roman"/>
          <w:sz w:val="20"/>
          <w:szCs w:val="20"/>
        </w:rPr>
        <w:t>almost 6 months (</w:t>
      </w:r>
      <w:r w:rsidRPr="00754F21">
        <w:rPr>
          <w:rFonts w:ascii="Times New Roman" w:hAnsi="Times New Roman"/>
          <w:sz w:val="20"/>
          <w:szCs w:val="20"/>
        </w:rPr>
        <w:t>25 weeks</w:t>
      </w:r>
      <w:r>
        <w:rPr>
          <w:rFonts w:ascii="Times New Roman" w:hAnsi="Times New Roman"/>
          <w:sz w:val="20"/>
          <w:szCs w:val="20"/>
        </w:rPr>
        <w:t xml:space="preserve">, </w:t>
      </w:r>
      <w:r w:rsidRPr="00754F21">
        <w:rPr>
          <w:rFonts w:ascii="Times New Roman" w:hAnsi="Times New Roman"/>
          <w:i/>
          <w:sz w:val="20"/>
          <w:szCs w:val="20"/>
        </w:rPr>
        <w:t>SD</w:t>
      </w:r>
      <w:r w:rsidRPr="00754F21">
        <w:rPr>
          <w:rFonts w:ascii="Times New Roman" w:hAnsi="Times New Roman"/>
          <w:sz w:val="20"/>
          <w:szCs w:val="20"/>
        </w:rPr>
        <w:t xml:space="preserve"> = 15.62).</w:t>
      </w:r>
      <w:r>
        <w:rPr>
          <w:rFonts w:ascii="Times New Roman" w:hAnsi="Times New Roman"/>
          <w:sz w:val="20"/>
          <w:szCs w:val="20"/>
        </w:rPr>
        <w:t xml:space="preserve">  </w:t>
      </w:r>
    </w:p>
    <w:p w14:paraId="3A6340F4" w14:textId="77777777" w:rsidR="004B69C8" w:rsidRPr="00326890" w:rsidRDefault="004B69C8" w:rsidP="004B69C8">
      <w:pPr>
        <w:pStyle w:val="Heading3"/>
        <w:numPr>
          <w:ilvl w:val="0"/>
          <w:numId w:val="0"/>
        </w:numPr>
        <w:rPr>
          <w:rFonts w:ascii="Times New Roman" w:hAnsi="Times New Roman"/>
          <w:color w:val="4F81BD" w:themeColor="accent1"/>
          <w:sz w:val="20"/>
        </w:rPr>
      </w:pPr>
      <w:bookmarkStart w:id="29" w:name="_Toc460435770"/>
      <w:r w:rsidRPr="00326890">
        <w:rPr>
          <w:rFonts w:ascii="Times New Roman" w:hAnsi="Times New Roman"/>
          <w:color w:val="4F81BD" w:themeColor="accent1"/>
          <w:sz w:val="20"/>
        </w:rPr>
        <w:t xml:space="preserve">Number of hours and type of driving </w:t>
      </w:r>
      <w:r w:rsidR="00FE76E1" w:rsidRPr="00326890">
        <w:rPr>
          <w:rFonts w:ascii="Times New Roman" w:hAnsi="Times New Roman"/>
          <w:color w:val="4F81BD" w:themeColor="accent1"/>
          <w:sz w:val="20"/>
        </w:rPr>
        <w:t>practice obtained</w:t>
      </w:r>
      <w:r w:rsidR="007F6E47" w:rsidRPr="00326890">
        <w:rPr>
          <w:rFonts w:ascii="Times New Roman" w:hAnsi="Times New Roman"/>
          <w:color w:val="4F81BD" w:themeColor="accent1"/>
          <w:sz w:val="20"/>
        </w:rPr>
        <w:t xml:space="preserve"> on learner licences</w:t>
      </w:r>
      <w:r w:rsidRPr="00326890">
        <w:rPr>
          <w:rFonts w:ascii="Times New Roman" w:hAnsi="Times New Roman"/>
          <w:color w:val="4F81BD" w:themeColor="accent1"/>
          <w:sz w:val="20"/>
        </w:rPr>
        <w:t xml:space="preserve"> prior to unsupervised driving on provisional licences</w:t>
      </w:r>
      <w:bookmarkEnd w:id="29"/>
      <w:r w:rsidRPr="00326890">
        <w:rPr>
          <w:rFonts w:ascii="Times New Roman" w:hAnsi="Times New Roman"/>
          <w:color w:val="4F81BD" w:themeColor="accent1"/>
          <w:sz w:val="20"/>
        </w:rPr>
        <w:t xml:space="preserve"> </w:t>
      </w:r>
    </w:p>
    <w:p w14:paraId="0CBF99D9" w14:textId="77777777" w:rsidR="001F5118" w:rsidRDefault="006C251F" w:rsidP="004B69C8">
      <w:pPr>
        <w:rPr>
          <w:rFonts w:ascii="Times New Roman" w:hAnsi="Times New Roman"/>
          <w:sz w:val="20"/>
          <w:szCs w:val="20"/>
        </w:rPr>
      </w:pPr>
      <w:r>
        <w:rPr>
          <w:rFonts w:ascii="Times New Roman" w:hAnsi="Times New Roman"/>
          <w:sz w:val="20"/>
          <w:szCs w:val="20"/>
        </w:rPr>
        <w:t xml:space="preserve">At the time of analysis, Time 2 data was available for </w:t>
      </w:r>
      <w:r w:rsidR="001F5118" w:rsidRPr="001F5118">
        <w:rPr>
          <w:rFonts w:ascii="Times New Roman" w:hAnsi="Times New Roman"/>
          <w:sz w:val="20"/>
          <w:szCs w:val="20"/>
        </w:rPr>
        <w:t>116</w:t>
      </w:r>
      <w:r w:rsidRPr="001F5118">
        <w:rPr>
          <w:rFonts w:ascii="Times New Roman" w:hAnsi="Times New Roman"/>
          <w:sz w:val="20"/>
          <w:szCs w:val="20"/>
        </w:rPr>
        <w:t xml:space="preserve"> participants (</w:t>
      </w:r>
      <w:r w:rsidR="001F5118" w:rsidRPr="001F5118">
        <w:rPr>
          <w:rFonts w:ascii="Times New Roman" w:hAnsi="Times New Roman"/>
          <w:sz w:val="20"/>
          <w:szCs w:val="20"/>
        </w:rPr>
        <w:t>11</w:t>
      </w:r>
      <w:r w:rsidRPr="001F5118">
        <w:rPr>
          <w:rFonts w:ascii="Times New Roman" w:hAnsi="Times New Roman"/>
          <w:sz w:val="20"/>
          <w:szCs w:val="20"/>
        </w:rPr>
        <w:t xml:space="preserve"> participants</w:t>
      </w:r>
      <w:r>
        <w:rPr>
          <w:rFonts w:ascii="Times New Roman" w:hAnsi="Times New Roman"/>
          <w:sz w:val="20"/>
          <w:szCs w:val="20"/>
        </w:rPr>
        <w:t xml:space="preserve"> having not responded at the time of analysis and in the process of being reminded).  </w:t>
      </w:r>
      <w:r w:rsidR="001F5118">
        <w:rPr>
          <w:rFonts w:ascii="Times New Roman" w:hAnsi="Times New Roman"/>
          <w:sz w:val="20"/>
          <w:szCs w:val="20"/>
        </w:rPr>
        <w:t>Of these, 14 had not yet applied for a learner licence.</w:t>
      </w:r>
    </w:p>
    <w:p w14:paraId="2D7DDF11" w14:textId="77777777" w:rsidR="004B69C8" w:rsidRDefault="006C251F" w:rsidP="004B69C8">
      <w:pPr>
        <w:rPr>
          <w:rFonts w:ascii="Times New Roman" w:hAnsi="Times New Roman"/>
          <w:sz w:val="20"/>
          <w:szCs w:val="20"/>
        </w:rPr>
      </w:pPr>
      <w:r>
        <w:rPr>
          <w:rFonts w:ascii="Times New Roman" w:hAnsi="Times New Roman"/>
          <w:sz w:val="20"/>
          <w:szCs w:val="20"/>
        </w:rPr>
        <w:t>Most of th</w:t>
      </w:r>
      <w:r w:rsidR="001F5118">
        <w:rPr>
          <w:rFonts w:ascii="Times New Roman" w:hAnsi="Times New Roman"/>
          <w:sz w:val="20"/>
          <w:szCs w:val="20"/>
        </w:rPr>
        <w:t>ose who had obtained a learner licence</w:t>
      </w:r>
      <w:r>
        <w:rPr>
          <w:rFonts w:ascii="Times New Roman" w:hAnsi="Times New Roman"/>
          <w:sz w:val="20"/>
          <w:szCs w:val="20"/>
        </w:rPr>
        <w:t xml:space="preserve"> indicated that they had </w:t>
      </w:r>
      <w:r w:rsidRPr="00754F21">
        <w:rPr>
          <w:rFonts w:ascii="Times New Roman" w:hAnsi="Times New Roman"/>
          <w:sz w:val="20"/>
          <w:szCs w:val="20"/>
        </w:rPr>
        <w:t>less than 10 hours of supervised driving with a parent or a driving instructor</w:t>
      </w:r>
      <w:r>
        <w:rPr>
          <w:rFonts w:ascii="Times New Roman" w:hAnsi="Times New Roman"/>
          <w:sz w:val="20"/>
          <w:szCs w:val="20"/>
        </w:rPr>
        <w:t xml:space="preserve"> between </w:t>
      </w:r>
      <w:r w:rsidRPr="00016C6C">
        <w:rPr>
          <w:rFonts w:ascii="Times New Roman" w:hAnsi="Times New Roman"/>
          <w:sz w:val="20"/>
          <w:szCs w:val="20"/>
        </w:rPr>
        <w:t xml:space="preserve">completing the </w:t>
      </w:r>
      <w:r w:rsidRPr="00016C6C">
        <w:rPr>
          <w:rFonts w:ascii="Times New Roman" w:hAnsi="Times New Roman"/>
          <w:i/>
          <w:sz w:val="20"/>
          <w:szCs w:val="20"/>
        </w:rPr>
        <w:t>Road Ready</w:t>
      </w:r>
      <w:r w:rsidRPr="00016C6C">
        <w:rPr>
          <w:rFonts w:ascii="Times New Roman" w:hAnsi="Times New Roman"/>
          <w:sz w:val="20"/>
          <w:szCs w:val="20"/>
        </w:rPr>
        <w:t xml:space="preserve"> Program</w:t>
      </w:r>
      <w:r>
        <w:rPr>
          <w:rFonts w:ascii="Times New Roman" w:hAnsi="Times New Roman"/>
          <w:sz w:val="20"/>
          <w:szCs w:val="20"/>
        </w:rPr>
        <w:t xml:space="preserve"> </w:t>
      </w:r>
      <w:r w:rsidRPr="001F5118">
        <w:rPr>
          <w:rFonts w:ascii="Times New Roman" w:hAnsi="Times New Roman"/>
          <w:sz w:val="20"/>
          <w:szCs w:val="20"/>
        </w:rPr>
        <w:t xml:space="preserve">and Time 2 (4-6 weeks post program). Of these, data for Time 3, approximately 6 months after completing the </w:t>
      </w:r>
      <w:r w:rsidRPr="001F5118">
        <w:rPr>
          <w:rFonts w:ascii="Times New Roman" w:hAnsi="Times New Roman"/>
          <w:i/>
          <w:sz w:val="20"/>
          <w:szCs w:val="20"/>
        </w:rPr>
        <w:t>Road Ready</w:t>
      </w:r>
      <w:r w:rsidRPr="001F5118">
        <w:rPr>
          <w:rFonts w:ascii="Times New Roman" w:hAnsi="Times New Roman"/>
          <w:sz w:val="20"/>
          <w:szCs w:val="20"/>
        </w:rPr>
        <w:t xml:space="preserve"> program, was available for </w:t>
      </w:r>
      <w:r w:rsidR="001F5118">
        <w:rPr>
          <w:rFonts w:ascii="Times New Roman" w:hAnsi="Times New Roman"/>
          <w:sz w:val="20"/>
          <w:szCs w:val="20"/>
        </w:rPr>
        <w:t>71</w:t>
      </w:r>
      <w:r w:rsidRPr="001F5118">
        <w:rPr>
          <w:rFonts w:ascii="Times New Roman" w:hAnsi="Times New Roman"/>
          <w:sz w:val="20"/>
          <w:szCs w:val="20"/>
        </w:rPr>
        <w:t xml:space="preserve"> participants (</w:t>
      </w:r>
      <w:r w:rsidR="00CB3AB1">
        <w:rPr>
          <w:rFonts w:ascii="Times New Roman" w:hAnsi="Times New Roman"/>
          <w:sz w:val="20"/>
          <w:szCs w:val="20"/>
        </w:rPr>
        <w:t>45</w:t>
      </w:r>
      <w:r w:rsidRPr="001F5118">
        <w:rPr>
          <w:rFonts w:ascii="Times New Roman" w:hAnsi="Times New Roman"/>
          <w:sz w:val="20"/>
          <w:szCs w:val="20"/>
        </w:rPr>
        <w:t xml:space="preserve"> participants having not yet responded to follow up).</w:t>
      </w:r>
      <w:r>
        <w:rPr>
          <w:rFonts w:ascii="Times New Roman" w:hAnsi="Times New Roman"/>
          <w:sz w:val="20"/>
          <w:szCs w:val="20"/>
        </w:rPr>
        <w:t xml:space="preserve">  By this point a</w:t>
      </w:r>
      <w:r w:rsidRPr="00754F21">
        <w:rPr>
          <w:rFonts w:ascii="Times New Roman" w:hAnsi="Times New Roman"/>
          <w:sz w:val="20"/>
          <w:szCs w:val="20"/>
        </w:rPr>
        <w:t xml:space="preserve">lmost </w:t>
      </w:r>
      <w:r w:rsidR="00CB3AB1">
        <w:rPr>
          <w:rFonts w:ascii="Times New Roman" w:hAnsi="Times New Roman"/>
          <w:sz w:val="20"/>
          <w:szCs w:val="20"/>
        </w:rPr>
        <w:t>40%</w:t>
      </w:r>
      <w:r w:rsidRPr="00754F21">
        <w:rPr>
          <w:rFonts w:ascii="Times New Roman" w:hAnsi="Times New Roman"/>
          <w:sz w:val="20"/>
          <w:szCs w:val="20"/>
        </w:rPr>
        <w:t xml:space="preserve"> of the participants </w:t>
      </w:r>
      <w:r>
        <w:rPr>
          <w:rFonts w:ascii="Times New Roman" w:hAnsi="Times New Roman"/>
          <w:sz w:val="20"/>
          <w:szCs w:val="20"/>
        </w:rPr>
        <w:t>indicated they</w:t>
      </w:r>
      <w:r w:rsidRPr="00754F21">
        <w:rPr>
          <w:rFonts w:ascii="Times New Roman" w:hAnsi="Times New Roman"/>
          <w:sz w:val="20"/>
          <w:szCs w:val="20"/>
        </w:rPr>
        <w:t xml:space="preserve"> </w:t>
      </w:r>
      <w:r>
        <w:rPr>
          <w:rFonts w:ascii="Times New Roman" w:hAnsi="Times New Roman"/>
          <w:sz w:val="20"/>
          <w:szCs w:val="20"/>
        </w:rPr>
        <w:t xml:space="preserve">had </w:t>
      </w:r>
      <w:r w:rsidRPr="00754F21">
        <w:rPr>
          <w:rFonts w:ascii="Times New Roman" w:hAnsi="Times New Roman"/>
          <w:sz w:val="20"/>
          <w:szCs w:val="20"/>
        </w:rPr>
        <w:t>received 10 to 25 hours of supervised driving</w:t>
      </w:r>
      <w:r>
        <w:rPr>
          <w:rFonts w:ascii="Times New Roman" w:hAnsi="Times New Roman"/>
          <w:sz w:val="20"/>
          <w:szCs w:val="20"/>
        </w:rPr>
        <w:t xml:space="preserve"> on their learner licences </w:t>
      </w:r>
      <w:r w:rsidRPr="00CB3AB1">
        <w:rPr>
          <w:rFonts w:ascii="Times New Roman" w:hAnsi="Times New Roman"/>
          <w:sz w:val="20"/>
          <w:szCs w:val="20"/>
        </w:rPr>
        <w:t>(</w:t>
      </w:r>
      <w:r w:rsidR="00CB3AB1">
        <w:rPr>
          <w:rFonts w:ascii="Times New Roman" w:hAnsi="Times New Roman"/>
          <w:sz w:val="20"/>
          <w:szCs w:val="20"/>
        </w:rPr>
        <w:t>see Table 2</w:t>
      </w:r>
      <w:r>
        <w:rPr>
          <w:rFonts w:ascii="Times New Roman" w:hAnsi="Times New Roman"/>
          <w:sz w:val="20"/>
          <w:szCs w:val="20"/>
        </w:rPr>
        <w:t>)</w:t>
      </w:r>
      <w:r w:rsidRPr="00754F21">
        <w:rPr>
          <w:rFonts w:ascii="Times New Roman" w:hAnsi="Times New Roman"/>
          <w:sz w:val="20"/>
          <w:szCs w:val="20"/>
        </w:rPr>
        <w:t xml:space="preserve">. </w:t>
      </w:r>
      <w:r>
        <w:rPr>
          <w:rFonts w:ascii="Times New Roman" w:hAnsi="Times New Roman"/>
          <w:sz w:val="20"/>
          <w:szCs w:val="20"/>
        </w:rPr>
        <w:t xml:space="preserve">Only </w:t>
      </w:r>
      <w:r w:rsidR="00CB3AB1">
        <w:rPr>
          <w:rFonts w:ascii="Times New Roman" w:hAnsi="Times New Roman"/>
          <w:sz w:val="20"/>
          <w:szCs w:val="20"/>
        </w:rPr>
        <w:t>11</w:t>
      </w:r>
      <w:r>
        <w:rPr>
          <w:rFonts w:ascii="Times New Roman" w:hAnsi="Times New Roman"/>
          <w:sz w:val="20"/>
          <w:szCs w:val="20"/>
        </w:rPr>
        <w:t xml:space="preserve"> young people (1</w:t>
      </w:r>
      <w:r w:rsidR="00CB3AB1">
        <w:rPr>
          <w:rFonts w:ascii="Times New Roman" w:hAnsi="Times New Roman"/>
          <w:sz w:val="20"/>
          <w:szCs w:val="20"/>
        </w:rPr>
        <w:t>6</w:t>
      </w:r>
      <w:r>
        <w:rPr>
          <w:rFonts w:ascii="Times New Roman" w:hAnsi="Times New Roman"/>
          <w:sz w:val="20"/>
          <w:szCs w:val="20"/>
        </w:rPr>
        <w:t>%) had received 50 hours or more of supervised practice by Time 3.</w:t>
      </w:r>
    </w:p>
    <w:p w14:paraId="50E362B8" w14:textId="77777777" w:rsidR="000C3251" w:rsidRPr="00754F21" w:rsidRDefault="000C3251" w:rsidP="000C3251">
      <w:pPr>
        <w:rPr>
          <w:rFonts w:ascii="Times New Roman" w:hAnsi="Times New Roman"/>
          <w:sz w:val="20"/>
          <w:szCs w:val="20"/>
        </w:rPr>
      </w:pPr>
      <w:r>
        <w:rPr>
          <w:rFonts w:ascii="Times New Roman" w:hAnsi="Times New Roman"/>
          <w:sz w:val="20"/>
          <w:szCs w:val="20"/>
        </w:rPr>
        <w:t xml:space="preserve">Of </w:t>
      </w:r>
      <w:r w:rsidRPr="00CB3AB1">
        <w:rPr>
          <w:rFonts w:ascii="Times New Roman" w:hAnsi="Times New Roman"/>
          <w:sz w:val="20"/>
          <w:szCs w:val="20"/>
        </w:rPr>
        <w:t>the 5 participants</w:t>
      </w:r>
      <w:r>
        <w:rPr>
          <w:rFonts w:ascii="Times New Roman" w:hAnsi="Times New Roman"/>
          <w:sz w:val="20"/>
          <w:szCs w:val="20"/>
        </w:rPr>
        <w:t xml:space="preserve"> who were due for Time 4 follow up and were also eligible to apply for their provisional licences at the time of analysis (aged 17 or older; 6 months on Learner licence), only </w:t>
      </w:r>
      <w:r w:rsidRPr="007A2B9E">
        <w:rPr>
          <w:rFonts w:ascii="Times New Roman" w:hAnsi="Times New Roman"/>
          <w:sz w:val="20"/>
          <w:szCs w:val="20"/>
        </w:rPr>
        <w:t>3 participants</w:t>
      </w:r>
      <w:r w:rsidRPr="00754F21">
        <w:rPr>
          <w:rFonts w:ascii="Times New Roman" w:hAnsi="Times New Roman"/>
          <w:sz w:val="20"/>
          <w:szCs w:val="20"/>
        </w:rPr>
        <w:t xml:space="preserve"> </w:t>
      </w:r>
      <w:r>
        <w:rPr>
          <w:rFonts w:ascii="Times New Roman" w:hAnsi="Times New Roman"/>
          <w:sz w:val="20"/>
          <w:szCs w:val="20"/>
        </w:rPr>
        <w:t>had actually done so.  These three indicated that they had obtained 10-25 hours (n = 1), and 26-50 hours (n = 2) of supervised practice driving.</w:t>
      </w:r>
      <w:r w:rsidRPr="00754F21">
        <w:rPr>
          <w:rFonts w:ascii="Times New Roman" w:hAnsi="Times New Roman"/>
          <w:sz w:val="20"/>
          <w:szCs w:val="20"/>
        </w:rPr>
        <w:t xml:space="preserve">  </w:t>
      </w:r>
    </w:p>
    <w:p w14:paraId="3E4F1AFD" w14:textId="77777777" w:rsidR="000C3251" w:rsidRPr="00326890" w:rsidRDefault="000C3251" w:rsidP="000C3251">
      <w:pPr>
        <w:pStyle w:val="Heading3"/>
        <w:numPr>
          <w:ilvl w:val="0"/>
          <w:numId w:val="0"/>
        </w:numPr>
        <w:rPr>
          <w:rFonts w:ascii="Times New Roman" w:hAnsi="Times New Roman"/>
          <w:color w:val="4F81BD" w:themeColor="accent1"/>
          <w:sz w:val="20"/>
        </w:rPr>
      </w:pPr>
      <w:bookmarkStart w:id="30" w:name="_Toc460435771"/>
      <w:r w:rsidRPr="00326890">
        <w:rPr>
          <w:rFonts w:ascii="Times New Roman" w:hAnsi="Times New Roman"/>
          <w:color w:val="4F81BD" w:themeColor="accent1"/>
          <w:sz w:val="20"/>
        </w:rPr>
        <w:t>Effectiveness of the Road Ready program in reducing novice driver offence and crash involvement for the first 6-12 months post provisional licencing</w:t>
      </w:r>
      <w:bookmarkEnd w:id="30"/>
      <w:r w:rsidRPr="00326890">
        <w:rPr>
          <w:rFonts w:ascii="Times New Roman" w:hAnsi="Times New Roman"/>
          <w:color w:val="4F81BD" w:themeColor="accent1"/>
          <w:sz w:val="20"/>
        </w:rPr>
        <w:t xml:space="preserve"> </w:t>
      </w:r>
    </w:p>
    <w:p w14:paraId="7BCB3632" w14:textId="77777777" w:rsidR="000C3251" w:rsidRPr="00CB3AB1" w:rsidRDefault="000C3251" w:rsidP="000C3251">
      <w:pPr>
        <w:spacing w:after="0" w:line="240" w:lineRule="auto"/>
        <w:rPr>
          <w:rFonts w:ascii="Times New Roman" w:eastAsia="Times New Roman" w:hAnsi="Times New Roman"/>
          <w:sz w:val="20"/>
          <w:szCs w:val="20"/>
          <w:lang w:val="en-US"/>
        </w:rPr>
      </w:pPr>
      <w:r>
        <w:rPr>
          <w:rFonts w:ascii="Times New Roman" w:eastAsia="Times New Roman" w:hAnsi="Times New Roman"/>
          <w:sz w:val="20"/>
          <w:szCs w:val="20"/>
          <w:lang w:val="en-US"/>
        </w:rPr>
        <w:t xml:space="preserve">Two measures of offences and crashes were obtained: self-report; and official records.  </w:t>
      </w:r>
      <w:r w:rsidRPr="00CB3AB1">
        <w:rPr>
          <w:rFonts w:ascii="Times New Roman" w:eastAsia="Times New Roman" w:hAnsi="Times New Roman"/>
          <w:sz w:val="20"/>
          <w:szCs w:val="20"/>
          <w:lang w:val="en-US"/>
        </w:rPr>
        <w:t xml:space="preserve">Of the 3 participants who had obtained their provisional licences since completing the </w:t>
      </w:r>
      <w:r w:rsidRPr="00CB3AB1">
        <w:rPr>
          <w:rFonts w:ascii="Times New Roman" w:eastAsia="Times New Roman" w:hAnsi="Times New Roman"/>
          <w:i/>
          <w:sz w:val="20"/>
          <w:szCs w:val="20"/>
          <w:lang w:val="en-US"/>
        </w:rPr>
        <w:t>Road Ready</w:t>
      </w:r>
      <w:r w:rsidRPr="00CB3AB1">
        <w:rPr>
          <w:rFonts w:ascii="Times New Roman" w:eastAsia="Times New Roman" w:hAnsi="Times New Roman"/>
          <w:sz w:val="20"/>
          <w:szCs w:val="20"/>
          <w:lang w:val="en-US"/>
        </w:rPr>
        <w:t xml:space="preserve"> program, none </w:t>
      </w:r>
      <w:r>
        <w:rPr>
          <w:rFonts w:ascii="Times New Roman" w:eastAsia="Times New Roman" w:hAnsi="Times New Roman"/>
          <w:sz w:val="20"/>
          <w:szCs w:val="20"/>
          <w:lang w:val="en-US"/>
        </w:rPr>
        <w:t>had an official offence or crash.  However 1 participant</w:t>
      </w:r>
      <w:r w:rsidRPr="00CB3AB1">
        <w:rPr>
          <w:rFonts w:ascii="Times New Roman" w:eastAsia="Times New Roman" w:hAnsi="Times New Roman"/>
          <w:sz w:val="20"/>
          <w:szCs w:val="20"/>
          <w:lang w:val="en-US"/>
        </w:rPr>
        <w:t xml:space="preserve"> self-reported </w:t>
      </w:r>
      <w:r>
        <w:rPr>
          <w:rFonts w:ascii="Times New Roman" w:eastAsia="Times New Roman" w:hAnsi="Times New Roman"/>
          <w:sz w:val="20"/>
          <w:szCs w:val="20"/>
          <w:lang w:val="en-US"/>
        </w:rPr>
        <w:t xml:space="preserve">both a crash involving another driver and 2 </w:t>
      </w:r>
      <w:r w:rsidRPr="00CB3AB1">
        <w:rPr>
          <w:rFonts w:ascii="Times New Roman" w:eastAsia="Times New Roman" w:hAnsi="Times New Roman"/>
          <w:sz w:val="20"/>
          <w:szCs w:val="20"/>
          <w:lang w:val="en-US"/>
        </w:rPr>
        <w:t>near miss</w:t>
      </w:r>
      <w:r>
        <w:rPr>
          <w:rFonts w:ascii="Times New Roman" w:eastAsia="Times New Roman" w:hAnsi="Times New Roman"/>
          <w:sz w:val="20"/>
          <w:szCs w:val="20"/>
          <w:lang w:val="en-US"/>
        </w:rPr>
        <w:t>es</w:t>
      </w:r>
      <w:r w:rsidRPr="00CB3AB1">
        <w:rPr>
          <w:rFonts w:ascii="Times New Roman" w:eastAsia="Times New Roman" w:hAnsi="Times New Roman"/>
          <w:sz w:val="20"/>
          <w:szCs w:val="20"/>
          <w:lang w:val="en-US"/>
        </w:rPr>
        <w:t>.</w:t>
      </w:r>
      <w:r>
        <w:rPr>
          <w:rFonts w:ascii="Times New Roman" w:eastAsia="Times New Roman" w:hAnsi="Times New Roman"/>
          <w:sz w:val="20"/>
          <w:szCs w:val="20"/>
          <w:lang w:val="en-US"/>
        </w:rPr>
        <w:t xml:space="preserve"> A second participant reported a near miss only.</w:t>
      </w:r>
    </w:p>
    <w:p w14:paraId="3DEB17A5" w14:textId="77777777" w:rsidR="000C3251" w:rsidRPr="00CB3AB1" w:rsidRDefault="000C3251" w:rsidP="000C3251">
      <w:pPr>
        <w:spacing w:after="0" w:line="240" w:lineRule="auto"/>
        <w:rPr>
          <w:rFonts w:ascii="Times New Roman" w:eastAsia="Times New Roman" w:hAnsi="Times New Roman"/>
          <w:sz w:val="20"/>
          <w:szCs w:val="20"/>
          <w:lang w:val="en-US"/>
        </w:rPr>
      </w:pPr>
    </w:p>
    <w:p w14:paraId="7EF6FBF7" w14:textId="77777777" w:rsidR="000C3251" w:rsidRPr="00754F21" w:rsidRDefault="000C3251" w:rsidP="000C3251">
      <w:pPr>
        <w:spacing w:after="0" w:line="240" w:lineRule="auto"/>
        <w:rPr>
          <w:rFonts w:ascii="Times New Roman" w:eastAsia="Times New Roman" w:hAnsi="Times New Roman"/>
          <w:sz w:val="20"/>
          <w:szCs w:val="20"/>
          <w:lang w:val="en-US"/>
        </w:rPr>
      </w:pPr>
      <w:r w:rsidRPr="00CB3AB1">
        <w:rPr>
          <w:rFonts w:ascii="Times New Roman" w:eastAsia="Times New Roman" w:hAnsi="Times New Roman"/>
          <w:sz w:val="20"/>
          <w:szCs w:val="20"/>
          <w:lang w:val="en-US"/>
        </w:rPr>
        <w:t>The sample will be followed up at later times in order to allow more meaningful analyses and conclusions in relation to this measure.</w:t>
      </w:r>
    </w:p>
    <w:p w14:paraId="642D2991" w14:textId="77777777" w:rsidR="000C3251" w:rsidRDefault="000C3251">
      <w:pPr>
        <w:spacing w:after="0" w:line="240" w:lineRule="auto"/>
        <w:rPr>
          <w:rFonts w:ascii="Times New Roman" w:hAnsi="Times New Roman"/>
          <w:sz w:val="20"/>
          <w:szCs w:val="20"/>
        </w:rPr>
      </w:pPr>
      <w:r>
        <w:rPr>
          <w:rFonts w:ascii="Times New Roman" w:hAnsi="Times New Roman"/>
          <w:sz w:val="20"/>
          <w:szCs w:val="20"/>
        </w:rPr>
        <w:br w:type="page"/>
      </w:r>
    </w:p>
    <w:p w14:paraId="33A07CD0" w14:textId="77777777" w:rsidR="004B69C8" w:rsidRPr="00974E3F" w:rsidRDefault="004B69C8" w:rsidP="004B69C8">
      <w:pPr>
        <w:rPr>
          <w:rFonts w:ascii="Times New Roman" w:hAnsi="Times New Roman"/>
          <w:b/>
          <w:sz w:val="20"/>
          <w:szCs w:val="20"/>
        </w:rPr>
      </w:pPr>
      <w:r w:rsidRPr="00974E3F">
        <w:rPr>
          <w:rFonts w:ascii="Times New Roman" w:hAnsi="Times New Roman"/>
          <w:b/>
          <w:sz w:val="20"/>
          <w:szCs w:val="20"/>
        </w:rPr>
        <w:t xml:space="preserve">Table </w:t>
      </w:r>
      <w:r w:rsidR="00CB3AB1" w:rsidRPr="00974E3F">
        <w:rPr>
          <w:rFonts w:ascii="Times New Roman" w:hAnsi="Times New Roman"/>
          <w:b/>
          <w:sz w:val="20"/>
          <w:szCs w:val="20"/>
        </w:rPr>
        <w:t>2</w:t>
      </w:r>
      <w:r w:rsidRPr="00974E3F">
        <w:rPr>
          <w:rFonts w:ascii="Times New Roman" w:hAnsi="Times New Roman"/>
          <w:b/>
          <w:sz w:val="20"/>
          <w:szCs w:val="20"/>
        </w:rPr>
        <w:t xml:space="preserve">. </w:t>
      </w:r>
    </w:p>
    <w:p w14:paraId="2EE108F0" w14:textId="77777777" w:rsidR="00856E90" w:rsidRPr="00974E3F" w:rsidRDefault="00856E90" w:rsidP="00856E90">
      <w:pPr>
        <w:rPr>
          <w:rFonts w:ascii="Times New Roman" w:hAnsi="Times New Roman"/>
          <w:b/>
          <w:sz w:val="20"/>
          <w:szCs w:val="20"/>
        </w:rPr>
      </w:pPr>
      <w:r w:rsidRPr="00974E3F">
        <w:rPr>
          <w:rFonts w:ascii="Times New Roman" w:hAnsi="Times New Roman"/>
          <w:b/>
          <w:i/>
          <w:sz w:val="20"/>
          <w:szCs w:val="20"/>
        </w:rPr>
        <w:t xml:space="preserve">Young People’s Reported Hours of Supervised Driving Practice Since Attending the </w:t>
      </w:r>
      <w:r w:rsidRPr="00974E3F">
        <w:rPr>
          <w:rFonts w:ascii="Times New Roman" w:hAnsi="Times New Roman"/>
          <w:b/>
          <w:sz w:val="20"/>
          <w:szCs w:val="20"/>
        </w:rPr>
        <w:t>Road Ready</w:t>
      </w:r>
      <w:r w:rsidRPr="00974E3F">
        <w:rPr>
          <w:rFonts w:ascii="Times New Roman" w:hAnsi="Times New Roman"/>
          <w:b/>
          <w:i/>
          <w:sz w:val="20"/>
          <w:szCs w:val="20"/>
        </w:rPr>
        <w:t xml:space="preserve"> Program</w:t>
      </w:r>
    </w:p>
    <w:tbl>
      <w:tblPr>
        <w:tblW w:w="9039" w:type="dxa"/>
        <w:tblLayout w:type="fixed"/>
        <w:tblLook w:val="04A0" w:firstRow="1" w:lastRow="0" w:firstColumn="1" w:lastColumn="0" w:noHBand="0" w:noVBand="1"/>
      </w:tblPr>
      <w:tblGrid>
        <w:gridCol w:w="2518"/>
        <w:gridCol w:w="2552"/>
        <w:gridCol w:w="1275"/>
        <w:gridCol w:w="2694"/>
      </w:tblGrid>
      <w:tr w:rsidR="00123587" w:rsidRPr="004B69C8" w14:paraId="125F2CEF" w14:textId="77777777" w:rsidTr="003D2891">
        <w:trPr>
          <w:trHeight w:val="352"/>
        </w:trPr>
        <w:tc>
          <w:tcPr>
            <w:tcW w:w="2518" w:type="dxa"/>
            <w:tcBorders>
              <w:top w:val="single" w:sz="4" w:space="0" w:color="auto"/>
              <w:bottom w:val="single" w:sz="4" w:space="0" w:color="auto"/>
            </w:tcBorders>
            <w:shd w:val="clear" w:color="auto" w:fill="auto"/>
            <w:noWrap/>
            <w:vAlign w:val="center"/>
          </w:tcPr>
          <w:p w14:paraId="0A209CB5" w14:textId="77777777" w:rsidR="004B69C8" w:rsidRPr="00123587" w:rsidRDefault="004B69C8" w:rsidP="00510A6D">
            <w:pPr>
              <w:spacing w:after="0" w:line="240" w:lineRule="auto"/>
              <w:rPr>
                <w:rFonts w:ascii="Times New Roman" w:eastAsia="Times New Roman" w:hAnsi="Times New Roman"/>
                <w:bCs/>
                <w:color w:val="000000" w:themeColor="text1"/>
                <w:sz w:val="20"/>
                <w:szCs w:val="20"/>
                <w:lang w:val="en-US"/>
              </w:rPr>
            </w:pPr>
            <w:r w:rsidRPr="00123587">
              <w:rPr>
                <w:rFonts w:ascii="Times New Roman" w:eastAsia="Times New Roman" w:hAnsi="Times New Roman"/>
                <w:bCs/>
                <w:color w:val="000000" w:themeColor="text1"/>
                <w:sz w:val="20"/>
                <w:szCs w:val="20"/>
                <w:lang w:val="en-US"/>
              </w:rPr>
              <w:t>Time</w:t>
            </w:r>
            <w:r w:rsidR="00D06C32">
              <w:rPr>
                <w:rFonts w:ascii="Times New Roman" w:eastAsia="Times New Roman" w:hAnsi="Times New Roman"/>
                <w:bCs/>
                <w:color w:val="000000" w:themeColor="text1"/>
                <w:sz w:val="20"/>
                <w:szCs w:val="20"/>
                <w:lang w:val="en-US"/>
              </w:rPr>
              <w:t xml:space="preserve"> </w:t>
            </w:r>
            <w:r w:rsidRPr="00123587">
              <w:rPr>
                <w:rFonts w:ascii="Times New Roman" w:eastAsia="Times New Roman" w:hAnsi="Times New Roman"/>
                <w:bCs/>
                <w:color w:val="000000" w:themeColor="text1"/>
                <w:sz w:val="20"/>
                <w:szCs w:val="20"/>
                <w:lang w:val="en-US"/>
              </w:rPr>
              <w:t>point</w:t>
            </w:r>
          </w:p>
        </w:tc>
        <w:tc>
          <w:tcPr>
            <w:tcW w:w="2552" w:type="dxa"/>
            <w:tcBorders>
              <w:top w:val="single" w:sz="4" w:space="0" w:color="auto"/>
              <w:bottom w:val="single" w:sz="4" w:space="0" w:color="auto"/>
            </w:tcBorders>
            <w:shd w:val="clear" w:color="auto" w:fill="auto"/>
            <w:noWrap/>
            <w:vAlign w:val="bottom"/>
          </w:tcPr>
          <w:p w14:paraId="2028841A" w14:textId="77777777" w:rsidR="004B69C8" w:rsidRPr="00123587" w:rsidRDefault="004B69C8" w:rsidP="00972A64">
            <w:pPr>
              <w:spacing w:after="0" w:line="240" w:lineRule="auto"/>
              <w:jc w:val="center"/>
              <w:rPr>
                <w:rFonts w:ascii="Times New Roman" w:eastAsia="Times New Roman" w:hAnsi="Times New Roman"/>
                <w:color w:val="000000" w:themeColor="text1"/>
                <w:sz w:val="20"/>
                <w:szCs w:val="20"/>
                <w:lang w:val="en-US"/>
              </w:rPr>
            </w:pPr>
            <w:r w:rsidRPr="00123587">
              <w:rPr>
                <w:rFonts w:ascii="Times New Roman" w:eastAsia="Times New Roman" w:hAnsi="Times New Roman"/>
                <w:color w:val="000000" w:themeColor="text1"/>
                <w:sz w:val="20"/>
                <w:szCs w:val="20"/>
                <w:lang w:val="en-US"/>
              </w:rPr>
              <w:t>Hours of Supervised Driving</w:t>
            </w:r>
          </w:p>
        </w:tc>
        <w:tc>
          <w:tcPr>
            <w:tcW w:w="1275" w:type="dxa"/>
            <w:tcBorders>
              <w:top w:val="single" w:sz="4" w:space="0" w:color="auto"/>
              <w:bottom w:val="single" w:sz="4" w:space="0" w:color="auto"/>
            </w:tcBorders>
            <w:shd w:val="clear" w:color="auto" w:fill="auto"/>
            <w:noWrap/>
            <w:vAlign w:val="bottom"/>
          </w:tcPr>
          <w:p w14:paraId="4D60A3B3" w14:textId="77777777" w:rsidR="004B69C8" w:rsidRPr="00123587" w:rsidRDefault="004B69C8" w:rsidP="003D2891">
            <w:pPr>
              <w:spacing w:after="0" w:line="240" w:lineRule="auto"/>
              <w:jc w:val="center"/>
              <w:rPr>
                <w:rFonts w:ascii="Times New Roman" w:eastAsia="Times New Roman" w:hAnsi="Times New Roman"/>
                <w:i/>
                <w:color w:val="000000" w:themeColor="text1"/>
                <w:sz w:val="20"/>
                <w:szCs w:val="20"/>
                <w:lang w:val="en-US"/>
              </w:rPr>
            </w:pPr>
            <w:r w:rsidRPr="00123587">
              <w:rPr>
                <w:rFonts w:ascii="Times New Roman" w:eastAsia="Times New Roman" w:hAnsi="Times New Roman"/>
                <w:i/>
                <w:color w:val="000000" w:themeColor="text1"/>
                <w:sz w:val="20"/>
                <w:szCs w:val="20"/>
                <w:lang w:val="en-US"/>
              </w:rPr>
              <w:t>n</w:t>
            </w:r>
          </w:p>
        </w:tc>
        <w:tc>
          <w:tcPr>
            <w:tcW w:w="2694" w:type="dxa"/>
            <w:tcBorders>
              <w:top w:val="single" w:sz="4" w:space="0" w:color="auto"/>
              <w:bottom w:val="single" w:sz="4" w:space="0" w:color="auto"/>
            </w:tcBorders>
            <w:shd w:val="clear" w:color="auto" w:fill="auto"/>
            <w:noWrap/>
            <w:vAlign w:val="bottom"/>
          </w:tcPr>
          <w:p w14:paraId="0F74E418" w14:textId="77777777" w:rsidR="004B69C8" w:rsidRPr="00123587" w:rsidRDefault="004B69C8" w:rsidP="00972A64">
            <w:pPr>
              <w:spacing w:after="0" w:line="240" w:lineRule="auto"/>
              <w:jc w:val="center"/>
              <w:rPr>
                <w:rFonts w:ascii="Times New Roman" w:eastAsia="Times New Roman" w:hAnsi="Times New Roman"/>
                <w:color w:val="000000" w:themeColor="text1"/>
                <w:sz w:val="20"/>
                <w:szCs w:val="20"/>
                <w:lang w:val="en-US"/>
              </w:rPr>
            </w:pPr>
            <w:r w:rsidRPr="00123587">
              <w:rPr>
                <w:rFonts w:ascii="Times New Roman" w:eastAsia="Times New Roman" w:hAnsi="Times New Roman"/>
                <w:color w:val="000000" w:themeColor="text1"/>
                <w:sz w:val="20"/>
                <w:szCs w:val="20"/>
                <w:lang w:val="en-US"/>
              </w:rPr>
              <w:t>Percentage</w:t>
            </w:r>
          </w:p>
        </w:tc>
      </w:tr>
      <w:tr w:rsidR="00123587" w:rsidRPr="004B69C8" w14:paraId="0F076764" w14:textId="77777777" w:rsidTr="003D2891">
        <w:trPr>
          <w:trHeight w:val="320"/>
        </w:trPr>
        <w:tc>
          <w:tcPr>
            <w:tcW w:w="2518" w:type="dxa"/>
            <w:tcBorders>
              <w:top w:val="single" w:sz="4" w:space="0" w:color="auto"/>
            </w:tcBorders>
            <w:shd w:val="clear" w:color="auto" w:fill="auto"/>
            <w:noWrap/>
            <w:vAlign w:val="center"/>
            <w:hideMark/>
          </w:tcPr>
          <w:p w14:paraId="684B99D9" w14:textId="77777777" w:rsidR="00D84E02" w:rsidRDefault="00D84E02" w:rsidP="00022C1C">
            <w:pPr>
              <w:spacing w:after="0" w:line="360" w:lineRule="auto"/>
              <w:rPr>
                <w:rFonts w:ascii="Times New Roman" w:eastAsia="Times New Roman" w:hAnsi="Times New Roman"/>
                <w:bCs/>
                <w:color w:val="000000" w:themeColor="text1"/>
                <w:sz w:val="20"/>
                <w:szCs w:val="20"/>
                <w:lang w:val="en-US"/>
              </w:rPr>
            </w:pPr>
          </w:p>
          <w:p w14:paraId="375A0F8C" w14:textId="77777777" w:rsidR="004B69C8" w:rsidRPr="00754F21" w:rsidRDefault="004B69C8" w:rsidP="00022C1C">
            <w:pPr>
              <w:spacing w:after="0" w:line="360" w:lineRule="auto"/>
              <w:rPr>
                <w:rFonts w:ascii="Times New Roman" w:eastAsia="Times New Roman" w:hAnsi="Times New Roman"/>
                <w:bCs/>
                <w:color w:val="000000" w:themeColor="text1"/>
                <w:sz w:val="20"/>
                <w:szCs w:val="20"/>
                <w:lang w:val="en-US"/>
              </w:rPr>
            </w:pPr>
            <w:r w:rsidRPr="00754F21">
              <w:rPr>
                <w:rFonts w:ascii="Times New Roman" w:eastAsia="Times New Roman" w:hAnsi="Times New Roman"/>
                <w:bCs/>
                <w:color w:val="000000" w:themeColor="text1"/>
                <w:sz w:val="20"/>
                <w:szCs w:val="20"/>
                <w:lang w:val="en-US"/>
              </w:rPr>
              <w:t>Time 2</w:t>
            </w:r>
          </w:p>
        </w:tc>
        <w:tc>
          <w:tcPr>
            <w:tcW w:w="2552" w:type="dxa"/>
            <w:tcBorders>
              <w:top w:val="single" w:sz="4" w:space="0" w:color="auto"/>
            </w:tcBorders>
            <w:shd w:val="clear" w:color="auto" w:fill="auto"/>
            <w:noWrap/>
            <w:vAlign w:val="bottom"/>
            <w:hideMark/>
          </w:tcPr>
          <w:p w14:paraId="15132F0D" w14:textId="77777777" w:rsidR="004B69C8" w:rsidRPr="00754F21" w:rsidRDefault="004B69C8" w:rsidP="00022C1C">
            <w:pPr>
              <w:spacing w:after="0" w:line="360" w:lineRule="auto"/>
              <w:jc w:val="center"/>
              <w:rPr>
                <w:rFonts w:ascii="Times New Roman" w:eastAsia="Times New Roman" w:hAnsi="Times New Roman"/>
                <w:color w:val="000000" w:themeColor="text1"/>
                <w:sz w:val="20"/>
                <w:szCs w:val="20"/>
                <w:lang w:val="en-US"/>
              </w:rPr>
            </w:pPr>
            <w:r w:rsidRPr="00754F21">
              <w:rPr>
                <w:rFonts w:ascii="Times New Roman" w:eastAsia="Times New Roman" w:hAnsi="Times New Roman"/>
                <w:color w:val="000000" w:themeColor="text1"/>
                <w:sz w:val="20"/>
                <w:szCs w:val="20"/>
                <w:lang w:val="en-US"/>
              </w:rPr>
              <w:t>&lt;10</w:t>
            </w:r>
          </w:p>
        </w:tc>
        <w:tc>
          <w:tcPr>
            <w:tcW w:w="1275" w:type="dxa"/>
            <w:tcBorders>
              <w:top w:val="single" w:sz="4" w:space="0" w:color="auto"/>
            </w:tcBorders>
            <w:shd w:val="clear" w:color="auto" w:fill="auto"/>
            <w:noWrap/>
            <w:vAlign w:val="bottom"/>
            <w:hideMark/>
          </w:tcPr>
          <w:p w14:paraId="1C00BA40" w14:textId="77777777" w:rsidR="004B69C8" w:rsidRPr="00754F21" w:rsidRDefault="004B69C8" w:rsidP="00022C1C">
            <w:pPr>
              <w:spacing w:after="0" w:line="360" w:lineRule="auto"/>
              <w:jc w:val="center"/>
              <w:rPr>
                <w:rFonts w:ascii="Times New Roman" w:eastAsia="Times New Roman" w:hAnsi="Times New Roman"/>
                <w:color w:val="000000" w:themeColor="text1"/>
                <w:sz w:val="20"/>
                <w:szCs w:val="20"/>
                <w:lang w:val="en-US"/>
              </w:rPr>
            </w:pPr>
            <w:r w:rsidRPr="00754F21">
              <w:rPr>
                <w:rFonts w:ascii="Times New Roman" w:eastAsia="Times New Roman" w:hAnsi="Times New Roman"/>
                <w:color w:val="000000" w:themeColor="text1"/>
                <w:sz w:val="20"/>
                <w:szCs w:val="20"/>
                <w:lang w:val="en-US"/>
              </w:rPr>
              <w:t>63</w:t>
            </w:r>
          </w:p>
        </w:tc>
        <w:tc>
          <w:tcPr>
            <w:tcW w:w="2694" w:type="dxa"/>
            <w:tcBorders>
              <w:top w:val="single" w:sz="4" w:space="0" w:color="auto"/>
            </w:tcBorders>
            <w:shd w:val="clear" w:color="auto" w:fill="auto"/>
            <w:noWrap/>
            <w:vAlign w:val="bottom"/>
            <w:hideMark/>
          </w:tcPr>
          <w:p w14:paraId="62F5E963" w14:textId="77777777" w:rsidR="004B69C8" w:rsidRPr="00754F21" w:rsidRDefault="004B69C8" w:rsidP="00022C1C">
            <w:pPr>
              <w:spacing w:after="0" w:line="360" w:lineRule="auto"/>
              <w:jc w:val="center"/>
              <w:rPr>
                <w:rFonts w:ascii="Times New Roman" w:eastAsia="Times New Roman" w:hAnsi="Times New Roman"/>
                <w:color w:val="000000" w:themeColor="text1"/>
                <w:sz w:val="20"/>
                <w:szCs w:val="20"/>
                <w:lang w:val="en-US"/>
              </w:rPr>
            </w:pPr>
            <w:r w:rsidRPr="00754F21">
              <w:rPr>
                <w:rFonts w:ascii="Times New Roman" w:eastAsia="Times New Roman" w:hAnsi="Times New Roman"/>
                <w:color w:val="000000" w:themeColor="text1"/>
                <w:sz w:val="20"/>
                <w:szCs w:val="20"/>
                <w:lang w:val="en-US"/>
              </w:rPr>
              <w:t>64.9%</w:t>
            </w:r>
          </w:p>
        </w:tc>
      </w:tr>
      <w:tr w:rsidR="00123587" w:rsidRPr="004B69C8" w14:paraId="3E819083" w14:textId="77777777" w:rsidTr="003D2891">
        <w:trPr>
          <w:trHeight w:val="320"/>
        </w:trPr>
        <w:tc>
          <w:tcPr>
            <w:tcW w:w="2518" w:type="dxa"/>
            <w:shd w:val="clear" w:color="auto" w:fill="auto"/>
            <w:noWrap/>
            <w:vAlign w:val="center"/>
            <w:hideMark/>
          </w:tcPr>
          <w:p w14:paraId="2A161470" w14:textId="77777777" w:rsidR="004B69C8" w:rsidRPr="00754F21" w:rsidRDefault="004B69C8" w:rsidP="00022C1C">
            <w:pPr>
              <w:spacing w:after="0" w:line="360" w:lineRule="auto"/>
              <w:rPr>
                <w:rFonts w:ascii="Times New Roman" w:eastAsia="Times New Roman" w:hAnsi="Times New Roman"/>
                <w:color w:val="000000" w:themeColor="text1"/>
                <w:sz w:val="20"/>
                <w:szCs w:val="20"/>
                <w:lang w:val="en-US"/>
              </w:rPr>
            </w:pPr>
          </w:p>
        </w:tc>
        <w:tc>
          <w:tcPr>
            <w:tcW w:w="2552" w:type="dxa"/>
            <w:shd w:val="clear" w:color="auto" w:fill="auto"/>
            <w:noWrap/>
            <w:vAlign w:val="bottom"/>
            <w:hideMark/>
          </w:tcPr>
          <w:p w14:paraId="2C1ACD81" w14:textId="77777777" w:rsidR="004B69C8" w:rsidRPr="00754F21" w:rsidRDefault="004B69C8" w:rsidP="00022C1C">
            <w:pPr>
              <w:spacing w:after="0" w:line="360" w:lineRule="auto"/>
              <w:jc w:val="center"/>
              <w:rPr>
                <w:rFonts w:ascii="Times New Roman" w:eastAsia="Times New Roman" w:hAnsi="Times New Roman"/>
                <w:color w:val="000000" w:themeColor="text1"/>
                <w:sz w:val="20"/>
                <w:szCs w:val="20"/>
                <w:lang w:val="en-US"/>
              </w:rPr>
            </w:pPr>
            <w:r w:rsidRPr="00754F21">
              <w:rPr>
                <w:rFonts w:ascii="Times New Roman" w:eastAsia="Times New Roman" w:hAnsi="Times New Roman"/>
                <w:color w:val="000000" w:themeColor="text1"/>
                <w:sz w:val="20"/>
                <w:szCs w:val="20"/>
                <w:lang w:val="en-US"/>
              </w:rPr>
              <w:t>10-25</w:t>
            </w:r>
          </w:p>
        </w:tc>
        <w:tc>
          <w:tcPr>
            <w:tcW w:w="1275" w:type="dxa"/>
            <w:shd w:val="clear" w:color="auto" w:fill="auto"/>
            <w:noWrap/>
            <w:vAlign w:val="bottom"/>
            <w:hideMark/>
          </w:tcPr>
          <w:p w14:paraId="1B4A85EA" w14:textId="77777777" w:rsidR="004B69C8" w:rsidRPr="00754F21" w:rsidRDefault="004B69C8" w:rsidP="00022C1C">
            <w:pPr>
              <w:spacing w:after="0" w:line="360" w:lineRule="auto"/>
              <w:jc w:val="center"/>
              <w:rPr>
                <w:rFonts w:ascii="Times New Roman" w:eastAsia="Times New Roman" w:hAnsi="Times New Roman"/>
                <w:color w:val="000000" w:themeColor="text1"/>
                <w:sz w:val="20"/>
                <w:szCs w:val="20"/>
                <w:lang w:val="en-US"/>
              </w:rPr>
            </w:pPr>
            <w:r w:rsidRPr="00754F21">
              <w:rPr>
                <w:rFonts w:ascii="Times New Roman" w:eastAsia="Times New Roman" w:hAnsi="Times New Roman"/>
                <w:color w:val="000000" w:themeColor="text1"/>
                <w:sz w:val="20"/>
                <w:szCs w:val="20"/>
                <w:lang w:val="en-US"/>
              </w:rPr>
              <w:t>29</w:t>
            </w:r>
          </w:p>
        </w:tc>
        <w:tc>
          <w:tcPr>
            <w:tcW w:w="2694" w:type="dxa"/>
            <w:shd w:val="clear" w:color="auto" w:fill="auto"/>
            <w:noWrap/>
            <w:vAlign w:val="bottom"/>
            <w:hideMark/>
          </w:tcPr>
          <w:p w14:paraId="15001064" w14:textId="77777777" w:rsidR="004B69C8" w:rsidRPr="00754F21" w:rsidRDefault="004B69C8" w:rsidP="00022C1C">
            <w:pPr>
              <w:spacing w:after="0" w:line="360" w:lineRule="auto"/>
              <w:jc w:val="center"/>
              <w:rPr>
                <w:rFonts w:ascii="Times New Roman" w:eastAsia="Times New Roman" w:hAnsi="Times New Roman"/>
                <w:color w:val="000000" w:themeColor="text1"/>
                <w:sz w:val="20"/>
                <w:szCs w:val="20"/>
                <w:lang w:val="en-US"/>
              </w:rPr>
            </w:pPr>
            <w:r w:rsidRPr="00754F21">
              <w:rPr>
                <w:rFonts w:ascii="Times New Roman" w:eastAsia="Times New Roman" w:hAnsi="Times New Roman"/>
                <w:color w:val="000000" w:themeColor="text1"/>
                <w:sz w:val="20"/>
                <w:szCs w:val="20"/>
                <w:lang w:val="en-US"/>
              </w:rPr>
              <w:t>29.9%</w:t>
            </w:r>
          </w:p>
        </w:tc>
      </w:tr>
      <w:tr w:rsidR="00123587" w:rsidRPr="004B69C8" w14:paraId="1235B6BA" w14:textId="77777777" w:rsidTr="003D2891">
        <w:trPr>
          <w:trHeight w:val="320"/>
        </w:trPr>
        <w:tc>
          <w:tcPr>
            <w:tcW w:w="2518" w:type="dxa"/>
            <w:shd w:val="clear" w:color="auto" w:fill="auto"/>
            <w:noWrap/>
            <w:vAlign w:val="center"/>
            <w:hideMark/>
          </w:tcPr>
          <w:p w14:paraId="0B91D6AC" w14:textId="77777777" w:rsidR="004B69C8" w:rsidRPr="00754F21" w:rsidRDefault="004B69C8" w:rsidP="00022C1C">
            <w:pPr>
              <w:spacing w:after="0" w:line="360" w:lineRule="auto"/>
              <w:jc w:val="right"/>
              <w:rPr>
                <w:rFonts w:ascii="Times New Roman" w:eastAsia="Times New Roman" w:hAnsi="Times New Roman"/>
                <w:color w:val="000000" w:themeColor="text1"/>
                <w:sz w:val="20"/>
                <w:szCs w:val="20"/>
                <w:lang w:val="en-US"/>
              </w:rPr>
            </w:pPr>
          </w:p>
        </w:tc>
        <w:tc>
          <w:tcPr>
            <w:tcW w:w="2552" w:type="dxa"/>
            <w:shd w:val="clear" w:color="auto" w:fill="auto"/>
            <w:noWrap/>
            <w:vAlign w:val="bottom"/>
            <w:hideMark/>
          </w:tcPr>
          <w:p w14:paraId="74E5393B" w14:textId="77777777" w:rsidR="004B69C8" w:rsidRPr="00754F21" w:rsidRDefault="004B69C8" w:rsidP="00022C1C">
            <w:pPr>
              <w:spacing w:after="0" w:line="360" w:lineRule="auto"/>
              <w:jc w:val="center"/>
              <w:rPr>
                <w:rFonts w:ascii="Times New Roman" w:eastAsia="Times New Roman" w:hAnsi="Times New Roman"/>
                <w:color w:val="000000" w:themeColor="text1"/>
                <w:sz w:val="20"/>
                <w:szCs w:val="20"/>
                <w:lang w:val="en-US"/>
              </w:rPr>
            </w:pPr>
            <w:r w:rsidRPr="00754F21">
              <w:rPr>
                <w:rFonts w:ascii="Times New Roman" w:eastAsia="Times New Roman" w:hAnsi="Times New Roman"/>
                <w:color w:val="000000" w:themeColor="text1"/>
                <w:sz w:val="20"/>
                <w:szCs w:val="20"/>
                <w:lang w:val="en-US"/>
              </w:rPr>
              <w:t>26-50</w:t>
            </w:r>
          </w:p>
        </w:tc>
        <w:tc>
          <w:tcPr>
            <w:tcW w:w="1275" w:type="dxa"/>
            <w:shd w:val="clear" w:color="auto" w:fill="auto"/>
            <w:noWrap/>
            <w:vAlign w:val="bottom"/>
            <w:hideMark/>
          </w:tcPr>
          <w:p w14:paraId="18D187D8" w14:textId="77777777" w:rsidR="004B69C8" w:rsidRPr="00754F21" w:rsidRDefault="004B69C8" w:rsidP="00022C1C">
            <w:pPr>
              <w:spacing w:after="0" w:line="360" w:lineRule="auto"/>
              <w:jc w:val="center"/>
              <w:rPr>
                <w:rFonts w:ascii="Times New Roman" w:eastAsia="Times New Roman" w:hAnsi="Times New Roman"/>
                <w:color w:val="000000" w:themeColor="text1"/>
                <w:sz w:val="20"/>
                <w:szCs w:val="20"/>
                <w:lang w:val="en-US"/>
              </w:rPr>
            </w:pPr>
            <w:r w:rsidRPr="00754F21">
              <w:rPr>
                <w:rFonts w:ascii="Times New Roman" w:eastAsia="Times New Roman" w:hAnsi="Times New Roman"/>
                <w:color w:val="000000" w:themeColor="text1"/>
                <w:sz w:val="20"/>
                <w:szCs w:val="20"/>
                <w:lang w:val="en-US"/>
              </w:rPr>
              <w:t>3</w:t>
            </w:r>
          </w:p>
        </w:tc>
        <w:tc>
          <w:tcPr>
            <w:tcW w:w="2694" w:type="dxa"/>
            <w:shd w:val="clear" w:color="auto" w:fill="auto"/>
            <w:noWrap/>
            <w:vAlign w:val="bottom"/>
            <w:hideMark/>
          </w:tcPr>
          <w:p w14:paraId="3955233D" w14:textId="77777777" w:rsidR="004B69C8" w:rsidRPr="00754F21" w:rsidRDefault="004B69C8" w:rsidP="00022C1C">
            <w:pPr>
              <w:spacing w:after="0" w:line="360" w:lineRule="auto"/>
              <w:jc w:val="center"/>
              <w:rPr>
                <w:rFonts w:ascii="Times New Roman" w:eastAsia="Times New Roman" w:hAnsi="Times New Roman"/>
                <w:color w:val="000000" w:themeColor="text1"/>
                <w:sz w:val="20"/>
                <w:szCs w:val="20"/>
                <w:lang w:val="en-US"/>
              </w:rPr>
            </w:pPr>
            <w:r w:rsidRPr="00754F21">
              <w:rPr>
                <w:rFonts w:ascii="Times New Roman" w:eastAsia="Times New Roman" w:hAnsi="Times New Roman"/>
                <w:color w:val="000000" w:themeColor="text1"/>
                <w:sz w:val="20"/>
                <w:szCs w:val="20"/>
                <w:lang w:val="en-US"/>
              </w:rPr>
              <w:t>3.1%</w:t>
            </w:r>
          </w:p>
        </w:tc>
      </w:tr>
      <w:tr w:rsidR="00123587" w:rsidRPr="004B69C8" w14:paraId="313088DB" w14:textId="77777777" w:rsidTr="003D2891">
        <w:trPr>
          <w:trHeight w:val="339"/>
        </w:trPr>
        <w:tc>
          <w:tcPr>
            <w:tcW w:w="2518" w:type="dxa"/>
            <w:shd w:val="clear" w:color="auto" w:fill="auto"/>
            <w:noWrap/>
            <w:vAlign w:val="center"/>
            <w:hideMark/>
          </w:tcPr>
          <w:p w14:paraId="31AFAFB3" w14:textId="77777777" w:rsidR="004B69C8" w:rsidRPr="00754F21" w:rsidRDefault="004B69C8" w:rsidP="00022C1C">
            <w:pPr>
              <w:spacing w:after="0" w:line="360" w:lineRule="auto"/>
              <w:jc w:val="right"/>
              <w:rPr>
                <w:rFonts w:ascii="Times New Roman" w:eastAsia="Times New Roman" w:hAnsi="Times New Roman"/>
                <w:color w:val="000000" w:themeColor="text1"/>
                <w:sz w:val="20"/>
                <w:szCs w:val="20"/>
                <w:lang w:val="en-US"/>
              </w:rPr>
            </w:pPr>
          </w:p>
        </w:tc>
        <w:tc>
          <w:tcPr>
            <w:tcW w:w="2552" w:type="dxa"/>
            <w:shd w:val="clear" w:color="auto" w:fill="auto"/>
            <w:noWrap/>
            <w:vAlign w:val="bottom"/>
            <w:hideMark/>
          </w:tcPr>
          <w:p w14:paraId="3BF42D5C" w14:textId="77777777" w:rsidR="004B69C8" w:rsidRPr="00754F21" w:rsidRDefault="004B69C8" w:rsidP="00022C1C">
            <w:pPr>
              <w:spacing w:after="0" w:line="360" w:lineRule="auto"/>
              <w:jc w:val="center"/>
              <w:rPr>
                <w:rFonts w:ascii="Times New Roman" w:eastAsia="Times New Roman" w:hAnsi="Times New Roman"/>
                <w:color w:val="000000" w:themeColor="text1"/>
                <w:sz w:val="20"/>
                <w:szCs w:val="20"/>
                <w:lang w:val="en-US"/>
              </w:rPr>
            </w:pPr>
            <w:r w:rsidRPr="00754F21">
              <w:rPr>
                <w:rFonts w:ascii="Times New Roman" w:eastAsia="Times New Roman" w:hAnsi="Times New Roman"/>
                <w:color w:val="000000" w:themeColor="text1"/>
                <w:sz w:val="20"/>
                <w:szCs w:val="20"/>
                <w:lang w:val="en-US"/>
              </w:rPr>
              <w:t>51-75</w:t>
            </w:r>
          </w:p>
        </w:tc>
        <w:tc>
          <w:tcPr>
            <w:tcW w:w="1275" w:type="dxa"/>
            <w:shd w:val="clear" w:color="auto" w:fill="auto"/>
            <w:noWrap/>
            <w:vAlign w:val="bottom"/>
            <w:hideMark/>
          </w:tcPr>
          <w:p w14:paraId="217CF944" w14:textId="77777777" w:rsidR="004B69C8" w:rsidRPr="00754F21" w:rsidRDefault="004B69C8" w:rsidP="00022C1C">
            <w:pPr>
              <w:spacing w:after="0" w:line="360" w:lineRule="auto"/>
              <w:jc w:val="center"/>
              <w:rPr>
                <w:rFonts w:ascii="Times New Roman" w:eastAsia="Times New Roman" w:hAnsi="Times New Roman"/>
                <w:color w:val="000000" w:themeColor="text1"/>
                <w:sz w:val="20"/>
                <w:szCs w:val="20"/>
                <w:lang w:val="en-US"/>
              </w:rPr>
            </w:pPr>
            <w:r w:rsidRPr="00754F21">
              <w:rPr>
                <w:rFonts w:ascii="Times New Roman" w:eastAsia="Times New Roman" w:hAnsi="Times New Roman"/>
                <w:color w:val="000000" w:themeColor="text1"/>
                <w:sz w:val="20"/>
                <w:szCs w:val="20"/>
                <w:lang w:val="en-US"/>
              </w:rPr>
              <w:t>2</w:t>
            </w:r>
          </w:p>
        </w:tc>
        <w:tc>
          <w:tcPr>
            <w:tcW w:w="2694" w:type="dxa"/>
            <w:shd w:val="clear" w:color="auto" w:fill="auto"/>
            <w:noWrap/>
            <w:vAlign w:val="bottom"/>
            <w:hideMark/>
          </w:tcPr>
          <w:p w14:paraId="52736D2F" w14:textId="77777777" w:rsidR="004B69C8" w:rsidRPr="00754F21" w:rsidRDefault="004B69C8" w:rsidP="00022C1C">
            <w:pPr>
              <w:spacing w:after="0" w:line="360" w:lineRule="auto"/>
              <w:jc w:val="center"/>
              <w:rPr>
                <w:rFonts w:ascii="Times New Roman" w:eastAsia="Times New Roman" w:hAnsi="Times New Roman"/>
                <w:color w:val="000000" w:themeColor="text1"/>
                <w:sz w:val="20"/>
                <w:szCs w:val="20"/>
                <w:lang w:val="en-US"/>
              </w:rPr>
            </w:pPr>
            <w:r w:rsidRPr="00754F21">
              <w:rPr>
                <w:rFonts w:ascii="Times New Roman" w:eastAsia="Times New Roman" w:hAnsi="Times New Roman"/>
                <w:color w:val="000000" w:themeColor="text1"/>
                <w:sz w:val="20"/>
                <w:szCs w:val="20"/>
                <w:lang w:val="en-US"/>
              </w:rPr>
              <w:t>2.1%</w:t>
            </w:r>
          </w:p>
        </w:tc>
      </w:tr>
      <w:tr w:rsidR="00CB3AB1" w:rsidRPr="004B69C8" w14:paraId="4D1686FA" w14:textId="77777777" w:rsidTr="003D2891">
        <w:trPr>
          <w:trHeight w:val="339"/>
        </w:trPr>
        <w:tc>
          <w:tcPr>
            <w:tcW w:w="2518" w:type="dxa"/>
            <w:tcBorders>
              <w:bottom w:val="single" w:sz="4" w:space="0" w:color="auto"/>
            </w:tcBorders>
            <w:shd w:val="clear" w:color="auto" w:fill="auto"/>
            <w:noWrap/>
            <w:vAlign w:val="center"/>
          </w:tcPr>
          <w:p w14:paraId="2DFEF8CD" w14:textId="77777777" w:rsidR="00CB3AB1" w:rsidRPr="00754F21" w:rsidRDefault="00CB3AB1" w:rsidP="00022C1C">
            <w:pPr>
              <w:spacing w:after="0" w:line="360" w:lineRule="auto"/>
              <w:jc w:val="right"/>
              <w:rPr>
                <w:rFonts w:ascii="Times New Roman" w:eastAsia="Times New Roman" w:hAnsi="Times New Roman"/>
                <w:color w:val="000000" w:themeColor="text1"/>
                <w:sz w:val="20"/>
                <w:szCs w:val="20"/>
                <w:lang w:val="en-US"/>
              </w:rPr>
            </w:pPr>
          </w:p>
        </w:tc>
        <w:tc>
          <w:tcPr>
            <w:tcW w:w="2552" w:type="dxa"/>
            <w:tcBorders>
              <w:bottom w:val="single" w:sz="4" w:space="0" w:color="auto"/>
            </w:tcBorders>
            <w:shd w:val="clear" w:color="auto" w:fill="auto"/>
            <w:noWrap/>
            <w:vAlign w:val="bottom"/>
          </w:tcPr>
          <w:p w14:paraId="299B8FA4" w14:textId="77777777" w:rsidR="00CB3AB1" w:rsidRPr="00754F21" w:rsidRDefault="00CB3AB1" w:rsidP="00022C1C">
            <w:pPr>
              <w:spacing w:after="0" w:line="360" w:lineRule="auto"/>
              <w:jc w:val="center"/>
              <w:rPr>
                <w:rFonts w:ascii="Times New Roman" w:eastAsia="Times New Roman" w:hAnsi="Times New Roman"/>
                <w:i/>
                <w:color w:val="000000" w:themeColor="text1"/>
                <w:sz w:val="20"/>
                <w:szCs w:val="20"/>
                <w:lang w:val="en-US"/>
              </w:rPr>
            </w:pPr>
            <w:r w:rsidRPr="00754F21">
              <w:rPr>
                <w:rFonts w:ascii="Times New Roman" w:eastAsia="Times New Roman" w:hAnsi="Times New Roman"/>
                <w:i/>
                <w:color w:val="000000" w:themeColor="text1"/>
                <w:sz w:val="20"/>
                <w:szCs w:val="20"/>
                <w:lang w:val="en-US"/>
              </w:rPr>
              <w:t>Total</w:t>
            </w:r>
          </w:p>
        </w:tc>
        <w:tc>
          <w:tcPr>
            <w:tcW w:w="1275" w:type="dxa"/>
            <w:tcBorders>
              <w:bottom w:val="single" w:sz="4" w:space="0" w:color="auto"/>
            </w:tcBorders>
            <w:shd w:val="clear" w:color="auto" w:fill="auto"/>
            <w:noWrap/>
            <w:vAlign w:val="bottom"/>
          </w:tcPr>
          <w:p w14:paraId="4FE23EC6" w14:textId="77777777" w:rsidR="00CB3AB1" w:rsidRPr="00754F21" w:rsidRDefault="00CB3AB1" w:rsidP="00022C1C">
            <w:pPr>
              <w:spacing w:after="0" w:line="360" w:lineRule="auto"/>
              <w:jc w:val="center"/>
              <w:rPr>
                <w:rFonts w:ascii="Times New Roman" w:eastAsia="Times New Roman" w:hAnsi="Times New Roman"/>
                <w:color w:val="000000" w:themeColor="text1"/>
                <w:sz w:val="20"/>
                <w:szCs w:val="20"/>
                <w:lang w:val="en-US"/>
              </w:rPr>
            </w:pPr>
            <w:r w:rsidRPr="00754F21">
              <w:rPr>
                <w:rFonts w:ascii="Times New Roman" w:eastAsia="Times New Roman" w:hAnsi="Times New Roman"/>
                <w:color w:val="000000" w:themeColor="text1"/>
                <w:sz w:val="20"/>
                <w:szCs w:val="20"/>
                <w:lang w:val="en-US"/>
              </w:rPr>
              <w:t>97</w:t>
            </w:r>
            <w:r>
              <w:rPr>
                <w:rFonts w:ascii="Times New Roman" w:eastAsia="Times New Roman" w:hAnsi="Times New Roman"/>
                <w:color w:val="000000" w:themeColor="text1"/>
                <w:sz w:val="20"/>
                <w:szCs w:val="20"/>
                <w:lang w:val="en-US"/>
              </w:rPr>
              <w:t>*</w:t>
            </w:r>
          </w:p>
        </w:tc>
        <w:tc>
          <w:tcPr>
            <w:tcW w:w="2694" w:type="dxa"/>
            <w:tcBorders>
              <w:bottom w:val="single" w:sz="4" w:space="0" w:color="auto"/>
            </w:tcBorders>
            <w:shd w:val="clear" w:color="auto" w:fill="auto"/>
            <w:noWrap/>
            <w:vAlign w:val="bottom"/>
          </w:tcPr>
          <w:p w14:paraId="358F149C" w14:textId="77777777" w:rsidR="00CB3AB1" w:rsidRPr="00754F21" w:rsidRDefault="00CB3AB1" w:rsidP="00022C1C">
            <w:pPr>
              <w:spacing w:after="0" w:line="360" w:lineRule="auto"/>
              <w:jc w:val="center"/>
              <w:rPr>
                <w:rFonts w:ascii="Times New Roman" w:eastAsia="Times New Roman" w:hAnsi="Times New Roman"/>
                <w:color w:val="000000" w:themeColor="text1"/>
                <w:sz w:val="20"/>
                <w:szCs w:val="20"/>
                <w:lang w:val="en-US"/>
              </w:rPr>
            </w:pPr>
          </w:p>
        </w:tc>
      </w:tr>
      <w:tr w:rsidR="00CB3AB1" w:rsidRPr="004B69C8" w14:paraId="72A044E5" w14:textId="77777777" w:rsidTr="003D2891">
        <w:trPr>
          <w:trHeight w:val="320"/>
        </w:trPr>
        <w:tc>
          <w:tcPr>
            <w:tcW w:w="2518" w:type="dxa"/>
            <w:tcBorders>
              <w:top w:val="single" w:sz="4" w:space="0" w:color="auto"/>
            </w:tcBorders>
            <w:shd w:val="clear" w:color="auto" w:fill="auto"/>
            <w:noWrap/>
            <w:vAlign w:val="center"/>
            <w:hideMark/>
          </w:tcPr>
          <w:p w14:paraId="74450AA5" w14:textId="77777777" w:rsidR="00CB3AB1" w:rsidRDefault="00CB3AB1" w:rsidP="00022C1C">
            <w:pPr>
              <w:spacing w:after="0" w:line="360" w:lineRule="auto"/>
              <w:rPr>
                <w:rFonts w:ascii="Times New Roman" w:eastAsia="Times New Roman" w:hAnsi="Times New Roman"/>
                <w:bCs/>
                <w:color w:val="000000" w:themeColor="text1"/>
                <w:sz w:val="20"/>
                <w:szCs w:val="20"/>
                <w:lang w:val="en-US"/>
              </w:rPr>
            </w:pPr>
          </w:p>
          <w:p w14:paraId="17B65661" w14:textId="77777777" w:rsidR="00CB3AB1" w:rsidRPr="00754F21" w:rsidRDefault="00CB3AB1" w:rsidP="00022C1C">
            <w:pPr>
              <w:spacing w:after="0" w:line="360" w:lineRule="auto"/>
              <w:rPr>
                <w:rFonts w:ascii="Times New Roman" w:eastAsia="Times New Roman" w:hAnsi="Times New Roman"/>
                <w:bCs/>
                <w:color w:val="000000" w:themeColor="text1"/>
                <w:sz w:val="20"/>
                <w:szCs w:val="20"/>
                <w:lang w:val="en-US"/>
              </w:rPr>
            </w:pPr>
            <w:r w:rsidRPr="00754F21">
              <w:rPr>
                <w:rFonts w:ascii="Times New Roman" w:eastAsia="Times New Roman" w:hAnsi="Times New Roman"/>
                <w:bCs/>
                <w:color w:val="000000" w:themeColor="text1"/>
                <w:sz w:val="20"/>
                <w:szCs w:val="20"/>
                <w:lang w:val="en-US"/>
              </w:rPr>
              <w:t>Time 3</w:t>
            </w:r>
          </w:p>
        </w:tc>
        <w:tc>
          <w:tcPr>
            <w:tcW w:w="2552" w:type="dxa"/>
            <w:tcBorders>
              <w:top w:val="single" w:sz="4" w:space="0" w:color="auto"/>
            </w:tcBorders>
            <w:shd w:val="clear" w:color="auto" w:fill="auto"/>
            <w:noWrap/>
            <w:vAlign w:val="bottom"/>
            <w:hideMark/>
          </w:tcPr>
          <w:p w14:paraId="491C7339" w14:textId="77777777" w:rsidR="00CB3AB1" w:rsidRPr="00754F21" w:rsidRDefault="00CB3AB1" w:rsidP="00022C1C">
            <w:pPr>
              <w:spacing w:after="0" w:line="360" w:lineRule="auto"/>
              <w:jc w:val="center"/>
              <w:rPr>
                <w:rFonts w:ascii="Times New Roman" w:eastAsia="Times New Roman" w:hAnsi="Times New Roman"/>
                <w:color w:val="000000" w:themeColor="text1"/>
                <w:sz w:val="20"/>
                <w:szCs w:val="20"/>
                <w:lang w:val="en-US"/>
              </w:rPr>
            </w:pPr>
            <w:r w:rsidRPr="00754F21">
              <w:rPr>
                <w:rFonts w:ascii="Times New Roman" w:eastAsia="Times New Roman" w:hAnsi="Times New Roman"/>
                <w:color w:val="000000" w:themeColor="text1"/>
                <w:sz w:val="20"/>
                <w:szCs w:val="20"/>
                <w:lang w:val="en-US"/>
              </w:rPr>
              <w:t>&lt;10</w:t>
            </w:r>
          </w:p>
        </w:tc>
        <w:tc>
          <w:tcPr>
            <w:tcW w:w="1275" w:type="dxa"/>
            <w:tcBorders>
              <w:top w:val="single" w:sz="4" w:space="0" w:color="auto"/>
            </w:tcBorders>
            <w:shd w:val="clear" w:color="auto" w:fill="auto"/>
            <w:noWrap/>
            <w:vAlign w:val="bottom"/>
            <w:hideMark/>
          </w:tcPr>
          <w:p w14:paraId="637D1D15" w14:textId="77777777" w:rsidR="00CB3AB1" w:rsidRPr="00754F21" w:rsidRDefault="00CB3AB1" w:rsidP="00022C1C">
            <w:pPr>
              <w:spacing w:after="0" w:line="360" w:lineRule="auto"/>
              <w:jc w:val="center"/>
              <w:rPr>
                <w:rFonts w:ascii="Times New Roman" w:eastAsia="Times New Roman" w:hAnsi="Times New Roman"/>
                <w:color w:val="000000" w:themeColor="text1"/>
                <w:sz w:val="20"/>
                <w:szCs w:val="20"/>
                <w:lang w:val="en-US"/>
              </w:rPr>
            </w:pPr>
            <w:r w:rsidRPr="00754F21">
              <w:rPr>
                <w:rFonts w:ascii="Times New Roman" w:eastAsia="Times New Roman" w:hAnsi="Times New Roman"/>
                <w:color w:val="000000" w:themeColor="text1"/>
                <w:sz w:val="20"/>
                <w:szCs w:val="20"/>
                <w:lang w:val="en-US"/>
              </w:rPr>
              <w:t>1</w:t>
            </w:r>
            <w:r>
              <w:rPr>
                <w:rFonts w:ascii="Times New Roman" w:eastAsia="Times New Roman" w:hAnsi="Times New Roman"/>
                <w:color w:val="000000" w:themeColor="text1"/>
                <w:sz w:val="20"/>
                <w:szCs w:val="20"/>
                <w:lang w:val="en-US"/>
              </w:rPr>
              <w:t>3</w:t>
            </w:r>
          </w:p>
        </w:tc>
        <w:tc>
          <w:tcPr>
            <w:tcW w:w="2694" w:type="dxa"/>
            <w:tcBorders>
              <w:top w:val="single" w:sz="4" w:space="0" w:color="auto"/>
            </w:tcBorders>
            <w:shd w:val="clear" w:color="auto" w:fill="auto"/>
            <w:noWrap/>
            <w:vAlign w:val="bottom"/>
            <w:hideMark/>
          </w:tcPr>
          <w:p w14:paraId="51D1A47E" w14:textId="77777777" w:rsidR="00CB3AB1" w:rsidRPr="00754F21" w:rsidRDefault="00CB3AB1" w:rsidP="00022C1C">
            <w:pPr>
              <w:spacing w:after="0" w:line="360" w:lineRule="auto"/>
              <w:jc w:val="center"/>
              <w:rPr>
                <w:rFonts w:ascii="Times New Roman" w:eastAsia="Times New Roman" w:hAnsi="Times New Roman"/>
                <w:color w:val="000000" w:themeColor="text1"/>
                <w:sz w:val="20"/>
                <w:szCs w:val="20"/>
                <w:lang w:val="en-US"/>
              </w:rPr>
            </w:pPr>
            <w:r>
              <w:rPr>
                <w:rFonts w:ascii="Times New Roman" w:eastAsia="Times New Roman" w:hAnsi="Times New Roman"/>
                <w:color w:val="000000" w:themeColor="text1"/>
                <w:sz w:val="20"/>
                <w:szCs w:val="20"/>
                <w:lang w:val="en-US"/>
              </w:rPr>
              <w:t>18</w:t>
            </w:r>
            <w:r w:rsidRPr="00754F21">
              <w:rPr>
                <w:rFonts w:ascii="Times New Roman" w:eastAsia="Times New Roman" w:hAnsi="Times New Roman"/>
                <w:color w:val="000000" w:themeColor="text1"/>
                <w:sz w:val="20"/>
                <w:szCs w:val="20"/>
                <w:lang w:val="en-US"/>
              </w:rPr>
              <w:t>.</w:t>
            </w:r>
            <w:r>
              <w:rPr>
                <w:rFonts w:ascii="Times New Roman" w:eastAsia="Times New Roman" w:hAnsi="Times New Roman"/>
                <w:color w:val="000000" w:themeColor="text1"/>
                <w:sz w:val="20"/>
                <w:szCs w:val="20"/>
                <w:lang w:val="en-US"/>
              </w:rPr>
              <w:t>6</w:t>
            </w:r>
            <w:r w:rsidRPr="00754F21">
              <w:rPr>
                <w:rFonts w:ascii="Times New Roman" w:eastAsia="Times New Roman" w:hAnsi="Times New Roman"/>
                <w:color w:val="000000" w:themeColor="text1"/>
                <w:sz w:val="20"/>
                <w:szCs w:val="20"/>
                <w:lang w:val="en-US"/>
              </w:rPr>
              <w:t>%</w:t>
            </w:r>
          </w:p>
        </w:tc>
      </w:tr>
      <w:tr w:rsidR="00CB3AB1" w:rsidRPr="004B69C8" w14:paraId="421FE602" w14:textId="77777777" w:rsidTr="003D2891">
        <w:trPr>
          <w:trHeight w:val="320"/>
        </w:trPr>
        <w:tc>
          <w:tcPr>
            <w:tcW w:w="2518" w:type="dxa"/>
            <w:shd w:val="clear" w:color="auto" w:fill="auto"/>
            <w:noWrap/>
            <w:vAlign w:val="center"/>
            <w:hideMark/>
          </w:tcPr>
          <w:p w14:paraId="097FFE34" w14:textId="77777777" w:rsidR="00CB3AB1" w:rsidRPr="00754F21" w:rsidRDefault="00CB3AB1" w:rsidP="00022C1C">
            <w:pPr>
              <w:spacing w:after="0" w:line="360" w:lineRule="auto"/>
              <w:rPr>
                <w:rFonts w:ascii="Times New Roman" w:eastAsia="Times New Roman" w:hAnsi="Times New Roman"/>
                <w:color w:val="000000" w:themeColor="text1"/>
                <w:sz w:val="20"/>
                <w:szCs w:val="20"/>
                <w:lang w:val="en-US"/>
              </w:rPr>
            </w:pPr>
          </w:p>
        </w:tc>
        <w:tc>
          <w:tcPr>
            <w:tcW w:w="2552" w:type="dxa"/>
            <w:shd w:val="clear" w:color="auto" w:fill="auto"/>
            <w:noWrap/>
            <w:vAlign w:val="bottom"/>
            <w:hideMark/>
          </w:tcPr>
          <w:p w14:paraId="0E47D1DB" w14:textId="77777777" w:rsidR="00CB3AB1" w:rsidRPr="00754F21" w:rsidRDefault="00CB3AB1" w:rsidP="00022C1C">
            <w:pPr>
              <w:spacing w:after="0" w:line="360" w:lineRule="auto"/>
              <w:jc w:val="center"/>
              <w:rPr>
                <w:rFonts w:ascii="Times New Roman" w:eastAsia="Times New Roman" w:hAnsi="Times New Roman"/>
                <w:color w:val="000000" w:themeColor="text1"/>
                <w:sz w:val="20"/>
                <w:szCs w:val="20"/>
                <w:lang w:val="en-US"/>
              </w:rPr>
            </w:pPr>
            <w:r w:rsidRPr="00754F21">
              <w:rPr>
                <w:rFonts w:ascii="Times New Roman" w:eastAsia="Times New Roman" w:hAnsi="Times New Roman"/>
                <w:color w:val="000000" w:themeColor="text1"/>
                <w:sz w:val="20"/>
                <w:szCs w:val="20"/>
                <w:lang w:val="en-US"/>
              </w:rPr>
              <w:t>10-25</w:t>
            </w:r>
          </w:p>
        </w:tc>
        <w:tc>
          <w:tcPr>
            <w:tcW w:w="1275" w:type="dxa"/>
            <w:shd w:val="clear" w:color="auto" w:fill="auto"/>
            <w:noWrap/>
            <w:vAlign w:val="bottom"/>
            <w:hideMark/>
          </w:tcPr>
          <w:p w14:paraId="744A848A" w14:textId="77777777" w:rsidR="00CB3AB1" w:rsidRPr="00754F21" w:rsidRDefault="00CB3AB1" w:rsidP="00022C1C">
            <w:pPr>
              <w:spacing w:after="0" w:line="360" w:lineRule="auto"/>
              <w:jc w:val="center"/>
              <w:rPr>
                <w:rFonts w:ascii="Times New Roman" w:eastAsia="Times New Roman" w:hAnsi="Times New Roman"/>
                <w:color w:val="000000" w:themeColor="text1"/>
                <w:sz w:val="20"/>
                <w:szCs w:val="20"/>
                <w:lang w:val="en-US"/>
              </w:rPr>
            </w:pPr>
            <w:r w:rsidRPr="00754F21">
              <w:rPr>
                <w:rFonts w:ascii="Times New Roman" w:eastAsia="Times New Roman" w:hAnsi="Times New Roman"/>
                <w:color w:val="000000" w:themeColor="text1"/>
                <w:sz w:val="20"/>
                <w:szCs w:val="20"/>
                <w:lang w:val="en-US"/>
              </w:rPr>
              <w:t>2</w:t>
            </w:r>
            <w:r>
              <w:rPr>
                <w:rFonts w:ascii="Times New Roman" w:eastAsia="Times New Roman" w:hAnsi="Times New Roman"/>
                <w:color w:val="000000" w:themeColor="text1"/>
                <w:sz w:val="20"/>
                <w:szCs w:val="20"/>
                <w:lang w:val="en-US"/>
              </w:rPr>
              <w:t>7</w:t>
            </w:r>
          </w:p>
        </w:tc>
        <w:tc>
          <w:tcPr>
            <w:tcW w:w="2694" w:type="dxa"/>
            <w:shd w:val="clear" w:color="auto" w:fill="auto"/>
            <w:noWrap/>
            <w:vAlign w:val="bottom"/>
            <w:hideMark/>
          </w:tcPr>
          <w:p w14:paraId="69CB94FF" w14:textId="77777777" w:rsidR="00CB3AB1" w:rsidRPr="00754F21" w:rsidRDefault="00CB3AB1" w:rsidP="00022C1C">
            <w:pPr>
              <w:spacing w:after="0" w:line="360" w:lineRule="auto"/>
              <w:jc w:val="center"/>
              <w:rPr>
                <w:rFonts w:ascii="Times New Roman" w:eastAsia="Times New Roman" w:hAnsi="Times New Roman"/>
                <w:color w:val="000000" w:themeColor="text1"/>
                <w:sz w:val="20"/>
                <w:szCs w:val="20"/>
                <w:lang w:val="en-US"/>
              </w:rPr>
            </w:pPr>
            <w:r>
              <w:rPr>
                <w:rFonts w:ascii="Times New Roman" w:eastAsia="Times New Roman" w:hAnsi="Times New Roman"/>
                <w:color w:val="000000" w:themeColor="text1"/>
                <w:sz w:val="20"/>
                <w:szCs w:val="20"/>
                <w:lang w:val="en-US"/>
              </w:rPr>
              <w:t>38</w:t>
            </w:r>
            <w:r w:rsidRPr="00754F21">
              <w:rPr>
                <w:rFonts w:ascii="Times New Roman" w:eastAsia="Times New Roman" w:hAnsi="Times New Roman"/>
                <w:color w:val="000000" w:themeColor="text1"/>
                <w:sz w:val="20"/>
                <w:szCs w:val="20"/>
                <w:lang w:val="en-US"/>
              </w:rPr>
              <w:t>.</w:t>
            </w:r>
            <w:r>
              <w:rPr>
                <w:rFonts w:ascii="Times New Roman" w:eastAsia="Times New Roman" w:hAnsi="Times New Roman"/>
                <w:color w:val="000000" w:themeColor="text1"/>
                <w:sz w:val="20"/>
                <w:szCs w:val="20"/>
                <w:lang w:val="en-US"/>
              </w:rPr>
              <w:t>6</w:t>
            </w:r>
            <w:r w:rsidRPr="00754F21">
              <w:rPr>
                <w:rFonts w:ascii="Times New Roman" w:eastAsia="Times New Roman" w:hAnsi="Times New Roman"/>
                <w:color w:val="000000" w:themeColor="text1"/>
                <w:sz w:val="20"/>
                <w:szCs w:val="20"/>
                <w:lang w:val="en-US"/>
              </w:rPr>
              <w:t>%</w:t>
            </w:r>
          </w:p>
        </w:tc>
      </w:tr>
      <w:tr w:rsidR="00CB3AB1" w:rsidRPr="004B69C8" w14:paraId="074829CD" w14:textId="77777777" w:rsidTr="003D2891">
        <w:trPr>
          <w:trHeight w:val="320"/>
        </w:trPr>
        <w:tc>
          <w:tcPr>
            <w:tcW w:w="2518" w:type="dxa"/>
            <w:shd w:val="clear" w:color="auto" w:fill="auto"/>
            <w:noWrap/>
            <w:vAlign w:val="center"/>
            <w:hideMark/>
          </w:tcPr>
          <w:p w14:paraId="5CC7BFBA" w14:textId="77777777" w:rsidR="00CB3AB1" w:rsidRPr="00754F21" w:rsidRDefault="00CB3AB1" w:rsidP="00022C1C">
            <w:pPr>
              <w:spacing w:after="0" w:line="360" w:lineRule="auto"/>
              <w:jc w:val="right"/>
              <w:rPr>
                <w:rFonts w:ascii="Times New Roman" w:eastAsia="Times New Roman" w:hAnsi="Times New Roman"/>
                <w:color w:val="000000" w:themeColor="text1"/>
                <w:sz w:val="20"/>
                <w:szCs w:val="20"/>
                <w:lang w:val="en-US"/>
              </w:rPr>
            </w:pPr>
          </w:p>
        </w:tc>
        <w:tc>
          <w:tcPr>
            <w:tcW w:w="2552" w:type="dxa"/>
            <w:shd w:val="clear" w:color="auto" w:fill="auto"/>
            <w:noWrap/>
            <w:vAlign w:val="bottom"/>
            <w:hideMark/>
          </w:tcPr>
          <w:p w14:paraId="76133D13" w14:textId="77777777" w:rsidR="00CB3AB1" w:rsidRPr="00754F21" w:rsidRDefault="00CB3AB1" w:rsidP="00022C1C">
            <w:pPr>
              <w:spacing w:after="0" w:line="360" w:lineRule="auto"/>
              <w:jc w:val="center"/>
              <w:rPr>
                <w:rFonts w:ascii="Times New Roman" w:eastAsia="Times New Roman" w:hAnsi="Times New Roman"/>
                <w:color w:val="000000" w:themeColor="text1"/>
                <w:sz w:val="20"/>
                <w:szCs w:val="20"/>
                <w:lang w:val="en-US"/>
              </w:rPr>
            </w:pPr>
            <w:r w:rsidRPr="00754F21">
              <w:rPr>
                <w:rFonts w:ascii="Times New Roman" w:eastAsia="Times New Roman" w:hAnsi="Times New Roman"/>
                <w:color w:val="000000" w:themeColor="text1"/>
                <w:sz w:val="20"/>
                <w:szCs w:val="20"/>
                <w:lang w:val="en-US"/>
              </w:rPr>
              <w:t>26-50</w:t>
            </w:r>
          </w:p>
        </w:tc>
        <w:tc>
          <w:tcPr>
            <w:tcW w:w="1275" w:type="dxa"/>
            <w:shd w:val="clear" w:color="auto" w:fill="auto"/>
            <w:noWrap/>
            <w:vAlign w:val="bottom"/>
            <w:hideMark/>
          </w:tcPr>
          <w:p w14:paraId="5B1B016E" w14:textId="77777777" w:rsidR="00CB3AB1" w:rsidRPr="00754F21" w:rsidRDefault="00CB3AB1" w:rsidP="00022C1C">
            <w:pPr>
              <w:spacing w:after="0" w:line="360" w:lineRule="auto"/>
              <w:jc w:val="center"/>
              <w:rPr>
                <w:rFonts w:ascii="Times New Roman" w:eastAsia="Times New Roman" w:hAnsi="Times New Roman"/>
                <w:color w:val="000000" w:themeColor="text1"/>
                <w:sz w:val="20"/>
                <w:szCs w:val="20"/>
                <w:lang w:val="en-US"/>
              </w:rPr>
            </w:pPr>
            <w:r w:rsidRPr="00754F21">
              <w:rPr>
                <w:rFonts w:ascii="Times New Roman" w:eastAsia="Times New Roman" w:hAnsi="Times New Roman"/>
                <w:color w:val="000000" w:themeColor="text1"/>
                <w:sz w:val="20"/>
                <w:szCs w:val="20"/>
                <w:lang w:val="en-US"/>
              </w:rPr>
              <w:t>1</w:t>
            </w:r>
            <w:r>
              <w:rPr>
                <w:rFonts w:ascii="Times New Roman" w:eastAsia="Times New Roman" w:hAnsi="Times New Roman"/>
                <w:color w:val="000000" w:themeColor="text1"/>
                <w:sz w:val="20"/>
                <w:szCs w:val="20"/>
                <w:lang w:val="en-US"/>
              </w:rPr>
              <w:t>9</w:t>
            </w:r>
          </w:p>
        </w:tc>
        <w:tc>
          <w:tcPr>
            <w:tcW w:w="2694" w:type="dxa"/>
            <w:shd w:val="clear" w:color="auto" w:fill="auto"/>
            <w:noWrap/>
            <w:vAlign w:val="bottom"/>
            <w:hideMark/>
          </w:tcPr>
          <w:p w14:paraId="3612B8CC" w14:textId="77777777" w:rsidR="00CB3AB1" w:rsidRPr="00754F21" w:rsidRDefault="00CB3AB1" w:rsidP="00022C1C">
            <w:pPr>
              <w:spacing w:after="0" w:line="360" w:lineRule="auto"/>
              <w:jc w:val="center"/>
              <w:rPr>
                <w:rFonts w:ascii="Times New Roman" w:eastAsia="Times New Roman" w:hAnsi="Times New Roman"/>
                <w:color w:val="000000" w:themeColor="text1"/>
                <w:sz w:val="20"/>
                <w:szCs w:val="20"/>
                <w:lang w:val="en-US"/>
              </w:rPr>
            </w:pPr>
            <w:r w:rsidRPr="00754F21">
              <w:rPr>
                <w:rFonts w:ascii="Times New Roman" w:eastAsia="Times New Roman" w:hAnsi="Times New Roman"/>
                <w:color w:val="000000" w:themeColor="text1"/>
                <w:sz w:val="20"/>
                <w:szCs w:val="20"/>
                <w:lang w:val="en-US"/>
              </w:rPr>
              <w:t>2</w:t>
            </w:r>
            <w:r>
              <w:rPr>
                <w:rFonts w:ascii="Times New Roman" w:eastAsia="Times New Roman" w:hAnsi="Times New Roman"/>
                <w:color w:val="000000" w:themeColor="text1"/>
                <w:sz w:val="20"/>
                <w:szCs w:val="20"/>
                <w:lang w:val="en-US"/>
              </w:rPr>
              <w:t>7</w:t>
            </w:r>
            <w:r w:rsidRPr="00754F21">
              <w:rPr>
                <w:rFonts w:ascii="Times New Roman" w:eastAsia="Times New Roman" w:hAnsi="Times New Roman"/>
                <w:color w:val="000000" w:themeColor="text1"/>
                <w:sz w:val="20"/>
                <w:szCs w:val="20"/>
                <w:lang w:val="en-US"/>
              </w:rPr>
              <w:t>.</w:t>
            </w:r>
            <w:r>
              <w:rPr>
                <w:rFonts w:ascii="Times New Roman" w:eastAsia="Times New Roman" w:hAnsi="Times New Roman"/>
                <w:color w:val="000000" w:themeColor="text1"/>
                <w:sz w:val="20"/>
                <w:szCs w:val="20"/>
                <w:lang w:val="en-US"/>
              </w:rPr>
              <w:t>1</w:t>
            </w:r>
            <w:r w:rsidRPr="00754F21">
              <w:rPr>
                <w:rFonts w:ascii="Times New Roman" w:eastAsia="Times New Roman" w:hAnsi="Times New Roman"/>
                <w:color w:val="000000" w:themeColor="text1"/>
                <w:sz w:val="20"/>
                <w:szCs w:val="20"/>
                <w:lang w:val="en-US"/>
              </w:rPr>
              <w:t>%</w:t>
            </w:r>
          </w:p>
        </w:tc>
      </w:tr>
      <w:tr w:rsidR="00CB3AB1" w:rsidRPr="004B69C8" w14:paraId="5BEA31A0" w14:textId="77777777" w:rsidTr="003D2891">
        <w:trPr>
          <w:trHeight w:val="320"/>
        </w:trPr>
        <w:tc>
          <w:tcPr>
            <w:tcW w:w="2518" w:type="dxa"/>
            <w:shd w:val="clear" w:color="auto" w:fill="auto"/>
            <w:noWrap/>
            <w:vAlign w:val="center"/>
            <w:hideMark/>
          </w:tcPr>
          <w:p w14:paraId="76786015" w14:textId="77777777" w:rsidR="00CB3AB1" w:rsidRPr="00754F21" w:rsidRDefault="00CB3AB1" w:rsidP="00022C1C">
            <w:pPr>
              <w:spacing w:after="0" w:line="360" w:lineRule="auto"/>
              <w:jc w:val="right"/>
              <w:rPr>
                <w:rFonts w:ascii="Times New Roman" w:eastAsia="Times New Roman" w:hAnsi="Times New Roman"/>
                <w:color w:val="000000" w:themeColor="text1"/>
                <w:sz w:val="20"/>
                <w:szCs w:val="20"/>
                <w:lang w:val="en-US"/>
              </w:rPr>
            </w:pPr>
          </w:p>
        </w:tc>
        <w:tc>
          <w:tcPr>
            <w:tcW w:w="2552" w:type="dxa"/>
            <w:shd w:val="clear" w:color="auto" w:fill="auto"/>
            <w:noWrap/>
            <w:vAlign w:val="bottom"/>
            <w:hideMark/>
          </w:tcPr>
          <w:p w14:paraId="030AF1D4" w14:textId="77777777" w:rsidR="00CB3AB1" w:rsidRPr="00754F21" w:rsidRDefault="00CB3AB1" w:rsidP="00022C1C">
            <w:pPr>
              <w:spacing w:after="0" w:line="360" w:lineRule="auto"/>
              <w:jc w:val="center"/>
              <w:rPr>
                <w:rFonts w:ascii="Times New Roman" w:eastAsia="Times New Roman" w:hAnsi="Times New Roman"/>
                <w:color w:val="000000" w:themeColor="text1"/>
                <w:sz w:val="20"/>
                <w:szCs w:val="20"/>
                <w:lang w:val="en-US"/>
              </w:rPr>
            </w:pPr>
            <w:r w:rsidRPr="00754F21">
              <w:rPr>
                <w:rFonts w:ascii="Times New Roman" w:eastAsia="Times New Roman" w:hAnsi="Times New Roman"/>
                <w:color w:val="000000" w:themeColor="text1"/>
                <w:sz w:val="20"/>
                <w:szCs w:val="20"/>
                <w:lang w:val="en-US"/>
              </w:rPr>
              <w:t>51-75</w:t>
            </w:r>
          </w:p>
        </w:tc>
        <w:tc>
          <w:tcPr>
            <w:tcW w:w="1275" w:type="dxa"/>
            <w:shd w:val="clear" w:color="auto" w:fill="auto"/>
            <w:noWrap/>
            <w:vAlign w:val="bottom"/>
            <w:hideMark/>
          </w:tcPr>
          <w:p w14:paraId="55EC1094" w14:textId="77777777" w:rsidR="00CB3AB1" w:rsidRPr="00754F21" w:rsidRDefault="00CB3AB1" w:rsidP="00022C1C">
            <w:pPr>
              <w:spacing w:after="0" w:line="360" w:lineRule="auto"/>
              <w:jc w:val="center"/>
              <w:rPr>
                <w:rFonts w:ascii="Times New Roman" w:eastAsia="Times New Roman" w:hAnsi="Times New Roman"/>
                <w:color w:val="000000" w:themeColor="text1"/>
                <w:sz w:val="20"/>
                <w:szCs w:val="20"/>
                <w:lang w:val="en-US"/>
              </w:rPr>
            </w:pPr>
            <w:r>
              <w:rPr>
                <w:rFonts w:ascii="Times New Roman" w:eastAsia="Times New Roman" w:hAnsi="Times New Roman"/>
                <w:color w:val="000000" w:themeColor="text1"/>
                <w:sz w:val="20"/>
                <w:szCs w:val="20"/>
                <w:lang w:val="en-US"/>
              </w:rPr>
              <w:t>3</w:t>
            </w:r>
          </w:p>
        </w:tc>
        <w:tc>
          <w:tcPr>
            <w:tcW w:w="2694" w:type="dxa"/>
            <w:shd w:val="clear" w:color="auto" w:fill="auto"/>
            <w:noWrap/>
            <w:vAlign w:val="bottom"/>
            <w:hideMark/>
          </w:tcPr>
          <w:p w14:paraId="5C44F14E" w14:textId="77777777" w:rsidR="00CB3AB1" w:rsidRPr="00754F21" w:rsidRDefault="00CB3AB1" w:rsidP="00022C1C">
            <w:pPr>
              <w:spacing w:after="0" w:line="360" w:lineRule="auto"/>
              <w:jc w:val="center"/>
              <w:rPr>
                <w:rFonts w:ascii="Times New Roman" w:eastAsia="Times New Roman" w:hAnsi="Times New Roman"/>
                <w:color w:val="000000" w:themeColor="text1"/>
                <w:sz w:val="20"/>
                <w:szCs w:val="20"/>
                <w:lang w:val="en-US"/>
              </w:rPr>
            </w:pPr>
            <w:r>
              <w:rPr>
                <w:rFonts w:ascii="Times New Roman" w:eastAsia="Times New Roman" w:hAnsi="Times New Roman"/>
                <w:color w:val="000000" w:themeColor="text1"/>
                <w:sz w:val="20"/>
                <w:szCs w:val="20"/>
                <w:lang w:val="en-US"/>
              </w:rPr>
              <w:t>4</w:t>
            </w:r>
            <w:r w:rsidRPr="00754F21">
              <w:rPr>
                <w:rFonts w:ascii="Times New Roman" w:eastAsia="Times New Roman" w:hAnsi="Times New Roman"/>
                <w:color w:val="000000" w:themeColor="text1"/>
                <w:sz w:val="20"/>
                <w:szCs w:val="20"/>
                <w:lang w:val="en-US"/>
              </w:rPr>
              <w:t>.</w:t>
            </w:r>
            <w:r>
              <w:rPr>
                <w:rFonts w:ascii="Times New Roman" w:eastAsia="Times New Roman" w:hAnsi="Times New Roman"/>
                <w:color w:val="000000" w:themeColor="text1"/>
                <w:sz w:val="20"/>
                <w:szCs w:val="20"/>
                <w:lang w:val="en-US"/>
              </w:rPr>
              <w:t>3</w:t>
            </w:r>
            <w:r w:rsidRPr="00754F21">
              <w:rPr>
                <w:rFonts w:ascii="Times New Roman" w:eastAsia="Times New Roman" w:hAnsi="Times New Roman"/>
                <w:color w:val="000000" w:themeColor="text1"/>
                <w:sz w:val="20"/>
                <w:szCs w:val="20"/>
                <w:lang w:val="en-US"/>
              </w:rPr>
              <w:t>%</w:t>
            </w:r>
          </w:p>
        </w:tc>
      </w:tr>
      <w:tr w:rsidR="00CB3AB1" w:rsidRPr="004B69C8" w14:paraId="60B0B7A3" w14:textId="77777777" w:rsidTr="003D2891">
        <w:trPr>
          <w:trHeight w:val="320"/>
        </w:trPr>
        <w:tc>
          <w:tcPr>
            <w:tcW w:w="2518" w:type="dxa"/>
            <w:shd w:val="clear" w:color="auto" w:fill="auto"/>
            <w:noWrap/>
            <w:vAlign w:val="center"/>
            <w:hideMark/>
          </w:tcPr>
          <w:p w14:paraId="427E9D5E" w14:textId="77777777" w:rsidR="00CB3AB1" w:rsidRPr="00754F21" w:rsidRDefault="00CB3AB1" w:rsidP="00022C1C">
            <w:pPr>
              <w:spacing w:after="0" w:line="360" w:lineRule="auto"/>
              <w:jc w:val="right"/>
              <w:rPr>
                <w:rFonts w:ascii="Times New Roman" w:eastAsia="Times New Roman" w:hAnsi="Times New Roman"/>
                <w:color w:val="000000" w:themeColor="text1"/>
                <w:sz w:val="20"/>
                <w:szCs w:val="20"/>
                <w:lang w:val="en-US"/>
              </w:rPr>
            </w:pPr>
          </w:p>
        </w:tc>
        <w:tc>
          <w:tcPr>
            <w:tcW w:w="2552" w:type="dxa"/>
            <w:shd w:val="clear" w:color="auto" w:fill="auto"/>
            <w:noWrap/>
            <w:vAlign w:val="bottom"/>
            <w:hideMark/>
          </w:tcPr>
          <w:p w14:paraId="0E67FB9D" w14:textId="77777777" w:rsidR="00CB3AB1" w:rsidRPr="00754F21" w:rsidRDefault="00CB3AB1" w:rsidP="00022C1C">
            <w:pPr>
              <w:spacing w:after="0" w:line="360" w:lineRule="auto"/>
              <w:jc w:val="center"/>
              <w:rPr>
                <w:rFonts w:ascii="Times New Roman" w:eastAsia="Times New Roman" w:hAnsi="Times New Roman"/>
                <w:color w:val="000000" w:themeColor="text1"/>
                <w:sz w:val="20"/>
                <w:szCs w:val="20"/>
                <w:lang w:val="en-US"/>
              </w:rPr>
            </w:pPr>
            <w:r w:rsidRPr="00754F21">
              <w:rPr>
                <w:rFonts w:ascii="Times New Roman" w:eastAsia="Times New Roman" w:hAnsi="Times New Roman"/>
                <w:color w:val="000000" w:themeColor="text1"/>
                <w:sz w:val="20"/>
                <w:szCs w:val="20"/>
                <w:lang w:val="en-US"/>
              </w:rPr>
              <w:t>76-100</w:t>
            </w:r>
          </w:p>
        </w:tc>
        <w:tc>
          <w:tcPr>
            <w:tcW w:w="1275" w:type="dxa"/>
            <w:shd w:val="clear" w:color="auto" w:fill="auto"/>
            <w:noWrap/>
            <w:vAlign w:val="bottom"/>
            <w:hideMark/>
          </w:tcPr>
          <w:p w14:paraId="462C6F0E" w14:textId="77777777" w:rsidR="00CB3AB1" w:rsidRPr="00754F21" w:rsidRDefault="00CB3AB1" w:rsidP="00022C1C">
            <w:pPr>
              <w:spacing w:after="0" w:line="360" w:lineRule="auto"/>
              <w:jc w:val="center"/>
              <w:rPr>
                <w:rFonts w:ascii="Times New Roman" w:eastAsia="Times New Roman" w:hAnsi="Times New Roman"/>
                <w:color w:val="000000" w:themeColor="text1"/>
                <w:sz w:val="20"/>
                <w:szCs w:val="20"/>
                <w:lang w:val="en-US"/>
              </w:rPr>
            </w:pPr>
            <w:r>
              <w:rPr>
                <w:rFonts w:ascii="Times New Roman" w:eastAsia="Times New Roman" w:hAnsi="Times New Roman"/>
                <w:color w:val="000000" w:themeColor="text1"/>
                <w:sz w:val="20"/>
                <w:szCs w:val="20"/>
                <w:lang w:val="en-US"/>
              </w:rPr>
              <w:t>6</w:t>
            </w:r>
          </w:p>
        </w:tc>
        <w:tc>
          <w:tcPr>
            <w:tcW w:w="2694" w:type="dxa"/>
            <w:shd w:val="clear" w:color="auto" w:fill="auto"/>
            <w:noWrap/>
            <w:vAlign w:val="bottom"/>
            <w:hideMark/>
          </w:tcPr>
          <w:p w14:paraId="31AD4EB1" w14:textId="77777777" w:rsidR="00CB3AB1" w:rsidRPr="00754F21" w:rsidRDefault="00CB3AB1" w:rsidP="00022C1C">
            <w:pPr>
              <w:spacing w:after="0" w:line="360" w:lineRule="auto"/>
              <w:jc w:val="center"/>
              <w:rPr>
                <w:rFonts w:ascii="Times New Roman" w:eastAsia="Times New Roman" w:hAnsi="Times New Roman"/>
                <w:color w:val="000000" w:themeColor="text1"/>
                <w:sz w:val="20"/>
                <w:szCs w:val="20"/>
                <w:lang w:val="en-US"/>
              </w:rPr>
            </w:pPr>
            <w:r w:rsidRPr="00754F21">
              <w:rPr>
                <w:rFonts w:ascii="Times New Roman" w:eastAsia="Times New Roman" w:hAnsi="Times New Roman"/>
                <w:color w:val="000000" w:themeColor="text1"/>
                <w:sz w:val="20"/>
                <w:szCs w:val="20"/>
                <w:lang w:val="en-US"/>
              </w:rPr>
              <w:t>8.</w:t>
            </w:r>
            <w:r>
              <w:rPr>
                <w:rFonts w:ascii="Times New Roman" w:eastAsia="Times New Roman" w:hAnsi="Times New Roman"/>
                <w:color w:val="000000" w:themeColor="text1"/>
                <w:sz w:val="20"/>
                <w:szCs w:val="20"/>
                <w:lang w:val="en-US"/>
              </w:rPr>
              <w:t>6</w:t>
            </w:r>
            <w:r w:rsidRPr="00754F21">
              <w:rPr>
                <w:rFonts w:ascii="Times New Roman" w:eastAsia="Times New Roman" w:hAnsi="Times New Roman"/>
                <w:color w:val="000000" w:themeColor="text1"/>
                <w:sz w:val="20"/>
                <w:szCs w:val="20"/>
                <w:lang w:val="en-US"/>
              </w:rPr>
              <w:t>%</w:t>
            </w:r>
          </w:p>
        </w:tc>
      </w:tr>
      <w:tr w:rsidR="00CB3AB1" w:rsidRPr="004B69C8" w14:paraId="2D758839" w14:textId="77777777" w:rsidTr="003D2891">
        <w:trPr>
          <w:trHeight w:val="320"/>
        </w:trPr>
        <w:tc>
          <w:tcPr>
            <w:tcW w:w="2518" w:type="dxa"/>
            <w:shd w:val="clear" w:color="auto" w:fill="auto"/>
            <w:noWrap/>
            <w:vAlign w:val="center"/>
          </w:tcPr>
          <w:p w14:paraId="7681D229" w14:textId="77777777" w:rsidR="00CB3AB1" w:rsidRPr="00754F21" w:rsidRDefault="00CB3AB1" w:rsidP="00022C1C">
            <w:pPr>
              <w:spacing w:after="0" w:line="360" w:lineRule="auto"/>
              <w:jc w:val="right"/>
              <w:rPr>
                <w:rFonts w:ascii="Times New Roman" w:eastAsia="Times New Roman" w:hAnsi="Times New Roman"/>
                <w:color w:val="000000" w:themeColor="text1"/>
                <w:sz w:val="20"/>
                <w:szCs w:val="20"/>
                <w:lang w:val="en-US"/>
              </w:rPr>
            </w:pPr>
          </w:p>
        </w:tc>
        <w:tc>
          <w:tcPr>
            <w:tcW w:w="2552" w:type="dxa"/>
            <w:shd w:val="clear" w:color="auto" w:fill="auto"/>
            <w:noWrap/>
            <w:vAlign w:val="bottom"/>
          </w:tcPr>
          <w:p w14:paraId="6D6868F3" w14:textId="77777777" w:rsidR="00CB3AB1" w:rsidRPr="00754F21" w:rsidRDefault="00CB3AB1" w:rsidP="00022C1C">
            <w:pPr>
              <w:spacing w:after="0" w:line="360" w:lineRule="auto"/>
              <w:jc w:val="center"/>
              <w:rPr>
                <w:rFonts w:ascii="Times New Roman" w:eastAsia="Times New Roman" w:hAnsi="Times New Roman"/>
                <w:color w:val="000000" w:themeColor="text1"/>
                <w:sz w:val="20"/>
                <w:szCs w:val="20"/>
                <w:lang w:val="en-US"/>
              </w:rPr>
            </w:pPr>
            <w:r w:rsidRPr="00754F21">
              <w:rPr>
                <w:rFonts w:ascii="Times New Roman" w:eastAsia="Times New Roman" w:hAnsi="Times New Roman"/>
                <w:color w:val="000000" w:themeColor="text1"/>
                <w:sz w:val="20"/>
                <w:szCs w:val="20"/>
                <w:lang w:val="en-US"/>
              </w:rPr>
              <w:t>&gt;100</w:t>
            </w:r>
          </w:p>
        </w:tc>
        <w:tc>
          <w:tcPr>
            <w:tcW w:w="1275" w:type="dxa"/>
            <w:shd w:val="clear" w:color="auto" w:fill="auto"/>
            <w:noWrap/>
            <w:vAlign w:val="bottom"/>
          </w:tcPr>
          <w:p w14:paraId="598F2E6F" w14:textId="77777777" w:rsidR="00CB3AB1" w:rsidRPr="00754F21" w:rsidRDefault="00CB3AB1" w:rsidP="00022C1C">
            <w:pPr>
              <w:spacing w:after="0" w:line="360" w:lineRule="auto"/>
              <w:jc w:val="center"/>
              <w:rPr>
                <w:rFonts w:ascii="Times New Roman" w:eastAsia="Times New Roman" w:hAnsi="Times New Roman"/>
                <w:color w:val="000000" w:themeColor="text1"/>
                <w:sz w:val="20"/>
                <w:szCs w:val="20"/>
                <w:lang w:val="en-US"/>
              </w:rPr>
            </w:pPr>
            <w:r>
              <w:rPr>
                <w:rFonts w:ascii="Times New Roman" w:eastAsia="Times New Roman" w:hAnsi="Times New Roman"/>
                <w:color w:val="000000" w:themeColor="text1"/>
                <w:sz w:val="20"/>
                <w:szCs w:val="20"/>
                <w:lang w:val="en-US"/>
              </w:rPr>
              <w:t>2</w:t>
            </w:r>
          </w:p>
        </w:tc>
        <w:tc>
          <w:tcPr>
            <w:tcW w:w="2694" w:type="dxa"/>
            <w:shd w:val="clear" w:color="auto" w:fill="auto"/>
            <w:noWrap/>
            <w:vAlign w:val="bottom"/>
          </w:tcPr>
          <w:p w14:paraId="64F53169" w14:textId="77777777" w:rsidR="00CB3AB1" w:rsidRPr="00754F21" w:rsidRDefault="00CB3AB1" w:rsidP="00022C1C">
            <w:pPr>
              <w:spacing w:after="0" w:line="360" w:lineRule="auto"/>
              <w:jc w:val="center"/>
              <w:rPr>
                <w:rFonts w:ascii="Times New Roman" w:eastAsia="Times New Roman" w:hAnsi="Times New Roman"/>
                <w:color w:val="000000" w:themeColor="text1"/>
                <w:sz w:val="20"/>
                <w:szCs w:val="20"/>
                <w:lang w:val="en-US"/>
              </w:rPr>
            </w:pPr>
            <w:r>
              <w:rPr>
                <w:rFonts w:ascii="Times New Roman" w:eastAsia="Times New Roman" w:hAnsi="Times New Roman"/>
                <w:color w:val="000000" w:themeColor="text1"/>
                <w:sz w:val="20"/>
                <w:szCs w:val="20"/>
                <w:lang w:val="en-US"/>
              </w:rPr>
              <w:t>2</w:t>
            </w:r>
            <w:r w:rsidRPr="00754F21">
              <w:rPr>
                <w:rFonts w:ascii="Times New Roman" w:eastAsia="Times New Roman" w:hAnsi="Times New Roman"/>
                <w:color w:val="000000" w:themeColor="text1"/>
                <w:sz w:val="20"/>
                <w:szCs w:val="20"/>
                <w:lang w:val="en-US"/>
              </w:rPr>
              <w:t>.</w:t>
            </w:r>
            <w:r>
              <w:rPr>
                <w:rFonts w:ascii="Times New Roman" w:eastAsia="Times New Roman" w:hAnsi="Times New Roman"/>
                <w:color w:val="000000" w:themeColor="text1"/>
                <w:sz w:val="20"/>
                <w:szCs w:val="20"/>
                <w:lang w:val="en-US"/>
              </w:rPr>
              <w:t>9</w:t>
            </w:r>
            <w:r w:rsidRPr="00754F21">
              <w:rPr>
                <w:rFonts w:ascii="Times New Roman" w:eastAsia="Times New Roman" w:hAnsi="Times New Roman"/>
                <w:color w:val="000000" w:themeColor="text1"/>
                <w:sz w:val="20"/>
                <w:szCs w:val="20"/>
                <w:lang w:val="en-US"/>
              </w:rPr>
              <w:t>%</w:t>
            </w:r>
          </w:p>
        </w:tc>
      </w:tr>
      <w:tr w:rsidR="00CB3AB1" w:rsidRPr="004B69C8" w14:paraId="79898CCD" w14:textId="77777777" w:rsidTr="003D2891">
        <w:trPr>
          <w:trHeight w:val="320"/>
        </w:trPr>
        <w:tc>
          <w:tcPr>
            <w:tcW w:w="2518" w:type="dxa"/>
            <w:tcBorders>
              <w:bottom w:val="single" w:sz="4" w:space="0" w:color="auto"/>
            </w:tcBorders>
            <w:shd w:val="clear" w:color="auto" w:fill="auto"/>
            <w:noWrap/>
            <w:vAlign w:val="center"/>
          </w:tcPr>
          <w:p w14:paraId="10F7CEF2" w14:textId="77777777" w:rsidR="00CB3AB1" w:rsidRPr="00754F21" w:rsidRDefault="00CB3AB1" w:rsidP="00022C1C">
            <w:pPr>
              <w:spacing w:after="0" w:line="360" w:lineRule="auto"/>
              <w:jc w:val="right"/>
              <w:rPr>
                <w:rFonts w:ascii="Times New Roman" w:eastAsia="Times New Roman" w:hAnsi="Times New Roman"/>
                <w:color w:val="000000" w:themeColor="text1"/>
                <w:sz w:val="20"/>
                <w:szCs w:val="20"/>
                <w:lang w:val="en-US"/>
              </w:rPr>
            </w:pPr>
          </w:p>
        </w:tc>
        <w:tc>
          <w:tcPr>
            <w:tcW w:w="2552" w:type="dxa"/>
            <w:tcBorders>
              <w:bottom w:val="single" w:sz="4" w:space="0" w:color="auto"/>
            </w:tcBorders>
            <w:shd w:val="clear" w:color="auto" w:fill="auto"/>
            <w:noWrap/>
            <w:vAlign w:val="bottom"/>
          </w:tcPr>
          <w:p w14:paraId="0DCAE465" w14:textId="77777777" w:rsidR="00CB3AB1" w:rsidRPr="00754F21" w:rsidRDefault="00CB3AB1" w:rsidP="00022C1C">
            <w:pPr>
              <w:spacing w:after="0" w:line="360" w:lineRule="auto"/>
              <w:jc w:val="center"/>
              <w:rPr>
                <w:rFonts w:ascii="Times New Roman" w:eastAsia="Times New Roman" w:hAnsi="Times New Roman"/>
                <w:i/>
                <w:color w:val="000000" w:themeColor="text1"/>
                <w:sz w:val="20"/>
                <w:szCs w:val="20"/>
                <w:lang w:val="en-US"/>
              </w:rPr>
            </w:pPr>
            <w:r w:rsidRPr="00754F21">
              <w:rPr>
                <w:rFonts w:ascii="Times New Roman" w:eastAsia="Times New Roman" w:hAnsi="Times New Roman"/>
                <w:i/>
                <w:color w:val="000000" w:themeColor="text1"/>
                <w:sz w:val="20"/>
                <w:szCs w:val="20"/>
                <w:lang w:val="en-US"/>
              </w:rPr>
              <w:t>Total</w:t>
            </w:r>
          </w:p>
        </w:tc>
        <w:tc>
          <w:tcPr>
            <w:tcW w:w="1275" w:type="dxa"/>
            <w:tcBorders>
              <w:bottom w:val="single" w:sz="4" w:space="0" w:color="auto"/>
            </w:tcBorders>
            <w:shd w:val="clear" w:color="auto" w:fill="auto"/>
            <w:noWrap/>
            <w:vAlign w:val="bottom"/>
          </w:tcPr>
          <w:p w14:paraId="3BA8BF4C" w14:textId="77777777" w:rsidR="00CB3AB1" w:rsidRPr="00754F21" w:rsidRDefault="00CB3AB1" w:rsidP="00022C1C">
            <w:pPr>
              <w:spacing w:after="0" w:line="360" w:lineRule="auto"/>
              <w:jc w:val="center"/>
              <w:rPr>
                <w:rFonts w:ascii="Times New Roman" w:eastAsia="Times New Roman" w:hAnsi="Times New Roman"/>
                <w:color w:val="000000" w:themeColor="text1"/>
                <w:sz w:val="20"/>
                <w:szCs w:val="20"/>
                <w:lang w:val="en-US"/>
              </w:rPr>
            </w:pPr>
            <w:r>
              <w:rPr>
                <w:rFonts w:ascii="Times New Roman" w:eastAsia="Times New Roman" w:hAnsi="Times New Roman"/>
                <w:color w:val="000000" w:themeColor="text1"/>
                <w:sz w:val="20"/>
                <w:szCs w:val="20"/>
                <w:lang w:val="en-US"/>
              </w:rPr>
              <w:t>70</w:t>
            </w:r>
          </w:p>
        </w:tc>
        <w:tc>
          <w:tcPr>
            <w:tcW w:w="2694" w:type="dxa"/>
            <w:tcBorders>
              <w:bottom w:val="single" w:sz="4" w:space="0" w:color="auto"/>
            </w:tcBorders>
            <w:shd w:val="clear" w:color="auto" w:fill="auto"/>
            <w:noWrap/>
            <w:vAlign w:val="bottom"/>
          </w:tcPr>
          <w:p w14:paraId="53BFA0D2" w14:textId="77777777" w:rsidR="00CB3AB1" w:rsidRPr="00754F21" w:rsidRDefault="00CB3AB1" w:rsidP="00022C1C">
            <w:pPr>
              <w:spacing w:after="0" w:line="360" w:lineRule="auto"/>
              <w:jc w:val="center"/>
              <w:rPr>
                <w:rFonts w:ascii="Times New Roman" w:eastAsia="Times New Roman" w:hAnsi="Times New Roman"/>
                <w:color w:val="000000" w:themeColor="text1"/>
                <w:sz w:val="20"/>
                <w:szCs w:val="20"/>
                <w:lang w:val="en-US"/>
              </w:rPr>
            </w:pPr>
          </w:p>
        </w:tc>
      </w:tr>
    </w:tbl>
    <w:p w14:paraId="2CEB7F9F" w14:textId="77777777" w:rsidR="00CB3AB1" w:rsidRDefault="004B69C8" w:rsidP="00CB3AB1">
      <w:pPr>
        <w:widowControl w:val="0"/>
        <w:autoSpaceDE w:val="0"/>
        <w:autoSpaceDN w:val="0"/>
        <w:adjustRightInd w:val="0"/>
        <w:spacing w:after="0" w:line="240" w:lineRule="auto"/>
        <w:rPr>
          <w:rFonts w:ascii="Times New Roman" w:hAnsi="Times New Roman"/>
          <w:sz w:val="20"/>
          <w:szCs w:val="20"/>
          <w:lang w:val="en-US"/>
        </w:rPr>
      </w:pPr>
      <w:r w:rsidRPr="00754F21">
        <w:rPr>
          <w:rFonts w:ascii="Times New Roman" w:hAnsi="Times New Roman"/>
          <w:i/>
          <w:sz w:val="20"/>
          <w:szCs w:val="20"/>
          <w:lang w:val="en-US"/>
        </w:rPr>
        <w:t xml:space="preserve">Note. </w:t>
      </w:r>
      <w:r w:rsidRPr="00754F21">
        <w:rPr>
          <w:rFonts w:ascii="Times New Roman" w:hAnsi="Times New Roman"/>
          <w:sz w:val="20"/>
          <w:szCs w:val="20"/>
          <w:lang w:val="en-US"/>
        </w:rPr>
        <w:t>Analysis conducted on participants with Learner’s permit only</w:t>
      </w:r>
      <w:r w:rsidR="00CB3AB1">
        <w:rPr>
          <w:rFonts w:ascii="Times New Roman" w:hAnsi="Times New Roman"/>
          <w:sz w:val="20"/>
          <w:szCs w:val="20"/>
          <w:lang w:val="en-US"/>
        </w:rPr>
        <w:t xml:space="preserve"> (i.e. excludes 14 participants who had not yet applied for learner licence at Time 2) </w:t>
      </w:r>
    </w:p>
    <w:p w14:paraId="618BC702" w14:textId="77777777" w:rsidR="00D84E02" w:rsidRPr="00D84E02" w:rsidRDefault="00CB3AB1" w:rsidP="00CB3AB1">
      <w:pPr>
        <w:widowControl w:val="0"/>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*Five participants had data missing for supervised driving hours at Time 2 and are not included in the total</w:t>
      </w:r>
      <w:r w:rsidR="00D84E02">
        <w:rPr>
          <w:rFonts w:ascii="Times New Roman" w:hAnsi="Times New Roman"/>
          <w:sz w:val="20"/>
          <w:szCs w:val="20"/>
          <w:lang w:val="en-US"/>
        </w:rPr>
        <w:t>.</w:t>
      </w:r>
    </w:p>
    <w:p w14:paraId="4A5E862C" w14:textId="77777777" w:rsidR="00D84E02" w:rsidRDefault="00D84E02" w:rsidP="004B69C8">
      <w:pPr>
        <w:rPr>
          <w:rFonts w:ascii="Times New Roman" w:hAnsi="Times New Roman"/>
          <w:sz w:val="20"/>
          <w:szCs w:val="20"/>
        </w:rPr>
      </w:pPr>
    </w:p>
    <w:p w14:paraId="274E15C9" w14:textId="77777777" w:rsidR="004B69C8" w:rsidRPr="00326890" w:rsidRDefault="00175E6F" w:rsidP="004B69C8">
      <w:pPr>
        <w:pStyle w:val="Heading3"/>
        <w:numPr>
          <w:ilvl w:val="0"/>
          <w:numId w:val="0"/>
        </w:numPr>
        <w:rPr>
          <w:rFonts w:ascii="Times New Roman" w:hAnsi="Times New Roman"/>
          <w:color w:val="4F81BD" w:themeColor="accent1"/>
          <w:sz w:val="20"/>
        </w:rPr>
      </w:pPr>
      <w:bookmarkStart w:id="31" w:name="_Toc460435772"/>
      <w:r w:rsidRPr="00326890">
        <w:rPr>
          <w:rFonts w:ascii="Times New Roman" w:hAnsi="Times New Roman"/>
          <w:color w:val="4F81BD" w:themeColor="accent1"/>
          <w:sz w:val="20"/>
        </w:rPr>
        <w:t>Effectiveness of the Road Ready program in instilling attitudinal change and risk perception</w:t>
      </w:r>
      <w:bookmarkEnd w:id="31"/>
      <w:r w:rsidR="004B69C8" w:rsidRPr="00326890">
        <w:rPr>
          <w:rFonts w:ascii="Times New Roman" w:hAnsi="Times New Roman"/>
          <w:color w:val="4F81BD" w:themeColor="accent1"/>
          <w:sz w:val="20"/>
        </w:rPr>
        <w:t xml:space="preserve"> </w:t>
      </w:r>
    </w:p>
    <w:p w14:paraId="79A684A7" w14:textId="77777777" w:rsidR="008F78AF" w:rsidRDefault="004B69C8" w:rsidP="004B69C8">
      <w:pPr>
        <w:rPr>
          <w:rFonts w:ascii="Times New Roman" w:hAnsi="Times New Roman"/>
          <w:sz w:val="20"/>
          <w:szCs w:val="20"/>
        </w:rPr>
      </w:pPr>
      <w:r w:rsidRPr="00754F21">
        <w:rPr>
          <w:rFonts w:ascii="Times New Roman" w:hAnsi="Times New Roman"/>
          <w:sz w:val="20"/>
          <w:szCs w:val="20"/>
        </w:rPr>
        <w:t xml:space="preserve">Repeated measures ANOVA </w:t>
      </w:r>
      <w:r w:rsidR="008F78AF">
        <w:rPr>
          <w:rFonts w:ascii="Times New Roman" w:hAnsi="Times New Roman"/>
          <w:sz w:val="20"/>
          <w:szCs w:val="20"/>
        </w:rPr>
        <w:t xml:space="preserve">analysis </w:t>
      </w:r>
      <w:r w:rsidRPr="00754F21">
        <w:rPr>
          <w:rFonts w:ascii="Times New Roman" w:hAnsi="Times New Roman"/>
          <w:sz w:val="20"/>
          <w:szCs w:val="20"/>
        </w:rPr>
        <w:t>was carried out to determine the effectiveness of the</w:t>
      </w:r>
      <w:r w:rsidRPr="00754F21">
        <w:rPr>
          <w:rFonts w:ascii="Times New Roman" w:hAnsi="Times New Roman"/>
          <w:i/>
          <w:sz w:val="20"/>
          <w:szCs w:val="20"/>
        </w:rPr>
        <w:t xml:space="preserve"> Road</w:t>
      </w:r>
      <w:r w:rsidRPr="00754F21">
        <w:rPr>
          <w:rFonts w:ascii="Times New Roman" w:hAnsi="Times New Roman"/>
          <w:sz w:val="20"/>
          <w:szCs w:val="20"/>
        </w:rPr>
        <w:t xml:space="preserve"> </w:t>
      </w:r>
      <w:r w:rsidRPr="00754F21">
        <w:rPr>
          <w:rFonts w:ascii="Times New Roman" w:hAnsi="Times New Roman"/>
          <w:i/>
          <w:sz w:val="20"/>
          <w:szCs w:val="20"/>
        </w:rPr>
        <w:t xml:space="preserve">Ready </w:t>
      </w:r>
      <w:r w:rsidRPr="00754F21">
        <w:rPr>
          <w:rFonts w:ascii="Times New Roman" w:hAnsi="Times New Roman"/>
          <w:sz w:val="20"/>
          <w:szCs w:val="20"/>
        </w:rPr>
        <w:t xml:space="preserve">program in instilling effective attitudinal change. Data analysis was only carried out on </w:t>
      </w:r>
      <w:r w:rsidR="008F78AF">
        <w:rPr>
          <w:rFonts w:ascii="Times New Roman" w:hAnsi="Times New Roman"/>
          <w:sz w:val="20"/>
          <w:szCs w:val="20"/>
        </w:rPr>
        <w:t xml:space="preserve">responses from </w:t>
      </w:r>
      <w:r w:rsidRPr="00754F21">
        <w:rPr>
          <w:rFonts w:ascii="Times New Roman" w:hAnsi="Times New Roman"/>
          <w:sz w:val="20"/>
          <w:szCs w:val="20"/>
        </w:rPr>
        <w:t xml:space="preserve">participants </w:t>
      </w:r>
      <w:r w:rsidR="008F78AF">
        <w:rPr>
          <w:rFonts w:ascii="Times New Roman" w:hAnsi="Times New Roman"/>
          <w:sz w:val="20"/>
          <w:szCs w:val="20"/>
        </w:rPr>
        <w:t xml:space="preserve">for whom there was data for Times 1-3.  This was to allow a comparison between participant attitudes before exposure to the Road Ready program, shortly after exposure to the program, and 6 months later to see if there had been changes in measures as a result of the program.  </w:t>
      </w:r>
    </w:p>
    <w:p w14:paraId="043BE332" w14:textId="77777777" w:rsidR="004B69C8" w:rsidRPr="00754F21" w:rsidRDefault="004B69C8" w:rsidP="004B69C8">
      <w:pPr>
        <w:rPr>
          <w:rFonts w:ascii="Times" w:hAnsi="Times" w:cs="Arial"/>
          <w:sz w:val="20"/>
          <w:szCs w:val="20"/>
        </w:rPr>
      </w:pPr>
      <w:r w:rsidRPr="00754F21">
        <w:rPr>
          <w:rFonts w:ascii="Times New Roman" w:hAnsi="Times New Roman"/>
          <w:sz w:val="20"/>
          <w:szCs w:val="20"/>
        </w:rPr>
        <w:t xml:space="preserve">Assumptions for normality of residuals, outliers and sphericity were examined before conducting the analysis. While outliers were observed in the data, none were unduly influential, as none exceeded the cut-off </w:t>
      </w:r>
      <w:r w:rsidR="008F78AF">
        <w:rPr>
          <w:rFonts w:ascii="Times New Roman" w:hAnsi="Times New Roman"/>
          <w:sz w:val="20"/>
          <w:szCs w:val="20"/>
        </w:rPr>
        <w:t>value</w:t>
      </w:r>
      <w:r w:rsidRPr="00754F21">
        <w:rPr>
          <w:rFonts w:ascii="Times New Roman" w:hAnsi="Times New Roman"/>
          <w:sz w:val="20"/>
          <w:szCs w:val="20"/>
        </w:rPr>
        <w:t xml:space="preserve"> during the inspection of the Cook’s distance statistics</w:t>
      </w:r>
      <w:r w:rsidR="008F78AF">
        <w:rPr>
          <w:rFonts w:ascii="Times New Roman" w:hAnsi="Times New Roman"/>
          <w:sz w:val="20"/>
          <w:szCs w:val="20"/>
        </w:rPr>
        <w:t xml:space="preserve"> (value of 1)</w:t>
      </w:r>
      <w:r w:rsidRPr="00754F21">
        <w:rPr>
          <w:rFonts w:ascii="Times New Roman" w:hAnsi="Times New Roman"/>
          <w:sz w:val="20"/>
          <w:szCs w:val="20"/>
        </w:rPr>
        <w:t xml:space="preserve">. Breaches in the normality of the residuals were observed within the variables of interest but ANOVA is usually robust </w:t>
      </w:r>
      <w:r w:rsidR="008F78AF">
        <w:rPr>
          <w:rFonts w:ascii="Times New Roman" w:hAnsi="Times New Roman"/>
          <w:sz w:val="20"/>
          <w:szCs w:val="20"/>
        </w:rPr>
        <w:t>to such</w:t>
      </w:r>
      <w:r w:rsidRPr="00754F21">
        <w:rPr>
          <w:rFonts w:ascii="Times New Roman" w:hAnsi="Times New Roman"/>
          <w:sz w:val="20"/>
          <w:szCs w:val="20"/>
        </w:rPr>
        <w:t xml:space="preserve"> breaches. More importantly, the Mauchly’s test of sphericity indicated that the assumption of sphericity </w:t>
      </w:r>
      <w:r w:rsidR="008F78AF">
        <w:rPr>
          <w:rFonts w:ascii="Times New Roman" w:hAnsi="Times New Roman"/>
          <w:sz w:val="20"/>
          <w:szCs w:val="20"/>
        </w:rPr>
        <w:t>was</w:t>
      </w:r>
      <w:r w:rsidRPr="00754F21">
        <w:rPr>
          <w:rFonts w:ascii="Times New Roman" w:hAnsi="Times New Roman"/>
          <w:sz w:val="20"/>
          <w:szCs w:val="20"/>
        </w:rPr>
        <w:t xml:space="preserve"> not breached </w:t>
      </w:r>
      <w:r w:rsidR="008F78AF">
        <w:rPr>
          <w:rFonts w:ascii="Times New Roman" w:hAnsi="Times New Roman"/>
          <w:sz w:val="20"/>
          <w:szCs w:val="20"/>
        </w:rPr>
        <w:t>for any</w:t>
      </w:r>
      <w:r w:rsidRPr="00754F21">
        <w:rPr>
          <w:rFonts w:ascii="Times New Roman" w:hAnsi="Times New Roman"/>
          <w:sz w:val="20"/>
          <w:szCs w:val="20"/>
        </w:rPr>
        <w:t xml:space="preserve"> variables of interest (</w:t>
      </w:r>
      <w:r w:rsidR="008F78AF">
        <w:rPr>
          <w:rFonts w:ascii="Times New Roman" w:hAnsi="Times New Roman"/>
          <w:sz w:val="20"/>
          <w:szCs w:val="20"/>
        </w:rPr>
        <w:t>a</w:t>
      </w:r>
      <w:r w:rsidRPr="00754F21">
        <w:rPr>
          <w:rFonts w:ascii="Times New Roman" w:hAnsi="Times New Roman"/>
          <w:sz w:val="20"/>
          <w:szCs w:val="20"/>
        </w:rPr>
        <w:t xml:space="preserve">ll test </w:t>
      </w:r>
      <w:r w:rsidR="008F78AF">
        <w:rPr>
          <w:rFonts w:ascii="Times New Roman" w:hAnsi="Times New Roman"/>
          <w:sz w:val="20"/>
          <w:szCs w:val="20"/>
        </w:rPr>
        <w:t>values</w:t>
      </w:r>
      <w:r w:rsidRPr="00754F21">
        <w:rPr>
          <w:rFonts w:ascii="Times New Roman" w:hAnsi="Times New Roman"/>
          <w:sz w:val="20"/>
          <w:szCs w:val="20"/>
        </w:rPr>
        <w:t xml:space="preserve"> above </w:t>
      </w:r>
      <w:r w:rsidRPr="00754F21">
        <w:rPr>
          <w:rFonts w:ascii="Times New Roman" w:hAnsi="Times New Roman"/>
          <w:i/>
          <w:sz w:val="20"/>
          <w:szCs w:val="20"/>
        </w:rPr>
        <w:t>p</w:t>
      </w:r>
      <w:r w:rsidRPr="00754F21">
        <w:rPr>
          <w:rFonts w:ascii="Times New Roman" w:hAnsi="Times New Roman"/>
          <w:sz w:val="20"/>
          <w:szCs w:val="20"/>
        </w:rPr>
        <w:t xml:space="preserve"> &gt; 0.05). Therefore, no transformation or correction was applied </w:t>
      </w:r>
      <w:r w:rsidR="008F78AF">
        <w:rPr>
          <w:rFonts w:ascii="Times New Roman" w:hAnsi="Times New Roman"/>
          <w:sz w:val="20"/>
          <w:szCs w:val="20"/>
        </w:rPr>
        <w:t>to</w:t>
      </w:r>
      <w:r w:rsidRPr="00754F21">
        <w:rPr>
          <w:rFonts w:ascii="Times New Roman" w:hAnsi="Times New Roman"/>
          <w:sz w:val="20"/>
          <w:szCs w:val="20"/>
        </w:rPr>
        <w:t xml:space="preserve"> the data.</w:t>
      </w:r>
    </w:p>
    <w:p w14:paraId="0887B7A1" w14:textId="77777777" w:rsidR="004B69C8" w:rsidRPr="00754F21" w:rsidRDefault="00D06C32" w:rsidP="004B69C8">
      <w:pPr>
        <w:rPr>
          <w:rFonts w:ascii="Times New Roman" w:hAnsi="Times New Roman"/>
          <w:sz w:val="20"/>
          <w:szCs w:val="20"/>
        </w:rPr>
      </w:pPr>
      <w:r w:rsidRPr="00754F21">
        <w:rPr>
          <w:rFonts w:ascii="Times New Roman" w:hAnsi="Times New Roman"/>
          <w:sz w:val="20"/>
          <w:szCs w:val="20"/>
        </w:rPr>
        <w:t>The univariate test indicated that significant differences between time</w:t>
      </w:r>
      <w:r>
        <w:rPr>
          <w:rFonts w:ascii="Times New Roman" w:hAnsi="Times New Roman"/>
          <w:sz w:val="20"/>
          <w:szCs w:val="20"/>
        </w:rPr>
        <w:t xml:space="preserve"> </w:t>
      </w:r>
      <w:r w:rsidRPr="00754F21">
        <w:rPr>
          <w:rFonts w:ascii="Times New Roman" w:hAnsi="Times New Roman"/>
          <w:sz w:val="20"/>
          <w:szCs w:val="20"/>
        </w:rPr>
        <w:t xml:space="preserve">points were only observed </w:t>
      </w:r>
      <w:r>
        <w:rPr>
          <w:rFonts w:ascii="Times New Roman" w:hAnsi="Times New Roman"/>
          <w:sz w:val="20"/>
          <w:szCs w:val="20"/>
        </w:rPr>
        <w:t>for</w:t>
      </w:r>
      <w:r w:rsidRPr="00754F21">
        <w:rPr>
          <w:rFonts w:ascii="Times New Roman" w:hAnsi="Times New Roman"/>
          <w:sz w:val="20"/>
          <w:szCs w:val="20"/>
        </w:rPr>
        <w:t xml:space="preserve"> optimism bias </w:t>
      </w:r>
      <w:r>
        <w:rPr>
          <w:rFonts w:ascii="Times New Roman" w:hAnsi="Times New Roman"/>
          <w:sz w:val="20"/>
          <w:szCs w:val="20"/>
        </w:rPr>
        <w:t xml:space="preserve">in relation to driving </w:t>
      </w:r>
      <w:r w:rsidRPr="00754F21">
        <w:rPr>
          <w:rFonts w:ascii="Times New Roman" w:hAnsi="Times New Roman"/>
          <w:sz w:val="20"/>
          <w:szCs w:val="20"/>
        </w:rPr>
        <w:t xml:space="preserve">skill, </w:t>
      </w:r>
      <w:r w:rsidRPr="00754F21">
        <w:rPr>
          <w:rFonts w:ascii="Times New Roman" w:hAnsi="Times New Roman"/>
          <w:i/>
          <w:sz w:val="20"/>
          <w:szCs w:val="20"/>
        </w:rPr>
        <w:t>F</w:t>
      </w:r>
      <w:r w:rsidRPr="00754F21">
        <w:rPr>
          <w:rFonts w:ascii="Times New Roman" w:hAnsi="Times New Roman"/>
          <w:sz w:val="20"/>
          <w:szCs w:val="20"/>
        </w:rPr>
        <w:t xml:space="preserve"> (2, 134) = 5.59, </w:t>
      </w:r>
      <w:r w:rsidRPr="00754F21">
        <w:rPr>
          <w:rFonts w:ascii="Times New Roman" w:hAnsi="Times New Roman"/>
          <w:i/>
          <w:sz w:val="20"/>
          <w:szCs w:val="20"/>
        </w:rPr>
        <w:t>p</w:t>
      </w:r>
      <w:r w:rsidRPr="00754F21">
        <w:rPr>
          <w:rFonts w:ascii="Times New Roman" w:hAnsi="Times New Roman"/>
          <w:sz w:val="20"/>
          <w:szCs w:val="20"/>
        </w:rPr>
        <w:t xml:space="preserve"> = .005, and </w:t>
      </w:r>
      <w:r>
        <w:rPr>
          <w:rFonts w:ascii="Times New Roman" w:hAnsi="Times New Roman"/>
          <w:sz w:val="20"/>
          <w:szCs w:val="20"/>
        </w:rPr>
        <w:t>D</w:t>
      </w:r>
      <w:r w:rsidRPr="00754F21">
        <w:rPr>
          <w:rFonts w:ascii="Times New Roman" w:hAnsi="Times New Roman"/>
          <w:sz w:val="20"/>
          <w:szCs w:val="20"/>
        </w:rPr>
        <w:t xml:space="preserve">ifferential </w:t>
      </w:r>
      <w:r>
        <w:rPr>
          <w:rFonts w:ascii="Times New Roman" w:hAnsi="Times New Roman"/>
          <w:sz w:val="20"/>
          <w:szCs w:val="20"/>
        </w:rPr>
        <w:t>A</w:t>
      </w:r>
      <w:r w:rsidRPr="00754F21">
        <w:rPr>
          <w:rFonts w:ascii="Times New Roman" w:hAnsi="Times New Roman"/>
          <w:sz w:val="20"/>
          <w:szCs w:val="20"/>
        </w:rPr>
        <w:t xml:space="preserve">ssociation with other drivers, </w:t>
      </w:r>
      <w:r w:rsidRPr="00754F21">
        <w:rPr>
          <w:rFonts w:ascii="Times New Roman" w:hAnsi="Times New Roman"/>
          <w:i/>
          <w:sz w:val="20"/>
          <w:szCs w:val="20"/>
        </w:rPr>
        <w:t>F</w:t>
      </w:r>
      <w:r w:rsidRPr="00754F21">
        <w:rPr>
          <w:rFonts w:ascii="Times New Roman" w:hAnsi="Times New Roman"/>
          <w:sz w:val="20"/>
          <w:szCs w:val="20"/>
        </w:rPr>
        <w:t xml:space="preserve"> (2, 140) = 8.77, </w:t>
      </w:r>
      <w:r w:rsidRPr="00754F21">
        <w:rPr>
          <w:rFonts w:ascii="Times New Roman" w:hAnsi="Times New Roman"/>
          <w:i/>
          <w:sz w:val="20"/>
          <w:szCs w:val="20"/>
        </w:rPr>
        <w:t>p</w:t>
      </w:r>
      <w:r w:rsidRPr="00754F21">
        <w:rPr>
          <w:rFonts w:ascii="Times New Roman" w:hAnsi="Times New Roman"/>
          <w:sz w:val="20"/>
          <w:szCs w:val="20"/>
        </w:rPr>
        <w:t xml:space="preserve"> &lt; .00</w:t>
      </w:r>
      <w:r>
        <w:rPr>
          <w:rFonts w:ascii="Times New Roman" w:hAnsi="Times New Roman"/>
          <w:sz w:val="20"/>
          <w:szCs w:val="20"/>
        </w:rPr>
        <w:t>1</w:t>
      </w:r>
      <w:r w:rsidRPr="00754F21">
        <w:rPr>
          <w:rFonts w:ascii="Times New Roman" w:hAnsi="Times New Roman"/>
          <w:sz w:val="20"/>
          <w:szCs w:val="20"/>
        </w:rPr>
        <w:t xml:space="preserve">. No significant differences were </w:t>
      </w:r>
      <w:r>
        <w:rPr>
          <w:rFonts w:ascii="Times New Roman" w:hAnsi="Times New Roman"/>
          <w:sz w:val="20"/>
          <w:szCs w:val="20"/>
        </w:rPr>
        <w:t>found for the measure of</w:t>
      </w:r>
      <w:r w:rsidRPr="00754F21">
        <w:rPr>
          <w:rFonts w:ascii="Times New Roman" w:hAnsi="Times New Roman"/>
          <w:sz w:val="20"/>
          <w:szCs w:val="20"/>
        </w:rPr>
        <w:t xml:space="preserve"> sensation seeking, </w:t>
      </w:r>
      <w:r w:rsidRPr="00754F21">
        <w:rPr>
          <w:rFonts w:ascii="Times New Roman" w:hAnsi="Times New Roman"/>
          <w:i/>
          <w:sz w:val="20"/>
          <w:szCs w:val="20"/>
        </w:rPr>
        <w:t>F</w:t>
      </w:r>
      <w:r w:rsidRPr="00754F21">
        <w:rPr>
          <w:rFonts w:ascii="Times New Roman" w:hAnsi="Times New Roman"/>
          <w:sz w:val="20"/>
          <w:szCs w:val="20"/>
        </w:rPr>
        <w:t xml:space="preserve"> (2, 138) = 1.21, </w:t>
      </w:r>
      <w:r w:rsidRPr="00754F21">
        <w:rPr>
          <w:rFonts w:ascii="Times New Roman" w:hAnsi="Times New Roman"/>
          <w:i/>
          <w:sz w:val="20"/>
          <w:szCs w:val="20"/>
        </w:rPr>
        <w:t>p</w:t>
      </w:r>
      <w:r w:rsidRPr="00754F21">
        <w:rPr>
          <w:rFonts w:ascii="Times New Roman" w:hAnsi="Times New Roman"/>
          <w:sz w:val="20"/>
          <w:szCs w:val="20"/>
        </w:rPr>
        <w:t xml:space="preserve"> = .301, optimism bias risk, </w:t>
      </w:r>
      <w:r w:rsidRPr="00754F21">
        <w:rPr>
          <w:rFonts w:ascii="Times New Roman" w:hAnsi="Times New Roman"/>
          <w:i/>
          <w:sz w:val="20"/>
          <w:szCs w:val="20"/>
        </w:rPr>
        <w:t>F</w:t>
      </w:r>
      <w:r w:rsidRPr="00754F21">
        <w:rPr>
          <w:rFonts w:ascii="Times New Roman" w:hAnsi="Times New Roman"/>
          <w:sz w:val="20"/>
          <w:szCs w:val="20"/>
        </w:rPr>
        <w:t xml:space="preserve"> (2, 140) = 1.59, </w:t>
      </w:r>
      <w:r w:rsidRPr="00754F21">
        <w:rPr>
          <w:rFonts w:ascii="Times New Roman" w:hAnsi="Times New Roman"/>
          <w:i/>
          <w:sz w:val="20"/>
          <w:szCs w:val="20"/>
        </w:rPr>
        <w:t>p</w:t>
      </w:r>
      <w:r w:rsidRPr="00754F21">
        <w:rPr>
          <w:rFonts w:ascii="Times New Roman" w:hAnsi="Times New Roman"/>
          <w:sz w:val="20"/>
          <w:szCs w:val="20"/>
        </w:rPr>
        <w:t xml:space="preserve"> = .209, </w:t>
      </w:r>
      <w:r>
        <w:rPr>
          <w:rFonts w:ascii="Times New Roman" w:hAnsi="Times New Roman"/>
          <w:sz w:val="20"/>
          <w:szCs w:val="20"/>
        </w:rPr>
        <w:t>or</w:t>
      </w:r>
      <w:r w:rsidRPr="00754F21">
        <w:rPr>
          <w:rFonts w:ascii="Times New Roman" w:hAnsi="Times New Roman"/>
          <w:sz w:val="20"/>
          <w:szCs w:val="20"/>
        </w:rPr>
        <w:t xml:space="preserve"> perception of risk, </w:t>
      </w:r>
      <w:r w:rsidRPr="00754F21">
        <w:rPr>
          <w:rFonts w:ascii="Times New Roman" w:hAnsi="Times New Roman"/>
          <w:i/>
          <w:sz w:val="20"/>
          <w:szCs w:val="20"/>
        </w:rPr>
        <w:t>F</w:t>
      </w:r>
      <w:r w:rsidRPr="00754F21">
        <w:rPr>
          <w:rFonts w:ascii="Times New Roman" w:hAnsi="Times New Roman"/>
          <w:sz w:val="20"/>
          <w:szCs w:val="20"/>
        </w:rPr>
        <w:t xml:space="preserve"> (2, 128) = 0.98, </w:t>
      </w:r>
      <w:r w:rsidRPr="00754F21">
        <w:rPr>
          <w:rFonts w:ascii="Times New Roman" w:hAnsi="Times New Roman"/>
          <w:i/>
          <w:sz w:val="20"/>
          <w:szCs w:val="20"/>
        </w:rPr>
        <w:t>p</w:t>
      </w:r>
      <w:r w:rsidRPr="00754F21">
        <w:rPr>
          <w:rFonts w:ascii="Times New Roman" w:hAnsi="Times New Roman"/>
          <w:sz w:val="20"/>
          <w:szCs w:val="20"/>
        </w:rPr>
        <w:t xml:space="preserve"> = .379. There were also no observed differences between Time 1 and Time 2 when participants were asked </w:t>
      </w:r>
      <w:r>
        <w:rPr>
          <w:rFonts w:ascii="Times New Roman" w:hAnsi="Times New Roman"/>
          <w:sz w:val="20"/>
          <w:szCs w:val="20"/>
        </w:rPr>
        <w:t xml:space="preserve">what their behavioural </w:t>
      </w:r>
      <w:r w:rsidRPr="00754F21">
        <w:rPr>
          <w:rFonts w:ascii="Times New Roman" w:hAnsi="Times New Roman"/>
          <w:sz w:val="20"/>
          <w:szCs w:val="20"/>
        </w:rPr>
        <w:t xml:space="preserve">intentions </w:t>
      </w:r>
      <w:r>
        <w:rPr>
          <w:rFonts w:ascii="Times New Roman" w:hAnsi="Times New Roman"/>
          <w:sz w:val="20"/>
          <w:szCs w:val="20"/>
        </w:rPr>
        <w:t>were for driving after they obtained</w:t>
      </w:r>
      <w:r w:rsidRPr="00754F21">
        <w:rPr>
          <w:rFonts w:ascii="Times New Roman" w:hAnsi="Times New Roman"/>
          <w:sz w:val="20"/>
          <w:szCs w:val="20"/>
        </w:rPr>
        <w:t xml:space="preserve"> </w:t>
      </w:r>
      <w:r>
        <w:rPr>
          <w:rFonts w:ascii="Times New Roman" w:hAnsi="Times New Roman"/>
          <w:sz w:val="20"/>
          <w:szCs w:val="20"/>
        </w:rPr>
        <w:t>a</w:t>
      </w:r>
      <w:r w:rsidRPr="00754F21">
        <w:rPr>
          <w:rFonts w:ascii="Times New Roman" w:hAnsi="Times New Roman"/>
          <w:sz w:val="20"/>
          <w:szCs w:val="20"/>
        </w:rPr>
        <w:t xml:space="preserve"> provisional licence, </w:t>
      </w:r>
      <w:r w:rsidRPr="00754F21">
        <w:rPr>
          <w:rFonts w:ascii="Times New Roman" w:hAnsi="Times New Roman"/>
          <w:i/>
          <w:sz w:val="20"/>
          <w:szCs w:val="20"/>
        </w:rPr>
        <w:t>F</w:t>
      </w:r>
      <w:r w:rsidRPr="00754F21">
        <w:rPr>
          <w:rFonts w:ascii="Times New Roman" w:hAnsi="Times New Roman"/>
          <w:sz w:val="20"/>
          <w:szCs w:val="20"/>
        </w:rPr>
        <w:t xml:space="preserve"> (1, 70) = 0.74, </w:t>
      </w:r>
      <w:r w:rsidRPr="00754F21">
        <w:rPr>
          <w:rFonts w:ascii="Times New Roman" w:hAnsi="Times New Roman"/>
          <w:i/>
          <w:sz w:val="20"/>
          <w:szCs w:val="20"/>
        </w:rPr>
        <w:t>p</w:t>
      </w:r>
      <w:r w:rsidRPr="00754F21">
        <w:rPr>
          <w:rFonts w:ascii="Times New Roman" w:hAnsi="Times New Roman"/>
          <w:sz w:val="20"/>
          <w:szCs w:val="20"/>
        </w:rPr>
        <w:t xml:space="preserve"> = .392. </w:t>
      </w:r>
      <w:r w:rsidR="004B69C8" w:rsidRPr="00754F21">
        <w:rPr>
          <w:rFonts w:ascii="Times New Roman" w:hAnsi="Times New Roman"/>
          <w:sz w:val="20"/>
          <w:szCs w:val="20"/>
        </w:rPr>
        <w:t xml:space="preserve"> </w:t>
      </w:r>
    </w:p>
    <w:p w14:paraId="599C5362" w14:textId="77777777" w:rsidR="000D48DB" w:rsidRDefault="000D48DB" w:rsidP="004B69C8">
      <w:pPr>
        <w:rPr>
          <w:rFonts w:ascii="Times New Roman" w:hAnsi="Times New Roman"/>
          <w:sz w:val="20"/>
          <w:szCs w:val="20"/>
        </w:rPr>
      </w:pPr>
      <w:r>
        <w:rPr>
          <w:rFonts w:ascii="Times New Roman" w:hAnsi="Times New Roman"/>
          <w:sz w:val="20"/>
          <w:szCs w:val="20"/>
        </w:rPr>
        <w:t>Planned post hoc p</w:t>
      </w:r>
      <w:r w:rsidR="004B69C8" w:rsidRPr="00754F21">
        <w:rPr>
          <w:rFonts w:ascii="Times New Roman" w:hAnsi="Times New Roman"/>
          <w:sz w:val="20"/>
          <w:szCs w:val="20"/>
        </w:rPr>
        <w:t>airwise comparison</w:t>
      </w:r>
      <w:r>
        <w:rPr>
          <w:rFonts w:ascii="Times New Roman" w:hAnsi="Times New Roman"/>
          <w:sz w:val="20"/>
          <w:szCs w:val="20"/>
        </w:rPr>
        <w:t>s</w:t>
      </w:r>
      <w:r w:rsidR="004B69C8" w:rsidRPr="00754F21">
        <w:rPr>
          <w:rFonts w:ascii="Times New Roman" w:hAnsi="Times New Roman"/>
          <w:sz w:val="20"/>
          <w:szCs w:val="20"/>
        </w:rPr>
        <w:t xml:space="preserve"> </w:t>
      </w:r>
      <w:r>
        <w:rPr>
          <w:rFonts w:ascii="Times New Roman" w:hAnsi="Times New Roman"/>
          <w:sz w:val="20"/>
          <w:szCs w:val="20"/>
        </w:rPr>
        <w:t>(</w:t>
      </w:r>
      <w:r w:rsidR="004B69C8" w:rsidRPr="00754F21">
        <w:rPr>
          <w:rFonts w:ascii="Times New Roman" w:hAnsi="Times New Roman"/>
          <w:sz w:val="20"/>
          <w:szCs w:val="20"/>
        </w:rPr>
        <w:t>with Bonferroni adjusted confidence intervals</w:t>
      </w:r>
      <w:r>
        <w:rPr>
          <w:rFonts w:ascii="Times New Roman" w:hAnsi="Times New Roman"/>
          <w:sz w:val="20"/>
          <w:szCs w:val="20"/>
        </w:rPr>
        <w:t>)</w:t>
      </w:r>
      <w:r w:rsidR="004B69C8" w:rsidRPr="00754F21">
        <w:rPr>
          <w:rFonts w:ascii="Times New Roman" w:hAnsi="Times New Roman"/>
          <w:sz w:val="20"/>
          <w:szCs w:val="20"/>
        </w:rPr>
        <w:t xml:space="preserve"> w</w:t>
      </w:r>
      <w:r>
        <w:rPr>
          <w:rFonts w:ascii="Times New Roman" w:hAnsi="Times New Roman"/>
          <w:sz w:val="20"/>
          <w:szCs w:val="20"/>
        </w:rPr>
        <w:t>ere</w:t>
      </w:r>
      <w:r w:rsidR="004B69C8" w:rsidRPr="00754F21">
        <w:rPr>
          <w:rFonts w:ascii="Times New Roman" w:hAnsi="Times New Roman"/>
          <w:sz w:val="20"/>
          <w:szCs w:val="20"/>
        </w:rPr>
        <w:t xml:space="preserve"> conducted to </w:t>
      </w:r>
      <w:r>
        <w:rPr>
          <w:rFonts w:ascii="Times New Roman" w:hAnsi="Times New Roman"/>
          <w:sz w:val="20"/>
          <w:szCs w:val="20"/>
        </w:rPr>
        <w:t>identify which</w:t>
      </w:r>
      <w:r w:rsidR="004B69C8" w:rsidRPr="00754F21">
        <w:rPr>
          <w:rFonts w:ascii="Times New Roman" w:hAnsi="Times New Roman"/>
          <w:sz w:val="20"/>
          <w:szCs w:val="20"/>
        </w:rPr>
        <w:t xml:space="preserve"> </w:t>
      </w:r>
      <w:r>
        <w:rPr>
          <w:rFonts w:ascii="Times New Roman" w:hAnsi="Times New Roman"/>
          <w:sz w:val="20"/>
          <w:szCs w:val="20"/>
        </w:rPr>
        <w:t xml:space="preserve">time points were </w:t>
      </w:r>
      <w:r w:rsidR="004B69C8" w:rsidRPr="00754F21">
        <w:rPr>
          <w:rFonts w:ascii="Times New Roman" w:hAnsi="Times New Roman"/>
          <w:sz w:val="20"/>
          <w:szCs w:val="20"/>
        </w:rPr>
        <w:t>significant</w:t>
      </w:r>
      <w:r>
        <w:rPr>
          <w:rFonts w:ascii="Times New Roman" w:hAnsi="Times New Roman"/>
          <w:sz w:val="20"/>
          <w:szCs w:val="20"/>
        </w:rPr>
        <w:t>ly</w:t>
      </w:r>
      <w:r w:rsidR="004B69C8" w:rsidRPr="00754F21">
        <w:rPr>
          <w:rFonts w:ascii="Times New Roman" w:hAnsi="Times New Roman"/>
          <w:sz w:val="20"/>
          <w:szCs w:val="20"/>
        </w:rPr>
        <w:t xml:space="preserve"> differen</w:t>
      </w:r>
      <w:r>
        <w:rPr>
          <w:rFonts w:ascii="Times New Roman" w:hAnsi="Times New Roman"/>
          <w:sz w:val="20"/>
          <w:szCs w:val="20"/>
        </w:rPr>
        <w:t>t</w:t>
      </w:r>
      <w:r w:rsidR="004B69C8" w:rsidRPr="00754F21">
        <w:rPr>
          <w:rFonts w:ascii="Times New Roman" w:hAnsi="Times New Roman"/>
          <w:sz w:val="20"/>
          <w:szCs w:val="20"/>
        </w:rPr>
        <w:t xml:space="preserve"> </w:t>
      </w:r>
      <w:r>
        <w:rPr>
          <w:rFonts w:ascii="Times New Roman" w:hAnsi="Times New Roman"/>
          <w:sz w:val="20"/>
          <w:szCs w:val="20"/>
        </w:rPr>
        <w:t>for</w:t>
      </w:r>
      <w:r w:rsidR="004B69C8" w:rsidRPr="00754F21">
        <w:rPr>
          <w:rFonts w:ascii="Times New Roman" w:hAnsi="Times New Roman"/>
          <w:sz w:val="20"/>
          <w:szCs w:val="20"/>
        </w:rPr>
        <w:t xml:space="preserve"> </w:t>
      </w:r>
      <w:r>
        <w:rPr>
          <w:rFonts w:ascii="Times New Roman" w:hAnsi="Times New Roman"/>
          <w:sz w:val="20"/>
          <w:szCs w:val="20"/>
        </w:rPr>
        <w:t xml:space="preserve">the measures of </w:t>
      </w:r>
      <w:r w:rsidR="004B69C8" w:rsidRPr="00754F21">
        <w:rPr>
          <w:rFonts w:ascii="Times New Roman" w:hAnsi="Times New Roman"/>
          <w:sz w:val="20"/>
          <w:szCs w:val="20"/>
        </w:rPr>
        <w:t xml:space="preserve">optimism bias skills and differential association with other drivers. </w:t>
      </w:r>
    </w:p>
    <w:p w14:paraId="5D37C3C5" w14:textId="77777777" w:rsidR="004B69C8" w:rsidRPr="00754F21" w:rsidRDefault="00841CDE" w:rsidP="004B69C8">
      <w:pPr>
        <w:rPr>
          <w:rFonts w:ascii="Times New Roman" w:hAnsi="Times New Roman"/>
          <w:sz w:val="20"/>
          <w:szCs w:val="20"/>
        </w:rPr>
      </w:pPr>
      <w:r>
        <w:rPr>
          <w:rFonts w:ascii="Times New Roman" w:hAnsi="Times New Roman"/>
          <w:sz w:val="20"/>
          <w:szCs w:val="20"/>
        </w:rPr>
        <w:t>Patterns in the results</w:t>
      </w:r>
      <w:r w:rsidR="00D06C32">
        <w:rPr>
          <w:rFonts w:ascii="Times New Roman" w:hAnsi="Times New Roman"/>
          <w:sz w:val="20"/>
          <w:szCs w:val="20"/>
        </w:rPr>
        <w:t xml:space="preserve"> (</w:t>
      </w:r>
      <w:r w:rsidR="00D06C32" w:rsidRPr="009C7479">
        <w:rPr>
          <w:rFonts w:ascii="Times New Roman" w:hAnsi="Times New Roman"/>
          <w:sz w:val="20"/>
          <w:szCs w:val="20"/>
        </w:rPr>
        <w:t xml:space="preserve">see Table </w:t>
      </w:r>
      <w:r w:rsidR="009C7479">
        <w:rPr>
          <w:rFonts w:ascii="Times New Roman" w:hAnsi="Times New Roman"/>
          <w:sz w:val="20"/>
          <w:szCs w:val="20"/>
        </w:rPr>
        <w:t>3</w:t>
      </w:r>
      <w:r w:rsidR="00D06C32" w:rsidRPr="009C7479">
        <w:rPr>
          <w:rFonts w:ascii="Times New Roman" w:hAnsi="Times New Roman"/>
          <w:sz w:val="20"/>
          <w:szCs w:val="20"/>
        </w:rPr>
        <w:t>)</w:t>
      </w:r>
      <w:r w:rsidR="00D06C32">
        <w:rPr>
          <w:rFonts w:ascii="Times New Roman" w:hAnsi="Times New Roman"/>
          <w:sz w:val="20"/>
          <w:szCs w:val="20"/>
        </w:rPr>
        <w:t xml:space="preserve"> </w:t>
      </w:r>
      <w:r>
        <w:rPr>
          <w:rFonts w:ascii="Times New Roman" w:hAnsi="Times New Roman"/>
          <w:sz w:val="20"/>
          <w:szCs w:val="20"/>
        </w:rPr>
        <w:t xml:space="preserve">suggest that </w:t>
      </w:r>
      <w:r w:rsidR="004B69C8" w:rsidRPr="00754F21">
        <w:rPr>
          <w:rFonts w:ascii="Times New Roman" w:hAnsi="Times New Roman"/>
          <w:sz w:val="20"/>
          <w:szCs w:val="20"/>
        </w:rPr>
        <w:t xml:space="preserve">participants’ optimism bias </w:t>
      </w:r>
      <w:r>
        <w:rPr>
          <w:rFonts w:ascii="Times New Roman" w:hAnsi="Times New Roman"/>
          <w:sz w:val="20"/>
          <w:szCs w:val="20"/>
        </w:rPr>
        <w:t>(</w:t>
      </w:r>
      <w:r w:rsidR="004B69C8" w:rsidRPr="00754F21">
        <w:rPr>
          <w:rFonts w:ascii="Times New Roman" w:hAnsi="Times New Roman"/>
          <w:sz w:val="20"/>
          <w:szCs w:val="20"/>
        </w:rPr>
        <w:t>skills</w:t>
      </w:r>
      <w:r>
        <w:rPr>
          <w:rFonts w:ascii="Times New Roman" w:hAnsi="Times New Roman"/>
          <w:sz w:val="20"/>
          <w:szCs w:val="20"/>
        </w:rPr>
        <w:t xml:space="preserve">) increased over time.  However, </w:t>
      </w:r>
      <w:r w:rsidR="00D06C32">
        <w:rPr>
          <w:rFonts w:ascii="Times New Roman" w:hAnsi="Times New Roman"/>
          <w:sz w:val="20"/>
          <w:szCs w:val="20"/>
        </w:rPr>
        <w:t xml:space="preserve">only the </w:t>
      </w:r>
      <w:r w:rsidR="004B69C8" w:rsidRPr="00754F21">
        <w:rPr>
          <w:rFonts w:ascii="Times New Roman" w:hAnsi="Times New Roman"/>
          <w:sz w:val="20"/>
          <w:szCs w:val="20"/>
        </w:rPr>
        <w:t xml:space="preserve">difference </w:t>
      </w:r>
      <w:r w:rsidR="00D06C32">
        <w:rPr>
          <w:rFonts w:ascii="Times New Roman" w:hAnsi="Times New Roman"/>
          <w:sz w:val="20"/>
          <w:szCs w:val="20"/>
        </w:rPr>
        <w:t xml:space="preserve">between </w:t>
      </w:r>
      <w:r w:rsidR="004B69C8" w:rsidRPr="00754F21">
        <w:rPr>
          <w:rFonts w:ascii="Times New Roman" w:hAnsi="Times New Roman"/>
          <w:sz w:val="20"/>
          <w:szCs w:val="20"/>
        </w:rPr>
        <w:t xml:space="preserve">Time 1 </w:t>
      </w:r>
      <w:r>
        <w:rPr>
          <w:rFonts w:ascii="Times New Roman" w:hAnsi="Times New Roman"/>
          <w:sz w:val="20"/>
          <w:szCs w:val="20"/>
        </w:rPr>
        <w:t xml:space="preserve">compared to </w:t>
      </w:r>
      <w:r w:rsidR="004B69C8" w:rsidRPr="00754F21">
        <w:rPr>
          <w:rFonts w:ascii="Times New Roman" w:hAnsi="Times New Roman"/>
          <w:sz w:val="20"/>
          <w:szCs w:val="20"/>
        </w:rPr>
        <w:t>Time 3</w:t>
      </w:r>
      <w:r w:rsidR="00D06C32">
        <w:rPr>
          <w:rFonts w:ascii="Times New Roman" w:hAnsi="Times New Roman"/>
          <w:sz w:val="20"/>
          <w:szCs w:val="20"/>
        </w:rPr>
        <w:t xml:space="preserve"> reached statistical significance</w:t>
      </w:r>
      <w:r w:rsidR="004B69C8" w:rsidRPr="00754F21">
        <w:rPr>
          <w:rFonts w:ascii="Times New Roman" w:hAnsi="Times New Roman"/>
          <w:sz w:val="20"/>
          <w:szCs w:val="20"/>
        </w:rPr>
        <w:t xml:space="preserve">, </w:t>
      </w:r>
      <w:r w:rsidR="004B69C8" w:rsidRPr="00754F21">
        <w:rPr>
          <w:rFonts w:ascii="Times New Roman" w:hAnsi="Times New Roman"/>
          <w:i/>
          <w:sz w:val="20"/>
          <w:szCs w:val="20"/>
        </w:rPr>
        <w:t>M</w:t>
      </w:r>
      <w:r w:rsidR="004B69C8" w:rsidRPr="00754F21">
        <w:rPr>
          <w:rFonts w:ascii="Times New Roman" w:hAnsi="Times New Roman"/>
          <w:sz w:val="20"/>
          <w:szCs w:val="20"/>
          <w:vertAlign w:val="subscript"/>
        </w:rPr>
        <w:t>diff</w:t>
      </w:r>
      <w:r w:rsidR="004B69C8" w:rsidRPr="00754F21">
        <w:rPr>
          <w:rFonts w:ascii="Times New Roman" w:hAnsi="Times New Roman"/>
          <w:sz w:val="20"/>
          <w:szCs w:val="20"/>
        </w:rPr>
        <w:t xml:space="preserve"> = 2.38, </w:t>
      </w:r>
      <w:r w:rsidR="004B69C8" w:rsidRPr="00754F21">
        <w:rPr>
          <w:rFonts w:ascii="Times New Roman" w:hAnsi="Times New Roman"/>
          <w:i/>
          <w:sz w:val="20"/>
          <w:szCs w:val="20"/>
        </w:rPr>
        <w:t>p</w:t>
      </w:r>
      <w:r w:rsidR="004B69C8" w:rsidRPr="00754F21">
        <w:rPr>
          <w:rFonts w:ascii="Times New Roman" w:hAnsi="Times New Roman"/>
          <w:sz w:val="20"/>
          <w:szCs w:val="20"/>
        </w:rPr>
        <w:t xml:space="preserve"> = .005, 95% CI [-4.15, -0.61], </w:t>
      </w:r>
      <w:r w:rsidR="004B69C8" w:rsidRPr="00754F21">
        <w:rPr>
          <w:rFonts w:ascii="Times New Roman" w:hAnsi="Times New Roman"/>
          <w:i/>
          <w:sz w:val="20"/>
          <w:szCs w:val="20"/>
        </w:rPr>
        <w:t>d</w:t>
      </w:r>
      <w:r w:rsidR="004B69C8" w:rsidRPr="00754F21">
        <w:rPr>
          <w:rFonts w:ascii="Times New Roman" w:hAnsi="Times New Roman"/>
          <w:sz w:val="20"/>
          <w:szCs w:val="20"/>
        </w:rPr>
        <w:t xml:space="preserve"> = 0.46. According to Cohen’s </w:t>
      </w:r>
      <w:r w:rsidR="004B69C8" w:rsidRPr="00754F21">
        <w:rPr>
          <w:rFonts w:ascii="Times New Roman" w:hAnsi="Times New Roman"/>
          <w:i/>
          <w:sz w:val="20"/>
          <w:szCs w:val="20"/>
        </w:rPr>
        <w:t>D</w:t>
      </w:r>
      <w:r w:rsidR="004B69C8" w:rsidRPr="00754F21">
        <w:rPr>
          <w:rFonts w:ascii="Times New Roman" w:hAnsi="Times New Roman"/>
          <w:sz w:val="20"/>
          <w:szCs w:val="20"/>
        </w:rPr>
        <w:t xml:space="preserve"> convention, this effect </w:t>
      </w:r>
      <w:r>
        <w:rPr>
          <w:rFonts w:ascii="Times New Roman" w:hAnsi="Times New Roman"/>
          <w:sz w:val="20"/>
          <w:szCs w:val="20"/>
        </w:rPr>
        <w:t xml:space="preserve">size </w:t>
      </w:r>
      <w:r w:rsidR="004B69C8" w:rsidRPr="00754F21">
        <w:rPr>
          <w:rFonts w:ascii="Times New Roman" w:hAnsi="Times New Roman"/>
          <w:sz w:val="20"/>
          <w:szCs w:val="20"/>
        </w:rPr>
        <w:t xml:space="preserve">is medium. </w:t>
      </w:r>
      <w:r>
        <w:rPr>
          <w:rFonts w:ascii="Times New Roman" w:hAnsi="Times New Roman"/>
          <w:sz w:val="20"/>
          <w:szCs w:val="20"/>
        </w:rPr>
        <w:t>In contrast to this</w:t>
      </w:r>
      <w:r w:rsidR="004B69C8" w:rsidRPr="00754F21">
        <w:rPr>
          <w:rFonts w:ascii="Times New Roman" w:hAnsi="Times New Roman"/>
          <w:sz w:val="20"/>
          <w:szCs w:val="20"/>
        </w:rPr>
        <w:t xml:space="preserve">, participants’ </w:t>
      </w:r>
      <w:r>
        <w:rPr>
          <w:rFonts w:ascii="Times New Roman" w:hAnsi="Times New Roman"/>
          <w:sz w:val="20"/>
          <w:szCs w:val="20"/>
        </w:rPr>
        <w:t>D</w:t>
      </w:r>
      <w:r w:rsidR="004B69C8" w:rsidRPr="00754F21">
        <w:rPr>
          <w:rFonts w:ascii="Times New Roman" w:hAnsi="Times New Roman"/>
          <w:sz w:val="20"/>
          <w:szCs w:val="20"/>
        </w:rPr>
        <w:t xml:space="preserve">ifferential </w:t>
      </w:r>
      <w:r>
        <w:rPr>
          <w:rFonts w:ascii="Times New Roman" w:hAnsi="Times New Roman"/>
          <w:sz w:val="20"/>
          <w:szCs w:val="20"/>
        </w:rPr>
        <w:t>A</w:t>
      </w:r>
      <w:r w:rsidR="004B69C8" w:rsidRPr="00754F21">
        <w:rPr>
          <w:rFonts w:ascii="Times New Roman" w:hAnsi="Times New Roman"/>
          <w:sz w:val="20"/>
          <w:szCs w:val="20"/>
        </w:rPr>
        <w:t>ssociation</w:t>
      </w:r>
      <w:r w:rsidR="007907BE">
        <w:rPr>
          <w:rFonts w:ascii="Times New Roman" w:hAnsi="Times New Roman"/>
          <w:sz w:val="20"/>
          <w:szCs w:val="20"/>
        </w:rPr>
        <w:t>-</w:t>
      </w:r>
      <w:r w:rsidR="004B69C8" w:rsidRPr="00754F21">
        <w:rPr>
          <w:rFonts w:ascii="Times New Roman" w:hAnsi="Times New Roman"/>
          <w:sz w:val="20"/>
          <w:szCs w:val="20"/>
        </w:rPr>
        <w:t xml:space="preserve"> other drivers decreas</w:t>
      </w:r>
      <w:r>
        <w:rPr>
          <w:rFonts w:ascii="Times New Roman" w:hAnsi="Times New Roman"/>
          <w:sz w:val="20"/>
          <w:szCs w:val="20"/>
        </w:rPr>
        <w:t>ed</w:t>
      </w:r>
      <w:r w:rsidR="004B69C8" w:rsidRPr="00754F21">
        <w:rPr>
          <w:rFonts w:ascii="Times New Roman" w:hAnsi="Times New Roman"/>
          <w:sz w:val="20"/>
          <w:szCs w:val="20"/>
        </w:rPr>
        <w:t xml:space="preserve"> over</w:t>
      </w:r>
      <w:r>
        <w:rPr>
          <w:rFonts w:ascii="Times New Roman" w:hAnsi="Times New Roman"/>
          <w:sz w:val="20"/>
          <w:szCs w:val="20"/>
        </w:rPr>
        <w:t xml:space="preserve"> the three </w:t>
      </w:r>
      <w:r w:rsidR="004B69C8" w:rsidRPr="00754F21">
        <w:rPr>
          <w:rFonts w:ascii="Times New Roman" w:hAnsi="Times New Roman"/>
          <w:sz w:val="20"/>
          <w:szCs w:val="20"/>
        </w:rPr>
        <w:t>time</w:t>
      </w:r>
      <w:r>
        <w:rPr>
          <w:rFonts w:ascii="Times New Roman" w:hAnsi="Times New Roman"/>
          <w:sz w:val="20"/>
          <w:szCs w:val="20"/>
        </w:rPr>
        <w:t xml:space="preserve"> points</w:t>
      </w:r>
      <w:r w:rsidR="004B69C8" w:rsidRPr="00754F21">
        <w:rPr>
          <w:rFonts w:ascii="Times New Roman" w:hAnsi="Times New Roman"/>
          <w:sz w:val="20"/>
          <w:szCs w:val="20"/>
        </w:rPr>
        <w:t xml:space="preserve">. </w:t>
      </w:r>
      <w:r>
        <w:rPr>
          <w:rFonts w:ascii="Times New Roman" w:hAnsi="Times New Roman"/>
          <w:sz w:val="20"/>
          <w:szCs w:val="20"/>
        </w:rPr>
        <w:t>S</w:t>
      </w:r>
      <w:r w:rsidR="004B69C8" w:rsidRPr="00754F21">
        <w:rPr>
          <w:rFonts w:ascii="Times New Roman" w:hAnsi="Times New Roman"/>
          <w:sz w:val="20"/>
          <w:szCs w:val="20"/>
        </w:rPr>
        <w:t xml:space="preserve">ignificant differences were </w:t>
      </w:r>
      <w:r>
        <w:rPr>
          <w:rFonts w:ascii="Times New Roman" w:hAnsi="Times New Roman"/>
          <w:sz w:val="20"/>
          <w:szCs w:val="20"/>
        </w:rPr>
        <w:t>detected</w:t>
      </w:r>
      <w:r w:rsidR="004B69C8" w:rsidRPr="00754F21">
        <w:rPr>
          <w:rFonts w:ascii="Times New Roman" w:hAnsi="Times New Roman"/>
          <w:sz w:val="20"/>
          <w:szCs w:val="20"/>
        </w:rPr>
        <w:t xml:space="preserve"> between Time 1 and Time 2, </w:t>
      </w:r>
      <w:r w:rsidR="004B69C8" w:rsidRPr="00754F21">
        <w:rPr>
          <w:rFonts w:ascii="Times New Roman" w:hAnsi="Times New Roman"/>
          <w:i/>
          <w:sz w:val="20"/>
          <w:szCs w:val="20"/>
        </w:rPr>
        <w:t>M</w:t>
      </w:r>
      <w:r w:rsidR="004B69C8" w:rsidRPr="00754F21">
        <w:rPr>
          <w:rFonts w:ascii="Times New Roman" w:hAnsi="Times New Roman"/>
          <w:sz w:val="20"/>
          <w:szCs w:val="20"/>
          <w:vertAlign w:val="subscript"/>
        </w:rPr>
        <w:t>diff</w:t>
      </w:r>
      <w:r w:rsidR="004B69C8" w:rsidRPr="00754F21">
        <w:rPr>
          <w:rFonts w:ascii="Times New Roman" w:hAnsi="Times New Roman"/>
          <w:sz w:val="20"/>
          <w:szCs w:val="20"/>
        </w:rPr>
        <w:t xml:space="preserve"> = 1.06, </w:t>
      </w:r>
      <w:r w:rsidR="004B69C8" w:rsidRPr="00754F21">
        <w:rPr>
          <w:rFonts w:ascii="Times New Roman" w:hAnsi="Times New Roman"/>
          <w:i/>
          <w:sz w:val="20"/>
          <w:szCs w:val="20"/>
        </w:rPr>
        <w:t>p</w:t>
      </w:r>
      <w:r w:rsidR="004B69C8" w:rsidRPr="00754F21">
        <w:rPr>
          <w:rFonts w:ascii="Times New Roman" w:hAnsi="Times New Roman"/>
          <w:sz w:val="20"/>
          <w:szCs w:val="20"/>
        </w:rPr>
        <w:t xml:space="preserve"> = .009, 95% CI [0.21, 1.90], </w:t>
      </w:r>
      <w:r w:rsidR="004B69C8" w:rsidRPr="00754F21">
        <w:rPr>
          <w:rFonts w:ascii="Times New Roman" w:hAnsi="Times New Roman"/>
          <w:i/>
          <w:sz w:val="20"/>
          <w:szCs w:val="20"/>
        </w:rPr>
        <w:t>d</w:t>
      </w:r>
      <w:r w:rsidR="004B69C8" w:rsidRPr="00754F21">
        <w:rPr>
          <w:rFonts w:ascii="Times New Roman" w:hAnsi="Times New Roman"/>
          <w:sz w:val="20"/>
          <w:szCs w:val="20"/>
        </w:rPr>
        <w:t xml:space="preserve"> = 0.37 and between Time 1 and Time 3, </w:t>
      </w:r>
      <w:r w:rsidR="004B69C8" w:rsidRPr="00754F21">
        <w:rPr>
          <w:rFonts w:ascii="Times New Roman" w:hAnsi="Times New Roman"/>
          <w:i/>
          <w:sz w:val="20"/>
          <w:szCs w:val="20"/>
        </w:rPr>
        <w:t>M</w:t>
      </w:r>
      <w:r w:rsidR="004B69C8" w:rsidRPr="00754F21">
        <w:rPr>
          <w:rFonts w:ascii="Times New Roman" w:hAnsi="Times New Roman"/>
          <w:sz w:val="20"/>
          <w:szCs w:val="20"/>
          <w:vertAlign w:val="subscript"/>
        </w:rPr>
        <w:t>diff</w:t>
      </w:r>
      <w:r w:rsidR="004B69C8" w:rsidRPr="00754F21">
        <w:rPr>
          <w:rFonts w:ascii="Times New Roman" w:hAnsi="Times New Roman"/>
          <w:sz w:val="20"/>
          <w:szCs w:val="20"/>
        </w:rPr>
        <w:t xml:space="preserve"> = 1.58, </w:t>
      </w:r>
      <w:r w:rsidR="004B69C8" w:rsidRPr="00754F21">
        <w:rPr>
          <w:rFonts w:ascii="Times New Roman" w:hAnsi="Times New Roman"/>
          <w:i/>
          <w:sz w:val="20"/>
          <w:szCs w:val="20"/>
        </w:rPr>
        <w:t>p</w:t>
      </w:r>
      <w:r w:rsidR="004B69C8" w:rsidRPr="00754F21">
        <w:rPr>
          <w:rFonts w:ascii="Times New Roman" w:hAnsi="Times New Roman"/>
          <w:sz w:val="20"/>
          <w:szCs w:val="20"/>
        </w:rPr>
        <w:t xml:space="preserve"> = .001, 95% CI [0.57, 2.58], </w:t>
      </w:r>
      <w:r w:rsidR="004B69C8" w:rsidRPr="00754F21">
        <w:rPr>
          <w:rFonts w:ascii="Times New Roman" w:hAnsi="Times New Roman"/>
          <w:i/>
          <w:sz w:val="20"/>
          <w:szCs w:val="20"/>
        </w:rPr>
        <w:t>d</w:t>
      </w:r>
      <w:r w:rsidR="004B69C8" w:rsidRPr="00754F21">
        <w:rPr>
          <w:rFonts w:ascii="Times New Roman" w:hAnsi="Times New Roman"/>
          <w:sz w:val="20"/>
          <w:szCs w:val="20"/>
        </w:rPr>
        <w:t xml:space="preserve"> = 0.54. </w:t>
      </w:r>
      <w:r>
        <w:rPr>
          <w:rFonts w:ascii="Times New Roman" w:hAnsi="Times New Roman"/>
          <w:sz w:val="20"/>
          <w:szCs w:val="20"/>
        </w:rPr>
        <w:t>E</w:t>
      </w:r>
      <w:r w:rsidR="004B69C8" w:rsidRPr="00754F21">
        <w:rPr>
          <w:rFonts w:ascii="Times New Roman" w:hAnsi="Times New Roman"/>
          <w:sz w:val="20"/>
          <w:szCs w:val="20"/>
        </w:rPr>
        <w:t>ffect size</w:t>
      </w:r>
      <w:r>
        <w:rPr>
          <w:rFonts w:ascii="Times New Roman" w:hAnsi="Times New Roman"/>
          <w:sz w:val="20"/>
          <w:szCs w:val="20"/>
        </w:rPr>
        <w:t>s</w:t>
      </w:r>
      <w:r w:rsidR="004B69C8" w:rsidRPr="00754F21">
        <w:rPr>
          <w:rFonts w:ascii="Times New Roman" w:hAnsi="Times New Roman"/>
          <w:sz w:val="20"/>
          <w:szCs w:val="20"/>
        </w:rPr>
        <w:t xml:space="preserve"> for </w:t>
      </w:r>
      <w:r>
        <w:rPr>
          <w:rFonts w:ascii="Times New Roman" w:hAnsi="Times New Roman"/>
          <w:sz w:val="20"/>
          <w:szCs w:val="20"/>
        </w:rPr>
        <w:t>these</w:t>
      </w:r>
      <w:r w:rsidR="004B69C8" w:rsidRPr="00754F21">
        <w:rPr>
          <w:rFonts w:ascii="Times New Roman" w:hAnsi="Times New Roman"/>
          <w:sz w:val="20"/>
          <w:szCs w:val="20"/>
        </w:rPr>
        <w:t xml:space="preserve"> </w:t>
      </w:r>
      <w:r>
        <w:rPr>
          <w:rFonts w:ascii="Times New Roman" w:hAnsi="Times New Roman"/>
          <w:sz w:val="20"/>
          <w:szCs w:val="20"/>
        </w:rPr>
        <w:t>were</w:t>
      </w:r>
      <w:r w:rsidR="00C5581D">
        <w:rPr>
          <w:rFonts w:ascii="Times New Roman" w:hAnsi="Times New Roman"/>
          <w:sz w:val="20"/>
          <w:szCs w:val="20"/>
        </w:rPr>
        <w:t xml:space="preserve"> small to</w:t>
      </w:r>
      <w:r w:rsidR="004B69C8" w:rsidRPr="00754F21">
        <w:rPr>
          <w:rFonts w:ascii="Times New Roman" w:hAnsi="Times New Roman"/>
          <w:sz w:val="20"/>
          <w:szCs w:val="20"/>
        </w:rPr>
        <w:t xml:space="preserve"> medium</w:t>
      </w:r>
      <w:r w:rsidR="005875D1">
        <w:rPr>
          <w:rFonts w:ascii="Times New Roman" w:hAnsi="Times New Roman"/>
          <w:sz w:val="20"/>
          <w:szCs w:val="20"/>
        </w:rPr>
        <w:t>,</w:t>
      </w:r>
      <w:r w:rsidR="004B69C8" w:rsidRPr="00754F21">
        <w:rPr>
          <w:rFonts w:ascii="Times New Roman" w:hAnsi="Times New Roman"/>
          <w:sz w:val="20"/>
          <w:szCs w:val="20"/>
        </w:rPr>
        <w:t xml:space="preserve"> and </w:t>
      </w:r>
      <w:r w:rsidR="00C5581D">
        <w:rPr>
          <w:rFonts w:ascii="Times New Roman" w:hAnsi="Times New Roman"/>
          <w:sz w:val="20"/>
          <w:szCs w:val="20"/>
        </w:rPr>
        <w:t>medium</w:t>
      </w:r>
      <w:r w:rsidR="004B69C8" w:rsidRPr="00754F21">
        <w:rPr>
          <w:rFonts w:ascii="Times New Roman" w:hAnsi="Times New Roman"/>
          <w:sz w:val="20"/>
          <w:szCs w:val="20"/>
        </w:rPr>
        <w:t>, respectively.</w:t>
      </w:r>
      <w:r>
        <w:rPr>
          <w:rFonts w:ascii="Times New Roman" w:hAnsi="Times New Roman"/>
          <w:sz w:val="20"/>
          <w:szCs w:val="20"/>
        </w:rPr>
        <w:t xml:space="preserve"> </w:t>
      </w:r>
    </w:p>
    <w:p w14:paraId="3F5E4F5B" w14:textId="77777777" w:rsidR="004B69C8" w:rsidRPr="00974E3F" w:rsidRDefault="004B69C8" w:rsidP="004B69C8">
      <w:pPr>
        <w:rPr>
          <w:rFonts w:ascii="Times New Roman" w:hAnsi="Times New Roman"/>
          <w:b/>
          <w:i/>
          <w:sz w:val="20"/>
          <w:szCs w:val="20"/>
        </w:rPr>
      </w:pPr>
      <w:r w:rsidRPr="00974E3F">
        <w:rPr>
          <w:rFonts w:ascii="Times New Roman" w:hAnsi="Times New Roman"/>
          <w:b/>
          <w:i/>
          <w:sz w:val="20"/>
          <w:szCs w:val="20"/>
        </w:rPr>
        <w:t xml:space="preserve">Table </w:t>
      </w:r>
      <w:r w:rsidR="009C7479" w:rsidRPr="00974E3F">
        <w:rPr>
          <w:rFonts w:ascii="Times New Roman" w:hAnsi="Times New Roman"/>
          <w:b/>
          <w:i/>
          <w:sz w:val="20"/>
          <w:szCs w:val="20"/>
        </w:rPr>
        <w:t>3</w:t>
      </w:r>
      <w:r w:rsidRPr="00974E3F">
        <w:rPr>
          <w:rFonts w:ascii="Times New Roman" w:hAnsi="Times New Roman"/>
          <w:b/>
          <w:i/>
          <w:sz w:val="20"/>
          <w:szCs w:val="20"/>
        </w:rPr>
        <w:t>.</w:t>
      </w:r>
    </w:p>
    <w:p w14:paraId="20173A64" w14:textId="77777777" w:rsidR="00856E90" w:rsidRPr="00974E3F" w:rsidRDefault="00856E90" w:rsidP="00856E90">
      <w:pPr>
        <w:rPr>
          <w:rFonts w:ascii="Times New Roman" w:hAnsi="Times New Roman"/>
          <w:b/>
          <w:i/>
          <w:sz w:val="20"/>
          <w:szCs w:val="20"/>
        </w:rPr>
      </w:pPr>
      <w:r w:rsidRPr="00974E3F">
        <w:rPr>
          <w:rFonts w:ascii="Times New Roman" w:hAnsi="Times New Roman"/>
          <w:b/>
          <w:i/>
          <w:sz w:val="20"/>
          <w:szCs w:val="20"/>
        </w:rPr>
        <w:t>Young Driver Responses to Psycho-social Measures Across Three Time Points: Time 1 (before), Time 2 (4</w:t>
      </w:r>
      <w:r w:rsidR="0032206B" w:rsidRPr="00974E3F">
        <w:rPr>
          <w:rFonts w:ascii="Times New Roman" w:hAnsi="Times New Roman"/>
          <w:b/>
          <w:i/>
          <w:sz w:val="20"/>
          <w:szCs w:val="20"/>
        </w:rPr>
        <w:t xml:space="preserve"> </w:t>
      </w:r>
      <w:r w:rsidRPr="00974E3F">
        <w:rPr>
          <w:rFonts w:ascii="Times New Roman" w:hAnsi="Times New Roman"/>
          <w:b/>
          <w:i/>
          <w:sz w:val="20"/>
          <w:szCs w:val="20"/>
        </w:rPr>
        <w:t xml:space="preserve">weeks), Time 3 (6 months) after Completion of the Road Ready Program </w:t>
      </w:r>
      <w:r w:rsidR="0032206B" w:rsidRPr="00974E3F">
        <w:rPr>
          <w:rFonts w:ascii="Times New Roman" w:hAnsi="Times New Roman"/>
          <w:b/>
          <w:i/>
          <w:sz w:val="20"/>
          <w:szCs w:val="20"/>
        </w:rPr>
        <w:t>(ACT sample)</w:t>
      </w:r>
    </w:p>
    <w:tbl>
      <w:tblPr>
        <w:tblW w:w="8899" w:type="dxa"/>
        <w:tblBorders>
          <w:top w:val="single" w:sz="4" w:space="0" w:color="auto"/>
          <w:bottom w:val="single" w:sz="4" w:space="0" w:color="auto"/>
        </w:tblBorders>
        <w:tblLayout w:type="fixed"/>
        <w:tblLook w:val="04A0" w:firstRow="1" w:lastRow="0" w:firstColumn="1" w:lastColumn="0" w:noHBand="0" w:noVBand="1"/>
      </w:tblPr>
      <w:tblGrid>
        <w:gridCol w:w="2802"/>
        <w:gridCol w:w="1016"/>
        <w:gridCol w:w="968"/>
        <w:gridCol w:w="48"/>
        <w:gridCol w:w="1016"/>
        <w:gridCol w:w="1016"/>
        <w:gridCol w:w="46"/>
        <w:gridCol w:w="970"/>
        <w:gridCol w:w="1017"/>
      </w:tblGrid>
      <w:tr w:rsidR="003D2891" w:rsidRPr="004B69C8" w14:paraId="2640CBD7" w14:textId="77777777" w:rsidTr="00856E90">
        <w:trPr>
          <w:trHeight w:val="315"/>
        </w:trPr>
        <w:tc>
          <w:tcPr>
            <w:tcW w:w="2802" w:type="dxa"/>
            <w:shd w:val="clear" w:color="auto" w:fill="auto"/>
            <w:noWrap/>
            <w:vAlign w:val="center"/>
            <w:hideMark/>
          </w:tcPr>
          <w:p w14:paraId="3627CA1F" w14:textId="77777777" w:rsidR="004B69C8" w:rsidRPr="00841CDE" w:rsidRDefault="004B69C8" w:rsidP="00510A6D">
            <w:pPr>
              <w:spacing w:after="0" w:line="360" w:lineRule="auto"/>
              <w:jc w:val="center"/>
              <w:rPr>
                <w:rFonts w:ascii="Times New Roman" w:eastAsia="Times New Roman" w:hAnsi="Times New Roman"/>
                <w:sz w:val="20"/>
                <w:szCs w:val="20"/>
                <w:lang w:eastAsia="en-AU"/>
              </w:rPr>
            </w:pPr>
          </w:p>
        </w:tc>
        <w:tc>
          <w:tcPr>
            <w:tcW w:w="1984" w:type="dxa"/>
            <w:gridSpan w:val="2"/>
            <w:shd w:val="clear" w:color="auto" w:fill="auto"/>
            <w:noWrap/>
            <w:vAlign w:val="center"/>
            <w:hideMark/>
          </w:tcPr>
          <w:p w14:paraId="2F81DF27" w14:textId="77777777" w:rsidR="004B69C8" w:rsidRPr="009C7479" w:rsidRDefault="004B69C8" w:rsidP="00510A6D">
            <w:pPr>
              <w:spacing w:after="0" w:line="360" w:lineRule="auto"/>
              <w:jc w:val="center"/>
              <w:rPr>
                <w:rFonts w:ascii="Times New Roman" w:eastAsia="Times New Roman" w:hAnsi="Times New Roman"/>
                <w:color w:val="000000"/>
                <w:sz w:val="20"/>
                <w:szCs w:val="20"/>
                <w:lang w:eastAsia="en-AU"/>
              </w:rPr>
            </w:pPr>
            <w:r w:rsidRPr="009C7479">
              <w:rPr>
                <w:rFonts w:ascii="Times New Roman" w:eastAsia="Times New Roman" w:hAnsi="Times New Roman"/>
                <w:color w:val="000000"/>
                <w:sz w:val="20"/>
                <w:szCs w:val="20"/>
                <w:lang w:eastAsia="en-AU"/>
              </w:rPr>
              <w:t>Time 1</w:t>
            </w:r>
            <w:r w:rsidR="0032206B" w:rsidRPr="009C7479">
              <w:rPr>
                <w:rFonts w:ascii="Times New Roman" w:eastAsia="Times New Roman" w:hAnsi="Times New Roman"/>
                <w:color w:val="000000"/>
                <w:sz w:val="20"/>
                <w:szCs w:val="20"/>
                <w:lang w:eastAsia="en-AU"/>
              </w:rPr>
              <w:t xml:space="preserve"> (n = </w:t>
            </w:r>
            <w:r w:rsidR="009C7479" w:rsidRPr="009C7479">
              <w:rPr>
                <w:rFonts w:ascii="Times New Roman" w:eastAsia="Times New Roman" w:hAnsi="Times New Roman"/>
                <w:color w:val="000000"/>
                <w:sz w:val="20"/>
                <w:szCs w:val="20"/>
                <w:lang w:eastAsia="en-AU"/>
              </w:rPr>
              <w:t>116</w:t>
            </w:r>
            <w:r w:rsidR="0032206B" w:rsidRPr="009C7479">
              <w:rPr>
                <w:rFonts w:ascii="Times New Roman" w:eastAsia="Times New Roman" w:hAnsi="Times New Roman"/>
                <w:color w:val="000000"/>
                <w:sz w:val="20"/>
                <w:szCs w:val="20"/>
                <w:lang w:eastAsia="en-AU"/>
              </w:rPr>
              <w:t>)</w:t>
            </w:r>
          </w:p>
        </w:tc>
        <w:tc>
          <w:tcPr>
            <w:tcW w:w="2126" w:type="dxa"/>
            <w:gridSpan w:val="4"/>
            <w:shd w:val="clear" w:color="auto" w:fill="auto"/>
            <w:noWrap/>
            <w:vAlign w:val="center"/>
            <w:hideMark/>
          </w:tcPr>
          <w:p w14:paraId="245AB77B" w14:textId="77777777" w:rsidR="004B69C8" w:rsidRPr="009C7479" w:rsidRDefault="004B69C8" w:rsidP="00510A6D">
            <w:pPr>
              <w:spacing w:after="0" w:line="360" w:lineRule="auto"/>
              <w:jc w:val="center"/>
              <w:rPr>
                <w:rFonts w:ascii="Times New Roman" w:eastAsia="Times New Roman" w:hAnsi="Times New Roman"/>
                <w:color w:val="000000"/>
                <w:sz w:val="20"/>
                <w:szCs w:val="20"/>
                <w:lang w:eastAsia="en-AU"/>
              </w:rPr>
            </w:pPr>
            <w:r w:rsidRPr="009C7479">
              <w:rPr>
                <w:rFonts w:ascii="Times New Roman" w:eastAsia="Times New Roman" w:hAnsi="Times New Roman"/>
                <w:color w:val="000000"/>
                <w:sz w:val="20"/>
                <w:szCs w:val="20"/>
                <w:lang w:eastAsia="en-AU"/>
              </w:rPr>
              <w:t>Time 2</w:t>
            </w:r>
            <w:r w:rsidR="0032206B" w:rsidRPr="009C7479">
              <w:rPr>
                <w:rFonts w:ascii="Times New Roman" w:eastAsia="Times New Roman" w:hAnsi="Times New Roman"/>
                <w:color w:val="000000"/>
                <w:sz w:val="20"/>
                <w:szCs w:val="20"/>
                <w:lang w:eastAsia="en-AU"/>
              </w:rPr>
              <w:t xml:space="preserve"> (n = </w:t>
            </w:r>
            <w:r w:rsidR="009C7479" w:rsidRPr="009C7479">
              <w:rPr>
                <w:rFonts w:ascii="Times New Roman" w:eastAsia="Times New Roman" w:hAnsi="Times New Roman"/>
                <w:color w:val="000000"/>
                <w:sz w:val="20"/>
                <w:szCs w:val="20"/>
                <w:lang w:eastAsia="en-AU"/>
              </w:rPr>
              <w:t>97</w:t>
            </w:r>
            <w:r w:rsidR="0032206B" w:rsidRPr="009C7479">
              <w:rPr>
                <w:rFonts w:ascii="Times New Roman" w:eastAsia="Times New Roman" w:hAnsi="Times New Roman"/>
                <w:color w:val="000000"/>
                <w:sz w:val="20"/>
                <w:szCs w:val="20"/>
                <w:lang w:eastAsia="en-AU"/>
              </w:rPr>
              <w:t>)</w:t>
            </w:r>
          </w:p>
        </w:tc>
        <w:tc>
          <w:tcPr>
            <w:tcW w:w="1987" w:type="dxa"/>
            <w:gridSpan w:val="2"/>
            <w:shd w:val="clear" w:color="auto" w:fill="auto"/>
            <w:noWrap/>
            <w:vAlign w:val="center"/>
            <w:hideMark/>
          </w:tcPr>
          <w:p w14:paraId="473DBB21" w14:textId="77777777" w:rsidR="004B69C8" w:rsidRPr="009C7479" w:rsidRDefault="004B69C8" w:rsidP="00510A6D">
            <w:pPr>
              <w:spacing w:after="0" w:line="360" w:lineRule="auto"/>
              <w:jc w:val="center"/>
              <w:rPr>
                <w:rFonts w:ascii="Times New Roman" w:eastAsia="Times New Roman" w:hAnsi="Times New Roman"/>
                <w:color w:val="000000"/>
                <w:sz w:val="20"/>
                <w:szCs w:val="20"/>
                <w:lang w:eastAsia="en-AU"/>
              </w:rPr>
            </w:pPr>
            <w:r w:rsidRPr="009C7479">
              <w:rPr>
                <w:rFonts w:ascii="Times New Roman" w:eastAsia="Times New Roman" w:hAnsi="Times New Roman"/>
                <w:color w:val="000000"/>
                <w:sz w:val="20"/>
                <w:szCs w:val="20"/>
                <w:lang w:eastAsia="en-AU"/>
              </w:rPr>
              <w:t>Time 3</w:t>
            </w:r>
            <w:r w:rsidR="0032206B" w:rsidRPr="009C7479">
              <w:rPr>
                <w:rFonts w:ascii="Times New Roman" w:eastAsia="Times New Roman" w:hAnsi="Times New Roman"/>
                <w:color w:val="000000"/>
                <w:sz w:val="20"/>
                <w:szCs w:val="20"/>
                <w:lang w:eastAsia="en-AU"/>
              </w:rPr>
              <w:t xml:space="preserve"> (n = </w:t>
            </w:r>
            <w:r w:rsidR="009C7479" w:rsidRPr="009C7479">
              <w:rPr>
                <w:rFonts w:ascii="Times New Roman" w:eastAsia="Times New Roman" w:hAnsi="Times New Roman"/>
                <w:color w:val="000000"/>
                <w:sz w:val="20"/>
                <w:szCs w:val="20"/>
                <w:lang w:eastAsia="en-AU"/>
              </w:rPr>
              <w:t>65</w:t>
            </w:r>
            <w:r w:rsidR="0032206B" w:rsidRPr="009C7479">
              <w:rPr>
                <w:rFonts w:ascii="Times New Roman" w:eastAsia="Times New Roman" w:hAnsi="Times New Roman"/>
                <w:color w:val="000000"/>
                <w:sz w:val="20"/>
                <w:szCs w:val="20"/>
                <w:lang w:eastAsia="en-AU"/>
              </w:rPr>
              <w:t>)</w:t>
            </w:r>
          </w:p>
        </w:tc>
      </w:tr>
      <w:tr w:rsidR="003D2891" w:rsidRPr="004B69C8" w14:paraId="31737264" w14:textId="77777777" w:rsidTr="00856E90">
        <w:trPr>
          <w:trHeight w:val="315"/>
        </w:trPr>
        <w:tc>
          <w:tcPr>
            <w:tcW w:w="2802" w:type="dxa"/>
            <w:shd w:val="clear" w:color="auto" w:fill="auto"/>
            <w:vAlign w:val="center"/>
            <w:hideMark/>
          </w:tcPr>
          <w:p w14:paraId="1ED8AB55" w14:textId="77777777" w:rsidR="004B69C8" w:rsidRPr="00841CDE" w:rsidRDefault="00856E90" w:rsidP="00856E90">
            <w:pPr>
              <w:spacing w:after="0" w:line="360" w:lineRule="auto"/>
              <w:rPr>
                <w:rFonts w:ascii="Times New Roman" w:eastAsia="Times New Roman" w:hAnsi="Times New Roman"/>
                <w:color w:val="000000"/>
                <w:sz w:val="20"/>
                <w:szCs w:val="20"/>
                <w:lang w:eastAsia="en-AU"/>
              </w:rPr>
            </w:pPr>
            <w:r>
              <w:rPr>
                <w:rFonts w:ascii="Times New Roman" w:eastAsia="Times New Roman" w:hAnsi="Times New Roman"/>
                <w:color w:val="000000"/>
                <w:sz w:val="20"/>
                <w:szCs w:val="20"/>
                <w:lang w:eastAsia="en-AU"/>
              </w:rPr>
              <w:t>Measure</w:t>
            </w:r>
          </w:p>
        </w:tc>
        <w:tc>
          <w:tcPr>
            <w:tcW w:w="1016" w:type="dxa"/>
            <w:shd w:val="clear" w:color="auto" w:fill="auto"/>
            <w:vAlign w:val="center"/>
            <w:hideMark/>
          </w:tcPr>
          <w:p w14:paraId="7931A681" w14:textId="77777777" w:rsidR="004B69C8" w:rsidRPr="003D2891" w:rsidRDefault="004B69C8" w:rsidP="00510A6D">
            <w:pPr>
              <w:spacing w:after="0" w:line="360" w:lineRule="auto"/>
              <w:jc w:val="center"/>
              <w:rPr>
                <w:rFonts w:ascii="Times New Roman" w:eastAsia="Times New Roman" w:hAnsi="Times New Roman"/>
                <w:i/>
                <w:color w:val="000000"/>
                <w:sz w:val="20"/>
                <w:szCs w:val="20"/>
                <w:lang w:eastAsia="en-AU"/>
              </w:rPr>
            </w:pPr>
            <w:r w:rsidRPr="003D2891">
              <w:rPr>
                <w:rFonts w:ascii="Times New Roman" w:eastAsia="Times New Roman" w:hAnsi="Times New Roman"/>
                <w:i/>
                <w:color w:val="000000"/>
                <w:sz w:val="20"/>
                <w:szCs w:val="20"/>
                <w:lang w:eastAsia="en-AU"/>
              </w:rPr>
              <w:t>M</w:t>
            </w:r>
          </w:p>
        </w:tc>
        <w:tc>
          <w:tcPr>
            <w:tcW w:w="1016" w:type="dxa"/>
            <w:gridSpan w:val="2"/>
            <w:shd w:val="clear" w:color="auto" w:fill="auto"/>
            <w:vAlign w:val="center"/>
            <w:hideMark/>
          </w:tcPr>
          <w:p w14:paraId="00CD9FC6" w14:textId="77777777" w:rsidR="004B69C8" w:rsidRPr="00841CDE" w:rsidRDefault="004B69C8" w:rsidP="00510A6D">
            <w:pPr>
              <w:spacing w:after="0" w:line="360" w:lineRule="auto"/>
              <w:jc w:val="center"/>
              <w:rPr>
                <w:rFonts w:ascii="Times New Roman" w:eastAsia="Times New Roman" w:hAnsi="Times New Roman"/>
                <w:i/>
                <w:iCs/>
                <w:color w:val="000000"/>
                <w:sz w:val="20"/>
                <w:szCs w:val="20"/>
                <w:lang w:eastAsia="en-AU"/>
              </w:rPr>
            </w:pPr>
            <w:r w:rsidRPr="00841CDE">
              <w:rPr>
                <w:rFonts w:ascii="Times New Roman" w:eastAsia="Times New Roman" w:hAnsi="Times New Roman"/>
                <w:i/>
                <w:iCs/>
                <w:color w:val="000000"/>
                <w:sz w:val="20"/>
                <w:szCs w:val="20"/>
                <w:lang w:eastAsia="en-AU"/>
              </w:rPr>
              <w:t>SD</w:t>
            </w:r>
          </w:p>
        </w:tc>
        <w:tc>
          <w:tcPr>
            <w:tcW w:w="1016" w:type="dxa"/>
            <w:shd w:val="clear" w:color="auto" w:fill="auto"/>
            <w:vAlign w:val="center"/>
            <w:hideMark/>
          </w:tcPr>
          <w:p w14:paraId="6B771A9C" w14:textId="77777777" w:rsidR="004B69C8" w:rsidRPr="003D2891" w:rsidRDefault="004B69C8" w:rsidP="00510A6D">
            <w:pPr>
              <w:spacing w:after="0" w:line="360" w:lineRule="auto"/>
              <w:jc w:val="center"/>
              <w:rPr>
                <w:rFonts w:ascii="Times New Roman" w:eastAsia="Times New Roman" w:hAnsi="Times New Roman"/>
                <w:i/>
                <w:color w:val="000000"/>
                <w:sz w:val="20"/>
                <w:szCs w:val="20"/>
                <w:lang w:eastAsia="en-AU"/>
              </w:rPr>
            </w:pPr>
            <w:r w:rsidRPr="003D2891">
              <w:rPr>
                <w:rFonts w:ascii="Times New Roman" w:eastAsia="Times New Roman" w:hAnsi="Times New Roman"/>
                <w:i/>
                <w:color w:val="000000"/>
                <w:sz w:val="20"/>
                <w:szCs w:val="20"/>
                <w:lang w:eastAsia="en-AU"/>
              </w:rPr>
              <w:t>M</w:t>
            </w:r>
          </w:p>
        </w:tc>
        <w:tc>
          <w:tcPr>
            <w:tcW w:w="1016" w:type="dxa"/>
            <w:shd w:val="clear" w:color="auto" w:fill="auto"/>
            <w:vAlign w:val="center"/>
            <w:hideMark/>
          </w:tcPr>
          <w:p w14:paraId="5344CEE7" w14:textId="77777777" w:rsidR="004B69C8" w:rsidRPr="00841CDE" w:rsidRDefault="004B69C8" w:rsidP="00510A6D">
            <w:pPr>
              <w:spacing w:after="0" w:line="360" w:lineRule="auto"/>
              <w:jc w:val="center"/>
              <w:rPr>
                <w:rFonts w:ascii="Times New Roman" w:eastAsia="Times New Roman" w:hAnsi="Times New Roman"/>
                <w:i/>
                <w:iCs/>
                <w:color w:val="000000"/>
                <w:sz w:val="20"/>
                <w:szCs w:val="20"/>
                <w:lang w:eastAsia="en-AU"/>
              </w:rPr>
            </w:pPr>
            <w:r w:rsidRPr="00841CDE">
              <w:rPr>
                <w:rFonts w:ascii="Times New Roman" w:eastAsia="Times New Roman" w:hAnsi="Times New Roman"/>
                <w:i/>
                <w:iCs/>
                <w:color w:val="000000"/>
                <w:sz w:val="20"/>
                <w:szCs w:val="20"/>
                <w:lang w:eastAsia="en-AU"/>
              </w:rPr>
              <w:t>SD</w:t>
            </w:r>
          </w:p>
        </w:tc>
        <w:tc>
          <w:tcPr>
            <w:tcW w:w="1016" w:type="dxa"/>
            <w:gridSpan w:val="2"/>
            <w:shd w:val="clear" w:color="auto" w:fill="auto"/>
            <w:vAlign w:val="center"/>
            <w:hideMark/>
          </w:tcPr>
          <w:p w14:paraId="11C25F71" w14:textId="77777777" w:rsidR="004B69C8" w:rsidRPr="003D2891" w:rsidRDefault="004B69C8" w:rsidP="00510A6D">
            <w:pPr>
              <w:spacing w:after="0" w:line="360" w:lineRule="auto"/>
              <w:jc w:val="center"/>
              <w:rPr>
                <w:rFonts w:ascii="Times New Roman" w:eastAsia="Times New Roman" w:hAnsi="Times New Roman"/>
                <w:i/>
                <w:color w:val="000000"/>
                <w:sz w:val="20"/>
                <w:szCs w:val="20"/>
                <w:lang w:eastAsia="en-AU"/>
              </w:rPr>
            </w:pPr>
            <w:r w:rsidRPr="003D2891">
              <w:rPr>
                <w:rFonts w:ascii="Times New Roman" w:eastAsia="Times New Roman" w:hAnsi="Times New Roman"/>
                <w:i/>
                <w:color w:val="000000"/>
                <w:sz w:val="20"/>
                <w:szCs w:val="20"/>
                <w:lang w:eastAsia="en-AU"/>
              </w:rPr>
              <w:t>M</w:t>
            </w:r>
          </w:p>
        </w:tc>
        <w:tc>
          <w:tcPr>
            <w:tcW w:w="1017" w:type="dxa"/>
            <w:shd w:val="clear" w:color="auto" w:fill="auto"/>
            <w:vAlign w:val="center"/>
            <w:hideMark/>
          </w:tcPr>
          <w:p w14:paraId="68D43EA0" w14:textId="77777777" w:rsidR="004B69C8" w:rsidRPr="00841CDE" w:rsidRDefault="004B69C8" w:rsidP="00510A6D">
            <w:pPr>
              <w:spacing w:after="0" w:line="360" w:lineRule="auto"/>
              <w:jc w:val="center"/>
              <w:rPr>
                <w:rFonts w:ascii="Times New Roman" w:eastAsia="Times New Roman" w:hAnsi="Times New Roman"/>
                <w:i/>
                <w:iCs/>
                <w:color w:val="000000"/>
                <w:sz w:val="20"/>
                <w:szCs w:val="20"/>
                <w:lang w:eastAsia="en-AU"/>
              </w:rPr>
            </w:pPr>
            <w:r w:rsidRPr="00841CDE">
              <w:rPr>
                <w:rFonts w:ascii="Times New Roman" w:eastAsia="Times New Roman" w:hAnsi="Times New Roman"/>
                <w:i/>
                <w:iCs/>
                <w:color w:val="000000"/>
                <w:sz w:val="20"/>
                <w:szCs w:val="20"/>
                <w:lang w:eastAsia="en-AU"/>
              </w:rPr>
              <w:t>SD</w:t>
            </w:r>
          </w:p>
        </w:tc>
      </w:tr>
      <w:tr w:rsidR="003D2891" w:rsidRPr="004B69C8" w14:paraId="45447F6D" w14:textId="77777777" w:rsidTr="00856E90">
        <w:trPr>
          <w:trHeight w:val="315"/>
        </w:trPr>
        <w:tc>
          <w:tcPr>
            <w:tcW w:w="2802" w:type="dxa"/>
            <w:shd w:val="clear" w:color="auto" w:fill="auto"/>
            <w:vAlign w:val="center"/>
            <w:hideMark/>
          </w:tcPr>
          <w:p w14:paraId="34F8403E" w14:textId="77777777" w:rsidR="003D2891" w:rsidRDefault="003D2891" w:rsidP="00C54E18">
            <w:pPr>
              <w:spacing w:after="0" w:line="480" w:lineRule="auto"/>
              <w:rPr>
                <w:rFonts w:ascii="Times New Roman" w:eastAsia="Times New Roman" w:hAnsi="Times New Roman"/>
                <w:color w:val="000000"/>
                <w:sz w:val="20"/>
                <w:szCs w:val="20"/>
                <w:lang w:eastAsia="en-AU"/>
              </w:rPr>
            </w:pPr>
          </w:p>
          <w:p w14:paraId="32C5632A" w14:textId="77777777" w:rsidR="004B69C8" w:rsidRPr="00841CDE" w:rsidRDefault="004B69C8" w:rsidP="00C54E18">
            <w:pPr>
              <w:spacing w:after="0" w:line="480" w:lineRule="auto"/>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Sensation Seeking</w:t>
            </w:r>
          </w:p>
        </w:tc>
        <w:tc>
          <w:tcPr>
            <w:tcW w:w="1016" w:type="dxa"/>
            <w:shd w:val="clear" w:color="auto" w:fill="auto"/>
            <w:noWrap/>
            <w:vAlign w:val="center"/>
            <w:hideMark/>
          </w:tcPr>
          <w:p w14:paraId="597A1786" w14:textId="77777777" w:rsidR="003D2891" w:rsidRDefault="003D2891" w:rsidP="00C54E18">
            <w:pPr>
              <w:spacing w:after="0" w:line="480" w:lineRule="auto"/>
              <w:jc w:val="center"/>
              <w:rPr>
                <w:rFonts w:ascii="Times New Roman" w:eastAsia="Times New Roman" w:hAnsi="Times New Roman"/>
                <w:color w:val="000000"/>
                <w:sz w:val="20"/>
                <w:szCs w:val="20"/>
                <w:lang w:eastAsia="en-AU"/>
              </w:rPr>
            </w:pPr>
          </w:p>
          <w:p w14:paraId="3BE564A5" w14:textId="77777777" w:rsidR="004B69C8" w:rsidRPr="00841CDE" w:rsidRDefault="004B69C8" w:rsidP="00C54E18">
            <w:pPr>
              <w:spacing w:after="0" w:line="48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27.64</w:t>
            </w:r>
          </w:p>
        </w:tc>
        <w:tc>
          <w:tcPr>
            <w:tcW w:w="1016" w:type="dxa"/>
            <w:gridSpan w:val="2"/>
            <w:shd w:val="clear" w:color="auto" w:fill="auto"/>
            <w:noWrap/>
            <w:vAlign w:val="center"/>
            <w:hideMark/>
          </w:tcPr>
          <w:p w14:paraId="6A52D62C" w14:textId="77777777" w:rsidR="003D2891" w:rsidRDefault="003D2891" w:rsidP="00C54E18">
            <w:pPr>
              <w:spacing w:after="0" w:line="480" w:lineRule="auto"/>
              <w:jc w:val="center"/>
              <w:rPr>
                <w:rFonts w:ascii="Times New Roman" w:eastAsia="Times New Roman" w:hAnsi="Times New Roman"/>
                <w:color w:val="000000"/>
                <w:sz w:val="20"/>
                <w:szCs w:val="20"/>
                <w:lang w:eastAsia="en-AU"/>
              </w:rPr>
            </w:pPr>
          </w:p>
          <w:p w14:paraId="06EF33B9" w14:textId="77777777" w:rsidR="004B69C8" w:rsidRPr="00841CDE" w:rsidRDefault="004B69C8" w:rsidP="00C54E18">
            <w:pPr>
              <w:spacing w:after="0" w:line="48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12.90</w:t>
            </w:r>
          </w:p>
        </w:tc>
        <w:tc>
          <w:tcPr>
            <w:tcW w:w="1016" w:type="dxa"/>
            <w:shd w:val="clear" w:color="auto" w:fill="auto"/>
            <w:noWrap/>
            <w:vAlign w:val="center"/>
            <w:hideMark/>
          </w:tcPr>
          <w:p w14:paraId="219FFC9A" w14:textId="77777777" w:rsidR="003D2891" w:rsidRDefault="003D2891" w:rsidP="00C54E18">
            <w:pPr>
              <w:spacing w:after="0" w:line="480" w:lineRule="auto"/>
              <w:jc w:val="center"/>
              <w:rPr>
                <w:rFonts w:ascii="Times New Roman" w:eastAsia="Times New Roman" w:hAnsi="Times New Roman"/>
                <w:color w:val="000000"/>
                <w:sz w:val="20"/>
                <w:szCs w:val="20"/>
                <w:lang w:eastAsia="en-AU"/>
              </w:rPr>
            </w:pPr>
          </w:p>
          <w:p w14:paraId="11AA62DC" w14:textId="77777777" w:rsidR="004B69C8" w:rsidRPr="00841CDE" w:rsidRDefault="004B69C8" w:rsidP="00C54E18">
            <w:pPr>
              <w:spacing w:after="0" w:line="48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29.3</w:t>
            </w:r>
          </w:p>
        </w:tc>
        <w:tc>
          <w:tcPr>
            <w:tcW w:w="1016" w:type="dxa"/>
            <w:shd w:val="clear" w:color="auto" w:fill="auto"/>
            <w:noWrap/>
            <w:vAlign w:val="center"/>
            <w:hideMark/>
          </w:tcPr>
          <w:p w14:paraId="509F4D44" w14:textId="77777777" w:rsidR="003D2891" w:rsidRDefault="003D2891" w:rsidP="00C54E18">
            <w:pPr>
              <w:spacing w:after="0" w:line="480" w:lineRule="auto"/>
              <w:jc w:val="center"/>
              <w:rPr>
                <w:rFonts w:ascii="Times New Roman" w:eastAsia="Times New Roman" w:hAnsi="Times New Roman"/>
                <w:color w:val="000000"/>
                <w:sz w:val="20"/>
                <w:szCs w:val="20"/>
                <w:lang w:eastAsia="en-AU"/>
              </w:rPr>
            </w:pPr>
          </w:p>
          <w:p w14:paraId="0A63FE27" w14:textId="77777777" w:rsidR="004B69C8" w:rsidRPr="00841CDE" w:rsidRDefault="004B69C8" w:rsidP="00C54E18">
            <w:pPr>
              <w:spacing w:after="0" w:line="48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12.83</w:t>
            </w:r>
          </w:p>
        </w:tc>
        <w:tc>
          <w:tcPr>
            <w:tcW w:w="1016" w:type="dxa"/>
            <w:gridSpan w:val="2"/>
            <w:shd w:val="clear" w:color="auto" w:fill="auto"/>
            <w:noWrap/>
            <w:vAlign w:val="center"/>
            <w:hideMark/>
          </w:tcPr>
          <w:p w14:paraId="3919C67B" w14:textId="77777777" w:rsidR="003D2891" w:rsidRDefault="003D2891" w:rsidP="00C54E18">
            <w:pPr>
              <w:spacing w:after="0" w:line="480" w:lineRule="auto"/>
              <w:jc w:val="center"/>
              <w:rPr>
                <w:rFonts w:ascii="Times New Roman" w:eastAsia="Times New Roman" w:hAnsi="Times New Roman"/>
                <w:color w:val="000000"/>
                <w:sz w:val="20"/>
                <w:szCs w:val="20"/>
                <w:lang w:eastAsia="en-AU"/>
              </w:rPr>
            </w:pPr>
          </w:p>
          <w:p w14:paraId="2CE02BE2" w14:textId="77777777" w:rsidR="004B69C8" w:rsidRPr="00841CDE" w:rsidRDefault="004B69C8" w:rsidP="00C54E18">
            <w:pPr>
              <w:spacing w:after="0" w:line="48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28.37</w:t>
            </w:r>
          </w:p>
        </w:tc>
        <w:tc>
          <w:tcPr>
            <w:tcW w:w="1017" w:type="dxa"/>
            <w:shd w:val="clear" w:color="auto" w:fill="auto"/>
            <w:noWrap/>
            <w:vAlign w:val="center"/>
            <w:hideMark/>
          </w:tcPr>
          <w:p w14:paraId="2F0056B8" w14:textId="77777777" w:rsidR="003D2891" w:rsidRDefault="003D2891" w:rsidP="00C54E18">
            <w:pPr>
              <w:spacing w:after="0" w:line="480" w:lineRule="auto"/>
              <w:jc w:val="center"/>
              <w:rPr>
                <w:rFonts w:ascii="Times New Roman" w:eastAsia="Times New Roman" w:hAnsi="Times New Roman"/>
                <w:color w:val="000000"/>
                <w:sz w:val="20"/>
                <w:szCs w:val="20"/>
                <w:lang w:eastAsia="en-AU"/>
              </w:rPr>
            </w:pPr>
          </w:p>
          <w:p w14:paraId="3B0B8D9C" w14:textId="77777777" w:rsidR="004B69C8" w:rsidRPr="00841CDE" w:rsidRDefault="004B69C8" w:rsidP="00C54E18">
            <w:pPr>
              <w:spacing w:after="0" w:line="48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12.72</w:t>
            </w:r>
          </w:p>
        </w:tc>
      </w:tr>
      <w:tr w:rsidR="00856E90" w:rsidRPr="004B69C8" w14:paraId="6D6C916B" w14:textId="77777777" w:rsidTr="00856E90">
        <w:trPr>
          <w:trHeight w:val="315"/>
        </w:trPr>
        <w:tc>
          <w:tcPr>
            <w:tcW w:w="2802" w:type="dxa"/>
            <w:shd w:val="clear" w:color="auto" w:fill="auto"/>
            <w:vAlign w:val="center"/>
            <w:hideMark/>
          </w:tcPr>
          <w:p w14:paraId="6FD945B2" w14:textId="77777777" w:rsidR="00856E90" w:rsidRPr="00841CDE" w:rsidRDefault="00856E90" w:rsidP="00E0391C">
            <w:pPr>
              <w:spacing w:after="0" w:line="240" w:lineRule="auto"/>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 xml:space="preserve">Optimism Bias </w:t>
            </w:r>
            <w:r>
              <w:rPr>
                <w:rFonts w:ascii="Times New Roman" w:eastAsia="Times New Roman" w:hAnsi="Times New Roman"/>
                <w:color w:val="000000"/>
                <w:sz w:val="20"/>
                <w:szCs w:val="20"/>
                <w:lang w:eastAsia="en-AU"/>
              </w:rPr>
              <w:t xml:space="preserve">Driving </w:t>
            </w:r>
            <w:r w:rsidRPr="00841CDE">
              <w:rPr>
                <w:rFonts w:ascii="Times New Roman" w:eastAsia="Times New Roman" w:hAnsi="Times New Roman"/>
                <w:color w:val="000000"/>
                <w:sz w:val="20"/>
                <w:szCs w:val="20"/>
                <w:lang w:eastAsia="en-AU"/>
              </w:rPr>
              <w:t>Skills</w:t>
            </w:r>
            <w:r w:rsidR="00E0391C">
              <w:rPr>
                <w:rFonts w:ascii="Times New Roman" w:eastAsia="Times New Roman" w:hAnsi="Times New Roman"/>
                <w:color w:val="000000"/>
                <w:sz w:val="20"/>
                <w:szCs w:val="20"/>
                <w:lang w:eastAsia="en-AU"/>
              </w:rPr>
              <w:t xml:space="preserve"> (Self-assessment of driving skill)</w:t>
            </w:r>
          </w:p>
        </w:tc>
        <w:tc>
          <w:tcPr>
            <w:tcW w:w="1016" w:type="dxa"/>
            <w:shd w:val="clear" w:color="auto" w:fill="auto"/>
            <w:noWrap/>
            <w:vAlign w:val="center"/>
            <w:hideMark/>
          </w:tcPr>
          <w:p w14:paraId="7D53BA57" w14:textId="77777777" w:rsidR="00856E90" w:rsidRPr="00841CDE" w:rsidRDefault="00856E90" w:rsidP="00C54E18">
            <w:pPr>
              <w:spacing w:after="0" w:line="48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20.22</w:t>
            </w:r>
            <w:r>
              <w:rPr>
                <w:rFonts w:ascii="Times New Roman" w:eastAsia="Times New Roman" w:hAnsi="Times New Roman"/>
                <w:color w:val="000000"/>
                <w:sz w:val="20"/>
                <w:szCs w:val="20"/>
                <w:vertAlign w:val="superscript"/>
                <w:lang w:eastAsia="en-AU"/>
              </w:rPr>
              <w:t>a</w:t>
            </w:r>
          </w:p>
        </w:tc>
        <w:tc>
          <w:tcPr>
            <w:tcW w:w="1016" w:type="dxa"/>
            <w:gridSpan w:val="2"/>
            <w:shd w:val="clear" w:color="auto" w:fill="auto"/>
            <w:noWrap/>
            <w:vAlign w:val="center"/>
            <w:hideMark/>
          </w:tcPr>
          <w:p w14:paraId="1020A567" w14:textId="77777777" w:rsidR="00856E90" w:rsidRPr="00841CDE" w:rsidRDefault="00856E90" w:rsidP="00C54E18">
            <w:pPr>
              <w:spacing w:after="0" w:line="48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6.10</w:t>
            </w:r>
          </w:p>
        </w:tc>
        <w:tc>
          <w:tcPr>
            <w:tcW w:w="1016" w:type="dxa"/>
            <w:shd w:val="clear" w:color="auto" w:fill="auto"/>
            <w:noWrap/>
            <w:vAlign w:val="center"/>
            <w:hideMark/>
          </w:tcPr>
          <w:p w14:paraId="4F761564" w14:textId="77777777" w:rsidR="00856E90" w:rsidRPr="00841CDE" w:rsidRDefault="00856E90" w:rsidP="00C54E18">
            <w:pPr>
              <w:spacing w:after="0" w:line="48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21.35</w:t>
            </w:r>
            <w:r>
              <w:rPr>
                <w:rFonts w:ascii="Times New Roman" w:eastAsia="Times New Roman" w:hAnsi="Times New Roman"/>
                <w:color w:val="000000"/>
                <w:sz w:val="20"/>
                <w:szCs w:val="20"/>
                <w:vertAlign w:val="superscript"/>
                <w:lang w:eastAsia="en-AU"/>
              </w:rPr>
              <w:t>a,b</w:t>
            </w:r>
          </w:p>
        </w:tc>
        <w:tc>
          <w:tcPr>
            <w:tcW w:w="1016" w:type="dxa"/>
            <w:shd w:val="clear" w:color="auto" w:fill="auto"/>
            <w:noWrap/>
            <w:vAlign w:val="center"/>
            <w:hideMark/>
          </w:tcPr>
          <w:p w14:paraId="001F8748" w14:textId="77777777" w:rsidR="00856E90" w:rsidRPr="00841CDE" w:rsidRDefault="00856E90" w:rsidP="00C54E18">
            <w:pPr>
              <w:spacing w:after="0" w:line="48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5.91</w:t>
            </w:r>
          </w:p>
        </w:tc>
        <w:tc>
          <w:tcPr>
            <w:tcW w:w="1016" w:type="dxa"/>
            <w:gridSpan w:val="2"/>
            <w:shd w:val="clear" w:color="auto" w:fill="auto"/>
            <w:noWrap/>
            <w:vAlign w:val="center"/>
            <w:hideMark/>
          </w:tcPr>
          <w:p w14:paraId="5495827D" w14:textId="77777777" w:rsidR="00856E90" w:rsidRPr="00841CDE" w:rsidRDefault="00856E90" w:rsidP="00C54E18">
            <w:pPr>
              <w:spacing w:after="0" w:line="48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22.60</w:t>
            </w:r>
            <w:r>
              <w:rPr>
                <w:rFonts w:ascii="Times New Roman" w:eastAsia="Times New Roman" w:hAnsi="Times New Roman"/>
                <w:color w:val="000000"/>
                <w:sz w:val="20"/>
                <w:szCs w:val="20"/>
                <w:vertAlign w:val="superscript"/>
                <w:lang w:eastAsia="en-AU"/>
              </w:rPr>
              <w:t>b</w:t>
            </w:r>
          </w:p>
        </w:tc>
        <w:tc>
          <w:tcPr>
            <w:tcW w:w="1017" w:type="dxa"/>
            <w:shd w:val="clear" w:color="auto" w:fill="auto"/>
            <w:noWrap/>
            <w:vAlign w:val="center"/>
            <w:hideMark/>
          </w:tcPr>
          <w:p w14:paraId="06BBCB22" w14:textId="77777777" w:rsidR="00856E90" w:rsidRPr="00841CDE" w:rsidRDefault="00856E90" w:rsidP="00C54E18">
            <w:pPr>
              <w:spacing w:after="0" w:line="48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4.05</w:t>
            </w:r>
          </w:p>
        </w:tc>
      </w:tr>
      <w:tr w:rsidR="003D2891" w:rsidRPr="004B69C8" w14:paraId="5727E393" w14:textId="77777777" w:rsidTr="00856E90">
        <w:trPr>
          <w:trHeight w:val="315"/>
        </w:trPr>
        <w:tc>
          <w:tcPr>
            <w:tcW w:w="2802" w:type="dxa"/>
            <w:shd w:val="clear" w:color="auto" w:fill="auto"/>
            <w:vAlign w:val="center"/>
            <w:hideMark/>
          </w:tcPr>
          <w:p w14:paraId="7913AD4E" w14:textId="77777777" w:rsidR="004B69C8" w:rsidRPr="00841CDE" w:rsidRDefault="004B69C8" w:rsidP="00E0391C">
            <w:pPr>
              <w:spacing w:after="0" w:line="240" w:lineRule="auto"/>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 xml:space="preserve">Optimism Bias </w:t>
            </w:r>
            <w:r w:rsidR="00A97561">
              <w:rPr>
                <w:rFonts w:ascii="Times New Roman" w:eastAsia="Times New Roman" w:hAnsi="Times New Roman"/>
                <w:color w:val="000000"/>
                <w:sz w:val="20"/>
                <w:szCs w:val="20"/>
                <w:lang w:eastAsia="en-AU"/>
              </w:rPr>
              <w:t>(Ris</w:t>
            </w:r>
            <w:r w:rsidRPr="00841CDE">
              <w:rPr>
                <w:rFonts w:ascii="Times New Roman" w:eastAsia="Times New Roman" w:hAnsi="Times New Roman"/>
                <w:color w:val="000000"/>
                <w:sz w:val="20"/>
                <w:szCs w:val="20"/>
                <w:lang w:eastAsia="en-AU"/>
              </w:rPr>
              <w:t>k</w:t>
            </w:r>
            <w:r w:rsidR="007F4200" w:rsidRPr="00E0391C">
              <w:rPr>
                <w:rFonts w:ascii="Times New Roman" w:eastAsia="Times New Roman" w:hAnsi="Times New Roman"/>
                <w:color w:val="000000"/>
                <w:sz w:val="20"/>
                <w:szCs w:val="20"/>
                <w:lang w:eastAsia="en-AU"/>
              </w:rPr>
              <w:t>)</w:t>
            </w:r>
            <w:r w:rsidR="00DD53CF" w:rsidRPr="00E0391C">
              <w:rPr>
                <w:rFonts w:ascii="Times New Roman" w:eastAsia="Times New Roman" w:hAnsi="Times New Roman"/>
                <w:color w:val="000000"/>
                <w:sz w:val="20"/>
                <w:szCs w:val="20"/>
                <w:lang w:eastAsia="en-AU"/>
              </w:rPr>
              <w:t xml:space="preserve"> </w:t>
            </w:r>
            <w:r w:rsidR="00E0391C">
              <w:rPr>
                <w:rFonts w:ascii="Times New Roman" w:eastAsia="Times New Roman" w:hAnsi="Times New Roman"/>
                <w:color w:val="000000"/>
                <w:sz w:val="20"/>
                <w:szCs w:val="20"/>
                <w:lang w:eastAsia="en-AU"/>
              </w:rPr>
              <w:t>(</w:t>
            </w:r>
            <w:r w:rsidR="00DD53CF" w:rsidRPr="00E0391C">
              <w:rPr>
                <w:rFonts w:ascii="Times New Roman" w:hAnsi="Times New Roman"/>
                <w:sz w:val="20"/>
                <w:szCs w:val="20"/>
              </w:rPr>
              <w:t>Illusory Invulnerability</w:t>
            </w:r>
            <w:r w:rsidR="00E0391C">
              <w:rPr>
                <w:rFonts w:ascii="Times New Roman" w:hAnsi="Times New Roman"/>
                <w:sz w:val="20"/>
                <w:szCs w:val="20"/>
              </w:rPr>
              <w:t>)</w:t>
            </w:r>
          </w:p>
        </w:tc>
        <w:tc>
          <w:tcPr>
            <w:tcW w:w="1016" w:type="dxa"/>
            <w:shd w:val="clear" w:color="auto" w:fill="auto"/>
            <w:noWrap/>
            <w:vAlign w:val="center"/>
            <w:hideMark/>
          </w:tcPr>
          <w:p w14:paraId="02EC77DC" w14:textId="77777777" w:rsidR="004B69C8" w:rsidRPr="00841CDE" w:rsidRDefault="004B69C8" w:rsidP="00C54E18">
            <w:pPr>
              <w:spacing w:after="0" w:line="48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15.35</w:t>
            </w:r>
          </w:p>
        </w:tc>
        <w:tc>
          <w:tcPr>
            <w:tcW w:w="1016" w:type="dxa"/>
            <w:gridSpan w:val="2"/>
            <w:shd w:val="clear" w:color="auto" w:fill="auto"/>
            <w:noWrap/>
            <w:vAlign w:val="center"/>
            <w:hideMark/>
          </w:tcPr>
          <w:p w14:paraId="44BEE367" w14:textId="77777777" w:rsidR="004B69C8" w:rsidRPr="00841CDE" w:rsidRDefault="004B69C8" w:rsidP="00C54E18">
            <w:pPr>
              <w:spacing w:after="0" w:line="48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4.14</w:t>
            </w:r>
          </w:p>
        </w:tc>
        <w:tc>
          <w:tcPr>
            <w:tcW w:w="1016" w:type="dxa"/>
            <w:shd w:val="clear" w:color="auto" w:fill="auto"/>
            <w:noWrap/>
            <w:vAlign w:val="center"/>
            <w:hideMark/>
          </w:tcPr>
          <w:p w14:paraId="6A26ADE6" w14:textId="77777777" w:rsidR="004B69C8" w:rsidRPr="00841CDE" w:rsidRDefault="004B69C8" w:rsidP="00C54E18">
            <w:pPr>
              <w:spacing w:after="0" w:line="48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14.37</w:t>
            </w:r>
          </w:p>
        </w:tc>
        <w:tc>
          <w:tcPr>
            <w:tcW w:w="1016" w:type="dxa"/>
            <w:shd w:val="clear" w:color="auto" w:fill="auto"/>
            <w:noWrap/>
            <w:vAlign w:val="center"/>
            <w:hideMark/>
          </w:tcPr>
          <w:p w14:paraId="68EA4C56" w14:textId="77777777" w:rsidR="004B69C8" w:rsidRPr="00841CDE" w:rsidRDefault="004B69C8" w:rsidP="00C54E18">
            <w:pPr>
              <w:spacing w:after="0" w:line="48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3.49</w:t>
            </w:r>
          </w:p>
        </w:tc>
        <w:tc>
          <w:tcPr>
            <w:tcW w:w="1016" w:type="dxa"/>
            <w:gridSpan w:val="2"/>
            <w:shd w:val="clear" w:color="auto" w:fill="auto"/>
            <w:noWrap/>
            <w:vAlign w:val="center"/>
            <w:hideMark/>
          </w:tcPr>
          <w:p w14:paraId="7F7F5BC6" w14:textId="77777777" w:rsidR="004B69C8" w:rsidRPr="00841CDE" w:rsidRDefault="004B69C8" w:rsidP="00C54E18">
            <w:pPr>
              <w:spacing w:after="0" w:line="48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14.77</w:t>
            </w:r>
          </w:p>
        </w:tc>
        <w:tc>
          <w:tcPr>
            <w:tcW w:w="1017" w:type="dxa"/>
            <w:shd w:val="clear" w:color="auto" w:fill="auto"/>
            <w:noWrap/>
            <w:vAlign w:val="center"/>
            <w:hideMark/>
          </w:tcPr>
          <w:p w14:paraId="53F0C7A5" w14:textId="77777777" w:rsidR="004B69C8" w:rsidRPr="00841CDE" w:rsidRDefault="004B69C8" w:rsidP="00C54E18">
            <w:pPr>
              <w:spacing w:after="0" w:line="48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4.47</w:t>
            </w:r>
          </w:p>
        </w:tc>
      </w:tr>
      <w:tr w:rsidR="00856E90" w:rsidRPr="004B69C8" w14:paraId="518F7997" w14:textId="77777777" w:rsidTr="00856E90">
        <w:trPr>
          <w:trHeight w:val="630"/>
        </w:trPr>
        <w:tc>
          <w:tcPr>
            <w:tcW w:w="2802" w:type="dxa"/>
            <w:shd w:val="clear" w:color="auto" w:fill="auto"/>
            <w:vAlign w:val="center"/>
            <w:hideMark/>
          </w:tcPr>
          <w:p w14:paraId="3052680D" w14:textId="77777777" w:rsidR="00856E90" w:rsidRPr="00841CDE" w:rsidRDefault="00D461CF" w:rsidP="00E0391C">
            <w:pPr>
              <w:spacing w:after="0" w:line="240" w:lineRule="auto"/>
              <w:rPr>
                <w:rFonts w:ascii="Times New Roman" w:eastAsia="Times New Roman" w:hAnsi="Times New Roman"/>
                <w:color w:val="000000"/>
                <w:sz w:val="20"/>
                <w:szCs w:val="20"/>
                <w:lang w:eastAsia="en-AU"/>
              </w:rPr>
            </w:pPr>
            <w:r>
              <w:rPr>
                <w:rFonts w:ascii="Times New Roman" w:eastAsia="Times New Roman" w:hAnsi="Times New Roman"/>
                <w:color w:val="000000"/>
                <w:sz w:val="20"/>
                <w:szCs w:val="20"/>
                <w:lang w:eastAsia="en-AU"/>
              </w:rPr>
              <w:t>Differential Association-</w:t>
            </w:r>
            <w:r w:rsidR="00856E90" w:rsidRPr="00841CDE">
              <w:rPr>
                <w:rFonts w:ascii="Times New Roman" w:eastAsia="Times New Roman" w:hAnsi="Times New Roman"/>
                <w:color w:val="000000"/>
                <w:sz w:val="20"/>
                <w:szCs w:val="20"/>
                <w:lang w:eastAsia="en-AU"/>
              </w:rPr>
              <w:t xml:space="preserve"> Other Drivers</w:t>
            </w:r>
          </w:p>
        </w:tc>
        <w:tc>
          <w:tcPr>
            <w:tcW w:w="1016" w:type="dxa"/>
            <w:shd w:val="clear" w:color="auto" w:fill="auto"/>
            <w:noWrap/>
            <w:vAlign w:val="center"/>
            <w:hideMark/>
          </w:tcPr>
          <w:p w14:paraId="646E98E8" w14:textId="77777777" w:rsidR="00856E90" w:rsidRPr="00841CDE" w:rsidRDefault="00856E90" w:rsidP="00C54E18">
            <w:pPr>
              <w:spacing w:after="0" w:line="36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30.37</w:t>
            </w:r>
            <w:r>
              <w:rPr>
                <w:rFonts w:ascii="Times New Roman" w:eastAsia="Times New Roman" w:hAnsi="Times New Roman"/>
                <w:color w:val="000000"/>
                <w:sz w:val="20"/>
                <w:szCs w:val="20"/>
                <w:vertAlign w:val="superscript"/>
                <w:lang w:eastAsia="en-AU"/>
              </w:rPr>
              <w:t>c</w:t>
            </w:r>
          </w:p>
        </w:tc>
        <w:tc>
          <w:tcPr>
            <w:tcW w:w="1016" w:type="dxa"/>
            <w:gridSpan w:val="2"/>
            <w:shd w:val="clear" w:color="auto" w:fill="auto"/>
            <w:noWrap/>
            <w:vAlign w:val="center"/>
            <w:hideMark/>
          </w:tcPr>
          <w:p w14:paraId="01ECE27D" w14:textId="77777777" w:rsidR="00856E90" w:rsidRPr="00841CDE" w:rsidRDefault="00856E90" w:rsidP="00C54E18">
            <w:pPr>
              <w:spacing w:after="0" w:line="36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2.80</w:t>
            </w:r>
          </w:p>
        </w:tc>
        <w:tc>
          <w:tcPr>
            <w:tcW w:w="1016" w:type="dxa"/>
            <w:shd w:val="clear" w:color="auto" w:fill="auto"/>
            <w:noWrap/>
            <w:vAlign w:val="center"/>
            <w:hideMark/>
          </w:tcPr>
          <w:p w14:paraId="77B97F97" w14:textId="77777777" w:rsidR="00856E90" w:rsidRPr="00841CDE" w:rsidRDefault="00856E90" w:rsidP="00C54E18">
            <w:pPr>
              <w:spacing w:after="0" w:line="36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29.31</w:t>
            </w:r>
            <w:r>
              <w:rPr>
                <w:rFonts w:ascii="Times New Roman" w:eastAsia="Times New Roman" w:hAnsi="Times New Roman"/>
                <w:color w:val="000000"/>
                <w:sz w:val="20"/>
                <w:szCs w:val="20"/>
                <w:vertAlign w:val="superscript"/>
                <w:lang w:eastAsia="en-AU"/>
              </w:rPr>
              <w:t>d,e</w:t>
            </w:r>
          </w:p>
        </w:tc>
        <w:tc>
          <w:tcPr>
            <w:tcW w:w="1016" w:type="dxa"/>
            <w:shd w:val="clear" w:color="auto" w:fill="auto"/>
            <w:noWrap/>
            <w:vAlign w:val="center"/>
            <w:hideMark/>
          </w:tcPr>
          <w:p w14:paraId="2260CE2D" w14:textId="77777777" w:rsidR="00856E90" w:rsidRPr="00841CDE" w:rsidRDefault="00856E90" w:rsidP="00C54E18">
            <w:pPr>
              <w:spacing w:after="0" w:line="36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2.94</w:t>
            </w:r>
          </w:p>
        </w:tc>
        <w:tc>
          <w:tcPr>
            <w:tcW w:w="1016" w:type="dxa"/>
            <w:gridSpan w:val="2"/>
            <w:shd w:val="clear" w:color="auto" w:fill="auto"/>
            <w:noWrap/>
            <w:vAlign w:val="center"/>
            <w:hideMark/>
          </w:tcPr>
          <w:p w14:paraId="76D26ABD" w14:textId="77777777" w:rsidR="00856E90" w:rsidRPr="00841CDE" w:rsidRDefault="00856E90" w:rsidP="00C54E18">
            <w:pPr>
              <w:spacing w:after="0" w:line="36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28.79</w:t>
            </w:r>
            <w:r>
              <w:rPr>
                <w:rFonts w:ascii="Times New Roman" w:eastAsia="Times New Roman" w:hAnsi="Times New Roman"/>
                <w:color w:val="000000"/>
                <w:sz w:val="20"/>
                <w:szCs w:val="20"/>
                <w:vertAlign w:val="superscript"/>
                <w:lang w:eastAsia="en-AU"/>
              </w:rPr>
              <w:t>e</w:t>
            </w:r>
          </w:p>
        </w:tc>
        <w:tc>
          <w:tcPr>
            <w:tcW w:w="1017" w:type="dxa"/>
            <w:shd w:val="clear" w:color="auto" w:fill="auto"/>
            <w:noWrap/>
            <w:vAlign w:val="center"/>
            <w:hideMark/>
          </w:tcPr>
          <w:p w14:paraId="0155BF10" w14:textId="77777777" w:rsidR="00856E90" w:rsidRPr="00841CDE" w:rsidRDefault="00856E90" w:rsidP="00C54E18">
            <w:pPr>
              <w:spacing w:after="0" w:line="36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3.01</w:t>
            </w:r>
          </w:p>
        </w:tc>
      </w:tr>
      <w:tr w:rsidR="003D2891" w:rsidRPr="004B69C8" w14:paraId="22240D73" w14:textId="77777777" w:rsidTr="00856E90">
        <w:trPr>
          <w:trHeight w:val="315"/>
        </w:trPr>
        <w:tc>
          <w:tcPr>
            <w:tcW w:w="2802" w:type="dxa"/>
            <w:shd w:val="clear" w:color="auto" w:fill="auto"/>
            <w:vAlign w:val="center"/>
            <w:hideMark/>
          </w:tcPr>
          <w:p w14:paraId="08387937" w14:textId="77777777" w:rsidR="004B69C8" w:rsidRPr="00841CDE" w:rsidRDefault="004B69C8" w:rsidP="00E0391C">
            <w:pPr>
              <w:spacing w:after="0" w:line="240" w:lineRule="auto"/>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Perception of Risk</w:t>
            </w:r>
          </w:p>
        </w:tc>
        <w:tc>
          <w:tcPr>
            <w:tcW w:w="1016" w:type="dxa"/>
            <w:shd w:val="clear" w:color="auto" w:fill="auto"/>
            <w:noWrap/>
            <w:vAlign w:val="center"/>
            <w:hideMark/>
          </w:tcPr>
          <w:p w14:paraId="798EEC5F" w14:textId="77777777" w:rsidR="004B69C8" w:rsidRPr="00841CDE" w:rsidRDefault="004B69C8" w:rsidP="007F4200">
            <w:pPr>
              <w:spacing w:after="0" w:line="48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3.02</w:t>
            </w:r>
          </w:p>
        </w:tc>
        <w:tc>
          <w:tcPr>
            <w:tcW w:w="1016" w:type="dxa"/>
            <w:gridSpan w:val="2"/>
            <w:shd w:val="clear" w:color="auto" w:fill="auto"/>
            <w:noWrap/>
            <w:vAlign w:val="center"/>
            <w:hideMark/>
          </w:tcPr>
          <w:p w14:paraId="7B0EFDF5" w14:textId="77777777" w:rsidR="004B69C8" w:rsidRPr="00841CDE" w:rsidRDefault="004B69C8" w:rsidP="007F4200">
            <w:pPr>
              <w:spacing w:after="0" w:line="48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1.01</w:t>
            </w:r>
          </w:p>
        </w:tc>
        <w:tc>
          <w:tcPr>
            <w:tcW w:w="1016" w:type="dxa"/>
            <w:shd w:val="clear" w:color="auto" w:fill="auto"/>
            <w:noWrap/>
            <w:vAlign w:val="center"/>
            <w:hideMark/>
          </w:tcPr>
          <w:p w14:paraId="09318D2E" w14:textId="77777777" w:rsidR="004B69C8" w:rsidRPr="00841CDE" w:rsidRDefault="004B69C8" w:rsidP="007F4200">
            <w:pPr>
              <w:spacing w:after="0" w:line="48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3.18</w:t>
            </w:r>
          </w:p>
        </w:tc>
        <w:tc>
          <w:tcPr>
            <w:tcW w:w="1016" w:type="dxa"/>
            <w:shd w:val="clear" w:color="auto" w:fill="auto"/>
            <w:noWrap/>
            <w:vAlign w:val="center"/>
            <w:hideMark/>
          </w:tcPr>
          <w:p w14:paraId="4D01C3D9" w14:textId="77777777" w:rsidR="004B69C8" w:rsidRPr="00841CDE" w:rsidRDefault="004B69C8" w:rsidP="007F4200">
            <w:pPr>
              <w:spacing w:after="0" w:line="48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1.15</w:t>
            </w:r>
          </w:p>
        </w:tc>
        <w:tc>
          <w:tcPr>
            <w:tcW w:w="1016" w:type="dxa"/>
            <w:gridSpan w:val="2"/>
            <w:shd w:val="clear" w:color="auto" w:fill="auto"/>
            <w:noWrap/>
            <w:vAlign w:val="center"/>
            <w:hideMark/>
          </w:tcPr>
          <w:p w14:paraId="57C34721" w14:textId="77777777" w:rsidR="004B69C8" w:rsidRPr="00841CDE" w:rsidRDefault="004B69C8" w:rsidP="007F4200">
            <w:pPr>
              <w:spacing w:after="0" w:line="48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3.18</w:t>
            </w:r>
          </w:p>
        </w:tc>
        <w:tc>
          <w:tcPr>
            <w:tcW w:w="1017" w:type="dxa"/>
            <w:shd w:val="clear" w:color="auto" w:fill="auto"/>
            <w:noWrap/>
            <w:vAlign w:val="center"/>
            <w:hideMark/>
          </w:tcPr>
          <w:p w14:paraId="798C9B05" w14:textId="77777777" w:rsidR="004B69C8" w:rsidRPr="00841CDE" w:rsidRDefault="004B69C8" w:rsidP="007F4200">
            <w:pPr>
              <w:spacing w:after="0" w:line="48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0.90</w:t>
            </w:r>
          </w:p>
        </w:tc>
      </w:tr>
      <w:tr w:rsidR="003D2891" w:rsidRPr="004B69C8" w14:paraId="3DA1EEA9" w14:textId="77777777" w:rsidTr="00856E90">
        <w:trPr>
          <w:trHeight w:val="630"/>
        </w:trPr>
        <w:tc>
          <w:tcPr>
            <w:tcW w:w="2802" w:type="dxa"/>
            <w:shd w:val="clear" w:color="auto" w:fill="auto"/>
            <w:vAlign w:val="center"/>
            <w:hideMark/>
          </w:tcPr>
          <w:p w14:paraId="5C24A75A" w14:textId="77777777" w:rsidR="004B69C8" w:rsidRPr="00841CDE" w:rsidRDefault="00856E90" w:rsidP="00E0391C">
            <w:pPr>
              <w:spacing w:after="0" w:line="240" w:lineRule="auto"/>
              <w:rPr>
                <w:rFonts w:ascii="Times New Roman" w:eastAsia="Times New Roman" w:hAnsi="Times New Roman"/>
                <w:color w:val="000000"/>
                <w:sz w:val="20"/>
                <w:szCs w:val="20"/>
                <w:lang w:eastAsia="en-AU"/>
              </w:rPr>
            </w:pPr>
            <w:r>
              <w:rPr>
                <w:rFonts w:ascii="Times New Roman" w:eastAsia="Times New Roman" w:hAnsi="Times New Roman"/>
                <w:color w:val="000000"/>
                <w:sz w:val="20"/>
                <w:szCs w:val="20"/>
                <w:lang w:eastAsia="en-AU"/>
              </w:rPr>
              <w:t xml:space="preserve">Behavioural Intentions once on </w:t>
            </w:r>
            <w:r w:rsidRPr="00841CDE">
              <w:rPr>
                <w:rFonts w:ascii="Times New Roman" w:eastAsia="Times New Roman" w:hAnsi="Times New Roman"/>
                <w:color w:val="000000"/>
                <w:sz w:val="20"/>
                <w:szCs w:val="20"/>
                <w:lang w:eastAsia="en-AU"/>
              </w:rPr>
              <w:t>Provisional Licence</w:t>
            </w:r>
          </w:p>
        </w:tc>
        <w:tc>
          <w:tcPr>
            <w:tcW w:w="1016" w:type="dxa"/>
            <w:shd w:val="clear" w:color="auto" w:fill="auto"/>
            <w:noWrap/>
            <w:vAlign w:val="center"/>
            <w:hideMark/>
          </w:tcPr>
          <w:p w14:paraId="053518D7" w14:textId="77777777" w:rsidR="004B69C8" w:rsidRPr="00841CDE" w:rsidRDefault="004B69C8" w:rsidP="00C54E18">
            <w:pPr>
              <w:spacing w:after="0" w:line="36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66.21</w:t>
            </w:r>
          </w:p>
        </w:tc>
        <w:tc>
          <w:tcPr>
            <w:tcW w:w="1016" w:type="dxa"/>
            <w:gridSpan w:val="2"/>
            <w:shd w:val="clear" w:color="auto" w:fill="auto"/>
            <w:noWrap/>
            <w:vAlign w:val="center"/>
            <w:hideMark/>
          </w:tcPr>
          <w:p w14:paraId="6106AE38" w14:textId="77777777" w:rsidR="004B69C8" w:rsidRPr="00841CDE" w:rsidRDefault="004B69C8" w:rsidP="00C54E18">
            <w:pPr>
              <w:spacing w:after="0" w:line="36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7.65</w:t>
            </w:r>
          </w:p>
        </w:tc>
        <w:tc>
          <w:tcPr>
            <w:tcW w:w="1016" w:type="dxa"/>
            <w:shd w:val="clear" w:color="auto" w:fill="auto"/>
            <w:noWrap/>
            <w:vAlign w:val="center"/>
            <w:hideMark/>
          </w:tcPr>
          <w:p w14:paraId="58568A6F" w14:textId="77777777" w:rsidR="004B69C8" w:rsidRPr="00841CDE" w:rsidRDefault="004B69C8" w:rsidP="00C54E18">
            <w:pPr>
              <w:spacing w:after="0" w:line="36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65.41</w:t>
            </w:r>
          </w:p>
        </w:tc>
        <w:tc>
          <w:tcPr>
            <w:tcW w:w="1016" w:type="dxa"/>
            <w:shd w:val="clear" w:color="auto" w:fill="auto"/>
            <w:noWrap/>
            <w:vAlign w:val="center"/>
            <w:hideMark/>
          </w:tcPr>
          <w:p w14:paraId="0B09BA57" w14:textId="77777777" w:rsidR="004B69C8" w:rsidRPr="00841CDE" w:rsidRDefault="004B69C8" w:rsidP="00C54E18">
            <w:pPr>
              <w:spacing w:after="0" w:line="36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7.01</w:t>
            </w:r>
          </w:p>
        </w:tc>
        <w:tc>
          <w:tcPr>
            <w:tcW w:w="1016" w:type="dxa"/>
            <w:gridSpan w:val="2"/>
            <w:shd w:val="clear" w:color="auto" w:fill="auto"/>
            <w:noWrap/>
            <w:vAlign w:val="center"/>
            <w:hideMark/>
          </w:tcPr>
          <w:p w14:paraId="0F3E524E" w14:textId="77777777" w:rsidR="004B69C8" w:rsidRPr="00841CDE" w:rsidRDefault="004B69C8" w:rsidP="00C54E18">
            <w:pPr>
              <w:spacing w:after="0" w:line="36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w:t>
            </w:r>
          </w:p>
        </w:tc>
        <w:tc>
          <w:tcPr>
            <w:tcW w:w="1017" w:type="dxa"/>
            <w:shd w:val="clear" w:color="auto" w:fill="auto"/>
            <w:noWrap/>
            <w:vAlign w:val="center"/>
            <w:hideMark/>
          </w:tcPr>
          <w:p w14:paraId="64E844BD" w14:textId="77777777" w:rsidR="004B69C8" w:rsidRPr="00841CDE" w:rsidRDefault="004B69C8" w:rsidP="00C54E18">
            <w:pPr>
              <w:spacing w:after="0" w:line="360" w:lineRule="auto"/>
              <w:jc w:val="center"/>
              <w:rPr>
                <w:rFonts w:ascii="Times New Roman" w:eastAsia="Times New Roman" w:hAnsi="Times New Roman"/>
                <w:color w:val="000000"/>
                <w:sz w:val="20"/>
                <w:szCs w:val="20"/>
                <w:lang w:eastAsia="en-AU"/>
              </w:rPr>
            </w:pPr>
            <w:r w:rsidRPr="00841CDE">
              <w:rPr>
                <w:rFonts w:ascii="Times New Roman" w:eastAsia="Times New Roman" w:hAnsi="Times New Roman"/>
                <w:color w:val="000000"/>
                <w:sz w:val="20"/>
                <w:szCs w:val="20"/>
                <w:lang w:eastAsia="en-AU"/>
              </w:rPr>
              <w:t>-</w:t>
            </w:r>
          </w:p>
        </w:tc>
      </w:tr>
    </w:tbl>
    <w:p w14:paraId="084DA7BC" w14:textId="77777777" w:rsidR="00856E90" w:rsidRDefault="00856E90" w:rsidP="00856E90">
      <w:pPr>
        <w:rPr>
          <w:rFonts w:ascii="Times New Roman" w:hAnsi="Times New Roman"/>
          <w:sz w:val="20"/>
          <w:szCs w:val="20"/>
        </w:rPr>
      </w:pPr>
      <w:r>
        <w:rPr>
          <w:rFonts w:ascii="Times New Roman" w:hAnsi="Times New Roman"/>
          <w:sz w:val="20"/>
          <w:szCs w:val="20"/>
          <w:vertAlign w:val="superscript"/>
        </w:rPr>
        <w:t xml:space="preserve">a,b,c </w:t>
      </w:r>
      <w:r>
        <w:rPr>
          <w:rFonts w:ascii="Times New Roman" w:hAnsi="Times New Roman"/>
          <w:sz w:val="20"/>
          <w:szCs w:val="20"/>
        </w:rPr>
        <w:t xml:space="preserve">For rows, figures with different superscripts differ significantly </w:t>
      </w:r>
    </w:p>
    <w:p w14:paraId="26287EB6" w14:textId="77777777" w:rsidR="007907BE" w:rsidRDefault="007907BE" w:rsidP="007907BE">
      <w:pPr>
        <w:rPr>
          <w:rFonts w:ascii="Times New Roman" w:hAnsi="Times New Roman"/>
          <w:sz w:val="20"/>
          <w:szCs w:val="20"/>
        </w:rPr>
      </w:pPr>
      <w:r>
        <w:rPr>
          <w:rFonts w:ascii="Times New Roman" w:hAnsi="Times New Roman"/>
          <w:sz w:val="20"/>
          <w:szCs w:val="20"/>
        </w:rPr>
        <w:t xml:space="preserve">These patterns suggest that learner drivers in the sample became more confident </w:t>
      </w:r>
      <w:r w:rsidR="004F2DC1">
        <w:rPr>
          <w:rFonts w:ascii="Times New Roman" w:hAnsi="Times New Roman"/>
          <w:sz w:val="20"/>
          <w:szCs w:val="20"/>
        </w:rPr>
        <w:t xml:space="preserve">as drivers </w:t>
      </w:r>
      <w:r>
        <w:rPr>
          <w:rFonts w:ascii="Times New Roman" w:hAnsi="Times New Roman"/>
          <w:sz w:val="20"/>
          <w:szCs w:val="20"/>
        </w:rPr>
        <w:t xml:space="preserve">between completing the </w:t>
      </w:r>
      <w:r w:rsidRPr="00176734">
        <w:rPr>
          <w:rFonts w:ascii="Times New Roman" w:hAnsi="Times New Roman"/>
          <w:i/>
          <w:sz w:val="20"/>
          <w:szCs w:val="20"/>
        </w:rPr>
        <w:t>Road Ready</w:t>
      </w:r>
      <w:r>
        <w:rPr>
          <w:rFonts w:ascii="Times New Roman" w:hAnsi="Times New Roman"/>
          <w:sz w:val="20"/>
          <w:szCs w:val="20"/>
        </w:rPr>
        <w:t xml:space="preserve"> program and obtaining </w:t>
      </w:r>
      <w:r w:rsidR="009C7479">
        <w:rPr>
          <w:rFonts w:ascii="Times New Roman" w:hAnsi="Times New Roman"/>
          <w:sz w:val="20"/>
          <w:szCs w:val="20"/>
        </w:rPr>
        <w:t xml:space="preserve">some driving practice on </w:t>
      </w:r>
      <w:r>
        <w:rPr>
          <w:rFonts w:ascii="Times New Roman" w:hAnsi="Times New Roman"/>
          <w:sz w:val="20"/>
          <w:szCs w:val="20"/>
        </w:rPr>
        <w:t xml:space="preserve">their learner licences, and thus their perceptions of their own driving skills in relation to others increased.  However, their exposure to supervised on-road practice driving appears to be associated with a reduction in their perceptions of their relative risk, including driving-related risks.  </w:t>
      </w:r>
    </w:p>
    <w:p w14:paraId="7A91D46B" w14:textId="77777777" w:rsidR="00A3633D" w:rsidRDefault="00A3633D" w:rsidP="007907BE">
      <w:pPr>
        <w:rPr>
          <w:rFonts w:ascii="Times New Roman" w:hAnsi="Times New Roman"/>
          <w:sz w:val="20"/>
          <w:szCs w:val="20"/>
        </w:rPr>
      </w:pPr>
      <w:r>
        <w:rPr>
          <w:rFonts w:ascii="Times New Roman" w:hAnsi="Times New Roman"/>
          <w:sz w:val="20"/>
          <w:szCs w:val="20"/>
        </w:rPr>
        <w:t xml:space="preserve">The responses to the measure of Differential Association-other drivers suggest that learners in the ACT </w:t>
      </w:r>
      <w:r w:rsidR="00212B12">
        <w:rPr>
          <w:rFonts w:ascii="Times New Roman" w:hAnsi="Times New Roman"/>
          <w:sz w:val="20"/>
          <w:szCs w:val="20"/>
        </w:rPr>
        <w:t>perceive that other drivers as generally obey</w:t>
      </w:r>
      <w:r w:rsidR="00974E3F">
        <w:rPr>
          <w:rFonts w:ascii="Times New Roman" w:hAnsi="Times New Roman"/>
          <w:sz w:val="20"/>
          <w:szCs w:val="20"/>
        </w:rPr>
        <w:t>ing</w:t>
      </w:r>
      <w:r w:rsidR="00212B12">
        <w:rPr>
          <w:rFonts w:ascii="Times New Roman" w:hAnsi="Times New Roman"/>
          <w:sz w:val="20"/>
          <w:szCs w:val="20"/>
        </w:rPr>
        <w:t xml:space="preserve"> the road rules.  However, it appears that their perceptions decrease once they begin their on-road practice driving, and that the more practice they get, the more they are likely to perceive others as </w:t>
      </w:r>
      <w:r w:rsidR="00974E3F">
        <w:rPr>
          <w:rFonts w:ascii="Times New Roman" w:hAnsi="Times New Roman"/>
          <w:sz w:val="20"/>
          <w:szCs w:val="20"/>
        </w:rPr>
        <w:t xml:space="preserve">not obeying </w:t>
      </w:r>
      <w:r w:rsidR="00212B12">
        <w:rPr>
          <w:rFonts w:ascii="Times New Roman" w:hAnsi="Times New Roman"/>
          <w:sz w:val="20"/>
          <w:szCs w:val="20"/>
        </w:rPr>
        <w:t>the road rules, but not necessarily being caught</w:t>
      </w:r>
      <w:r w:rsidR="00974E3F">
        <w:rPr>
          <w:rFonts w:ascii="Times New Roman" w:hAnsi="Times New Roman"/>
          <w:sz w:val="20"/>
          <w:szCs w:val="20"/>
        </w:rPr>
        <w:t xml:space="preserve"> breaking them</w:t>
      </w:r>
      <w:r w:rsidR="00212B12">
        <w:rPr>
          <w:rFonts w:ascii="Times New Roman" w:hAnsi="Times New Roman"/>
          <w:sz w:val="20"/>
          <w:szCs w:val="20"/>
        </w:rPr>
        <w:t>.  Patterns in responses to this measure are difficult to interpret at this point and future responses will be examined in more detail.</w:t>
      </w:r>
    </w:p>
    <w:p w14:paraId="478F17F0" w14:textId="77777777" w:rsidR="007907BE" w:rsidRDefault="007907BE" w:rsidP="007907BE">
      <w:pPr>
        <w:rPr>
          <w:rFonts w:ascii="Times New Roman" w:hAnsi="Times New Roman"/>
          <w:sz w:val="20"/>
          <w:szCs w:val="20"/>
        </w:rPr>
      </w:pPr>
      <w:r w:rsidRPr="009C7479">
        <w:rPr>
          <w:rFonts w:ascii="Times New Roman" w:hAnsi="Times New Roman"/>
          <w:sz w:val="20"/>
          <w:szCs w:val="20"/>
        </w:rPr>
        <w:t xml:space="preserve">Perceptions of the risks of driving </w:t>
      </w:r>
      <w:r w:rsidR="009C7479" w:rsidRPr="009C7479">
        <w:rPr>
          <w:rFonts w:ascii="Times New Roman" w:hAnsi="Times New Roman"/>
          <w:sz w:val="20"/>
          <w:szCs w:val="20"/>
        </w:rPr>
        <w:t xml:space="preserve">corresponded to the midpoint, and these </w:t>
      </w:r>
      <w:r w:rsidRPr="009C7479">
        <w:rPr>
          <w:rFonts w:ascii="Times New Roman" w:hAnsi="Times New Roman"/>
          <w:sz w:val="20"/>
          <w:szCs w:val="20"/>
        </w:rPr>
        <w:t xml:space="preserve">did not change significantly over </w:t>
      </w:r>
      <w:r w:rsidR="009C7479" w:rsidRPr="009C7479">
        <w:rPr>
          <w:rFonts w:ascii="Times New Roman" w:hAnsi="Times New Roman"/>
          <w:sz w:val="20"/>
          <w:szCs w:val="20"/>
        </w:rPr>
        <w:t xml:space="preserve">the three </w:t>
      </w:r>
      <w:r w:rsidRPr="009C7479">
        <w:rPr>
          <w:rFonts w:ascii="Times New Roman" w:hAnsi="Times New Roman"/>
          <w:sz w:val="20"/>
          <w:szCs w:val="20"/>
        </w:rPr>
        <w:t>time</w:t>
      </w:r>
      <w:r w:rsidR="009C7479" w:rsidRPr="009C7479">
        <w:rPr>
          <w:rFonts w:ascii="Times New Roman" w:hAnsi="Times New Roman"/>
          <w:sz w:val="20"/>
          <w:szCs w:val="20"/>
        </w:rPr>
        <w:t xml:space="preserve"> points</w:t>
      </w:r>
      <w:r w:rsidRPr="009C7479">
        <w:rPr>
          <w:rFonts w:ascii="Times New Roman" w:hAnsi="Times New Roman"/>
          <w:sz w:val="20"/>
          <w:szCs w:val="20"/>
        </w:rPr>
        <w:t>.</w:t>
      </w:r>
    </w:p>
    <w:p w14:paraId="579630D2" w14:textId="77777777" w:rsidR="000E0869" w:rsidRPr="00326890" w:rsidRDefault="000E0869" w:rsidP="00856E90">
      <w:pPr>
        <w:rPr>
          <w:rFonts w:ascii="Times New Roman" w:hAnsi="Times New Roman"/>
          <w:b/>
          <w:color w:val="4F81BD" w:themeColor="accent1"/>
          <w:sz w:val="20"/>
          <w:szCs w:val="20"/>
        </w:rPr>
      </w:pPr>
      <w:r w:rsidRPr="00326890">
        <w:rPr>
          <w:rFonts w:ascii="Times New Roman" w:hAnsi="Times New Roman"/>
          <w:b/>
          <w:color w:val="4F81BD" w:themeColor="accent1"/>
          <w:sz w:val="20"/>
          <w:szCs w:val="20"/>
        </w:rPr>
        <w:t>Sensation seeking, perceptions of driving risk and intentions once driving on a provisional licence: comparisons between ACT, NSW and Queensland</w:t>
      </w:r>
    </w:p>
    <w:p w14:paraId="37DBD1F0" w14:textId="77777777" w:rsidR="000E0869" w:rsidRDefault="000E0869" w:rsidP="00856E90">
      <w:pPr>
        <w:rPr>
          <w:rFonts w:ascii="Times New Roman" w:hAnsi="Times New Roman"/>
          <w:sz w:val="20"/>
          <w:szCs w:val="20"/>
        </w:rPr>
      </w:pPr>
      <w:r>
        <w:rPr>
          <w:rFonts w:ascii="Times New Roman" w:hAnsi="Times New Roman"/>
          <w:sz w:val="20"/>
          <w:szCs w:val="20"/>
        </w:rPr>
        <w:t>It was the intention in this evaluation to examine whether data available for young learner drivers from NSW and Queensland would enable inferences to be drawn about the effects of different types of graduated licencing conditions.  In 2007 the legislation in relation to the conditions for obtaining a drivers’</w:t>
      </w:r>
      <w:r w:rsidR="003932BD">
        <w:rPr>
          <w:rFonts w:ascii="Times New Roman" w:hAnsi="Times New Roman"/>
          <w:sz w:val="20"/>
          <w:szCs w:val="20"/>
        </w:rPr>
        <w:t xml:space="preserve"> licence </w:t>
      </w:r>
      <w:r>
        <w:rPr>
          <w:rFonts w:ascii="Times New Roman" w:hAnsi="Times New Roman"/>
          <w:sz w:val="20"/>
          <w:szCs w:val="20"/>
        </w:rPr>
        <w:t xml:space="preserve">changed in both NSW and Queensland.  CI Bates collected psycho-social and other measures from a sample of </w:t>
      </w:r>
      <w:r w:rsidR="003932BD">
        <w:rPr>
          <w:rFonts w:ascii="Times New Roman" w:hAnsi="Times New Roman"/>
          <w:sz w:val="20"/>
          <w:szCs w:val="20"/>
        </w:rPr>
        <w:t xml:space="preserve">learner drivers in each of these states immediately prior to the changes in conditions.  For learner drivers in Queensland prior to the changes, neither an education program nor minimum supervised practice hours were required.  NSW learner drivers prior to the changes were required to complete 50 logged supervised driving practice hours.  </w:t>
      </w:r>
      <w:r w:rsidR="003932BD" w:rsidRPr="003932BD">
        <w:rPr>
          <w:rFonts w:ascii="Times New Roman" w:hAnsi="Times New Roman"/>
          <w:sz w:val="20"/>
          <w:szCs w:val="20"/>
        </w:rPr>
        <w:t xml:space="preserve">Thus </w:t>
      </w:r>
      <w:r w:rsidR="003932BD">
        <w:rPr>
          <w:rFonts w:ascii="Times New Roman" w:hAnsi="Times New Roman"/>
          <w:sz w:val="20"/>
          <w:szCs w:val="20"/>
        </w:rPr>
        <w:t>comparisons</w:t>
      </w:r>
      <w:r w:rsidR="003932BD" w:rsidRPr="003932BD">
        <w:rPr>
          <w:rFonts w:ascii="Times New Roman" w:hAnsi="Times New Roman"/>
          <w:sz w:val="20"/>
          <w:szCs w:val="20"/>
        </w:rPr>
        <w:t xml:space="preserve"> </w:t>
      </w:r>
      <w:r w:rsidR="003932BD">
        <w:rPr>
          <w:rFonts w:ascii="Times New Roman" w:hAnsi="Times New Roman"/>
          <w:sz w:val="20"/>
          <w:szCs w:val="20"/>
        </w:rPr>
        <w:t>across the three states offer the opportunity to explore the differences (if any) between learners required to complete a</w:t>
      </w:r>
      <w:r w:rsidR="003932BD" w:rsidRPr="003932BD">
        <w:rPr>
          <w:rFonts w:ascii="Times New Roman" w:hAnsi="Times New Roman"/>
          <w:sz w:val="20"/>
          <w:szCs w:val="20"/>
        </w:rPr>
        <w:t xml:space="preserve"> pre-licence education</w:t>
      </w:r>
      <w:r w:rsidR="003932BD">
        <w:rPr>
          <w:rFonts w:ascii="Times New Roman" w:hAnsi="Times New Roman"/>
          <w:sz w:val="20"/>
          <w:szCs w:val="20"/>
        </w:rPr>
        <w:t xml:space="preserve"> program </w:t>
      </w:r>
      <w:r w:rsidR="003932BD" w:rsidRPr="003932BD">
        <w:rPr>
          <w:rFonts w:ascii="Times New Roman" w:hAnsi="Times New Roman"/>
          <w:sz w:val="20"/>
          <w:szCs w:val="20"/>
        </w:rPr>
        <w:t xml:space="preserve">(ACT) </w:t>
      </w:r>
      <w:r w:rsidR="003932BD">
        <w:rPr>
          <w:rFonts w:ascii="Times New Roman" w:hAnsi="Times New Roman"/>
          <w:sz w:val="20"/>
          <w:szCs w:val="20"/>
        </w:rPr>
        <w:t>with those who do not have to do this</w:t>
      </w:r>
      <w:r w:rsidR="003932BD" w:rsidRPr="003932BD">
        <w:rPr>
          <w:rFonts w:ascii="Times New Roman" w:hAnsi="Times New Roman"/>
          <w:sz w:val="20"/>
          <w:szCs w:val="20"/>
        </w:rPr>
        <w:t>, in conditions where practice hours are required (NSW) versus not required (Q</w:t>
      </w:r>
      <w:r w:rsidR="003932BD">
        <w:rPr>
          <w:rFonts w:ascii="Times New Roman" w:hAnsi="Times New Roman"/>
          <w:sz w:val="20"/>
          <w:szCs w:val="20"/>
        </w:rPr>
        <w:t>ueensland).  Table</w:t>
      </w:r>
      <w:r w:rsidR="004F2DC1">
        <w:rPr>
          <w:rFonts w:ascii="Times New Roman" w:hAnsi="Times New Roman"/>
          <w:sz w:val="20"/>
          <w:szCs w:val="20"/>
        </w:rPr>
        <w:t>s</w:t>
      </w:r>
      <w:r w:rsidR="003932BD">
        <w:rPr>
          <w:rFonts w:ascii="Times New Roman" w:hAnsi="Times New Roman"/>
          <w:sz w:val="20"/>
          <w:szCs w:val="20"/>
        </w:rPr>
        <w:t xml:space="preserve"> </w:t>
      </w:r>
      <w:r w:rsidR="004F2DC1">
        <w:rPr>
          <w:rFonts w:ascii="Times New Roman" w:hAnsi="Times New Roman"/>
          <w:sz w:val="20"/>
          <w:szCs w:val="20"/>
        </w:rPr>
        <w:t>4</w:t>
      </w:r>
      <w:r w:rsidR="003932BD">
        <w:rPr>
          <w:rFonts w:ascii="Times New Roman" w:hAnsi="Times New Roman"/>
          <w:sz w:val="20"/>
          <w:szCs w:val="20"/>
        </w:rPr>
        <w:t xml:space="preserve"> </w:t>
      </w:r>
      <w:r w:rsidR="004F2DC1">
        <w:rPr>
          <w:rFonts w:ascii="Times New Roman" w:hAnsi="Times New Roman"/>
          <w:sz w:val="20"/>
          <w:szCs w:val="20"/>
        </w:rPr>
        <w:t xml:space="preserve">and 5 </w:t>
      </w:r>
      <w:r w:rsidR="003932BD">
        <w:rPr>
          <w:rFonts w:ascii="Times New Roman" w:hAnsi="Times New Roman"/>
          <w:sz w:val="20"/>
          <w:szCs w:val="20"/>
        </w:rPr>
        <w:t xml:space="preserve">display the results for learner drivers in the three different states.  Data for NSW and Queensland is drawn from </w:t>
      </w:r>
      <w:r w:rsidR="003932BD" w:rsidRPr="00C646F0">
        <w:rPr>
          <w:rFonts w:ascii="Times New Roman" w:hAnsi="Times New Roman"/>
          <w:sz w:val="20"/>
          <w:szCs w:val="20"/>
        </w:rPr>
        <w:t>Bates’ unpublished thesis</w:t>
      </w:r>
      <w:r w:rsidR="00C646F0">
        <w:rPr>
          <w:rFonts w:ascii="Times New Roman" w:hAnsi="Times New Roman"/>
          <w:sz w:val="20"/>
          <w:szCs w:val="20"/>
        </w:rPr>
        <w:t xml:space="preserve"> (available from </w:t>
      </w:r>
      <w:r w:rsidR="00C646F0" w:rsidRPr="00C646F0">
        <w:rPr>
          <w:rFonts w:ascii="Times New Roman" w:hAnsi="Times New Roman"/>
          <w:sz w:val="20"/>
          <w:szCs w:val="20"/>
        </w:rPr>
        <w:t>https://eprints.qut.edu.au/51052/</w:t>
      </w:r>
      <w:r w:rsidR="00C646F0">
        <w:rPr>
          <w:rFonts w:ascii="Times New Roman" w:hAnsi="Times New Roman"/>
          <w:sz w:val="20"/>
          <w:szCs w:val="20"/>
        </w:rPr>
        <w:t>)</w:t>
      </w:r>
      <w:r w:rsidR="003932BD">
        <w:rPr>
          <w:rFonts w:ascii="Times New Roman" w:hAnsi="Times New Roman"/>
          <w:sz w:val="20"/>
          <w:szCs w:val="20"/>
        </w:rPr>
        <w:t xml:space="preserve">.  </w:t>
      </w:r>
    </w:p>
    <w:p w14:paraId="0711C260" w14:textId="77777777" w:rsidR="007907BE" w:rsidRPr="00E0391C" w:rsidRDefault="00BC05D8" w:rsidP="007907BE">
      <w:pPr>
        <w:rPr>
          <w:rFonts w:ascii="Times New Roman" w:hAnsi="Times New Roman"/>
          <w:b/>
          <w:i/>
          <w:sz w:val="20"/>
          <w:szCs w:val="20"/>
        </w:rPr>
      </w:pPr>
      <w:r w:rsidRPr="00E0391C">
        <w:rPr>
          <w:rFonts w:ascii="Times New Roman" w:hAnsi="Times New Roman"/>
          <w:b/>
          <w:i/>
          <w:sz w:val="20"/>
          <w:szCs w:val="20"/>
        </w:rPr>
        <w:t xml:space="preserve">The </w:t>
      </w:r>
      <w:r w:rsidR="007907BE" w:rsidRPr="00E0391C">
        <w:rPr>
          <w:rFonts w:ascii="Times New Roman" w:hAnsi="Times New Roman"/>
          <w:b/>
          <w:i/>
          <w:sz w:val="20"/>
          <w:szCs w:val="20"/>
        </w:rPr>
        <w:t>NSW and Q</w:t>
      </w:r>
      <w:r w:rsidRPr="00E0391C">
        <w:rPr>
          <w:rFonts w:ascii="Times New Roman" w:hAnsi="Times New Roman"/>
          <w:b/>
          <w:i/>
          <w:sz w:val="20"/>
          <w:szCs w:val="20"/>
        </w:rPr>
        <w:t xml:space="preserve">ueensland </w:t>
      </w:r>
      <w:r w:rsidR="007907BE" w:rsidRPr="00E0391C">
        <w:rPr>
          <w:rFonts w:ascii="Times New Roman" w:hAnsi="Times New Roman"/>
          <w:b/>
          <w:i/>
          <w:sz w:val="20"/>
          <w:szCs w:val="20"/>
        </w:rPr>
        <w:t>samples</w:t>
      </w:r>
    </w:p>
    <w:p w14:paraId="4F5A9CB7" w14:textId="77777777" w:rsidR="00BC05D8" w:rsidRDefault="00BC05D8" w:rsidP="007907BE">
      <w:pPr>
        <w:rPr>
          <w:rFonts w:ascii="Times New Roman" w:hAnsi="Times New Roman"/>
          <w:sz w:val="20"/>
          <w:szCs w:val="20"/>
        </w:rPr>
      </w:pPr>
      <w:r>
        <w:rPr>
          <w:rFonts w:ascii="Times New Roman" w:hAnsi="Times New Roman"/>
          <w:sz w:val="20"/>
          <w:szCs w:val="20"/>
        </w:rPr>
        <w:t>Learner drivers for the NSW and Queensland sample were approached outside licensing centres and invited to participate.  Researchers obtained contact details for those who indicated interest and these were followed up by telephone to conduct the survey verbally.  In total, 257 Queensland and 237 NSW learner drivers agreed to participate, and of these, survey interviews were successfully completed with 218 learners in Queensland and 172 learners in NSW.  Responses from these two groups to the various measures that were used in the current study were extracted from the data for the original project.  Because of the time at which participants were approached (applying for a provisional licence), both the NSW and Queensland learners were slightly older (modal age 17 years) than the ACT participants in the current study.</w:t>
      </w:r>
    </w:p>
    <w:p w14:paraId="623AE907" w14:textId="77777777" w:rsidR="00FD7967" w:rsidRPr="004F2DC1" w:rsidRDefault="00FD7967" w:rsidP="009C7479">
      <w:pPr>
        <w:keepNext/>
        <w:rPr>
          <w:rFonts w:ascii="Times New Roman" w:hAnsi="Times New Roman"/>
          <w:b/>
          <w:sz w:val="20"/>
          <w:szCs w:val="20"/>
        </w:rPr>
      </w:pPr>
      <w:r w:rsidRPr="004F2DC1">
        <w:rPr>
          <w:rFonts w:ascii="Times New Roman" w:hAnsi="Times New Roman"/>
          <w:b/>
          <w:sz w:val="20"/>
          <w:szCs w:val="20"/>
        </w:rPr>
        <w:t xml:space="preserve">Table </w:t>
      </w:r>
      <w:r w:rsidR="009C7479" w:rsidRPr="004F2DC1">
        <w:rPr>
          <w:rFonts w:ascii="Times New Roman" w:hAnsi="Times New Roman"/>
          <w:b/>
          <w:sz w:val="20"/>
          <w:szCs w:val="20"/>
        </w:rPr>
        <w:t>4</w:t>
      </w:r>
      <w:r w:rsidRPr="004F2DC1">
        <w:rPr>
          <w:rFonts w:ascii="Times New Roman" w:hAnsi="Times New Roman"/>
          <w:b/>
          <w:sz w:val="20"/>
          <w:szCs w:val="20"/>
        </w:rPr>
        <w:t>.</w:t>
      </w:r>
    </w:p>
    <w:p w14:paraId="090A9580" w14:textId="77777777" w:rsidR="0032206B" w:rsidRPr="004F2DC1" w:rsidRDefault="0032206B" w:rsidP="00856E90">
      <w:pPr>
        <w:rPr>
          <w:rFonts w:ascii="Times New Roman" w:hAnsi="Times New Roman"/>
          <w:b/>
          <w:sz w:val="20"/>
          <w:szCs w:val="20"/>
        </w:rPr>
      </w:pPr>
      <w:r w:rsidRPr="004F2DC1">
        <w:rPr>
          <w:rFonts w:ascii="Times New Roman" w:hAnsi="Times New Roman"/>
          <w:b/>
          <w:i/>
          <w:sz w:val="20"/>
          <w:szCs w:val="20"/>
        </w:rPr>
        <w:t>Young Driver Responses to Psycho-social Measures</w:t>
      </w:r>
      <w:r w:rsidR="00A97561" w:rsidRPr="004F2DC1">
        <w:rPr>
          <w:rFonts w:ascii="Times New Roman" w:hAnsi="Times New Roman"/>
          <w:b/>
          <w:i/>
          <w:sz w:val="20"/>
          <w:szCs w:val="20"/>
        </w:rPr>
        <w:t xml:space="preserve"> for the Learner Licence Phase in the ACT (2016), NSW and Queensland, 2007 (prior to changes in graduated licencing requirements for NSW and Q</w:t>
      </w:r>
      <w:r w:rsidR="009C7479" w:rsidRPr="004F2DC1">
        <w:rPr>
          <w:rFonts w:ascii="Times New Roman" w:hAnsi="Times New Roman"/>
          <w:b/>
          <w:i/>
          <w:sz w:val="20"/>
          <w:szCs w:val="20"/>
        </w:rPr>
        <w:t>ueensland)</w:t>
      </w:r>
    </w:p>
    <w:tbl>
      <w:tblPr>
        <w:tblStyle w:val="TableGrid"/>
        <w:tblW w:w="0" w:type="auto"/>
        <w:tblLook w:val="04A0" w:firstRow="1" w:lastRow="0" w:firstColumn="1" w:lastColumn="0" w:noHBand="0" w:noVBand="1"/>
      </w:tblPr>
      <w:tblGrid>
        <w:gridCol w:w="2946"/>
        <w:gridCol w:w="1161"/>
        <w:gridCol w:w="1036"/>
        <w:gridCol w:w="1150"/>
        <w:gridCol w:w="998"/>
        <w:gridCol w:w="870"/>
        <w:gridCol w:w="865"/>
      </w:tblGrid>
      <w:tr w:rsidR="00A97561" w:rsidRPr="002D6927" w14:paraId="2154F1AD" w14:textId="77777777" w:rsidTr="003E4A7B">
        <w:tc>
          <w:tcPr>
            <w:tcW w:w="3043" w:type="dxa"/>
            <w:tcBorders>
              <w:top w:val="single" w:sz="4" w:space="0" w:color="auto"/>
              <w:left w:val="nil"/>
              <w:bottom w:val="nil"/>
              <w:right w:val="nil"/>
            </w:tcBorders>
          </w:tcPr>
          <w:p w14:paraId="76160ED0" w14:textId="77777777" w:rsidR="00A97561" w:rsidRPr="002D6927" w:rsidRDefault="00A97561" w:rsidP="002D6927">
            <w:pPr>
              <w:pStyle w:val="Newparagraph"/>
              <w:spacing w:line="240" w:lineRule="auto"/>
              <w:ind w:firstLine="0"/>
              <w:jc w:val="center"/>
              <w:rPr>
                <w:b/>
                <w:sz w:val="20"/>
                <w:szCs w:val="20"/>
              </w:rPr>
            </w:pPr>
          </w:p>
        </w:tc>
        <w:tc>
          <w:tcPr>
            <w:tcW w:w="1189" w:type="dxa"/>
            <w:tcBorders>
              <w:top w:val="single" w:sz="4" w:space="0" w:color="auto"/>
              <w:left w:val="nil"/>
              <w:bottom w:val="nil"/>
              <w:right w:val="nil"/>
            </w:tcBorders>
          </w:tcPr>
          <w:p w14:paraId="47432E0F" w14:textId="77777777" w:rsidR="00A97561" w:rsidRPr="009F24E4" w:rsidRDefault="00A97561" w:rsidP="009C7479">
            <w:pPr>
              <w:pStyle w:val="Newparagraph"/>
              <w:spacing w:line="240" w:lineRule="auto"/>
              <w:ind w:firstLine="0"/>
              <w:jc w:val="center"/>
              <w:rPr>
                <w:sz w:val="20"/>
                <w:szCs w:val="20"/>
              </w:rPr>
            </w:pPr>
            <w:r w:rsidRPr="009F24E4">
              <w:rPr>
                <w:sz w:val="20"/>
                <w:szCs w:val="20"/>
              </w:rPr>
              <w:t>ACT</w:t>
            </w:r>
            <w:r w:rsidR="009C7479">
              <w:rPr>
                <w:sz w:val="20"/>
                <w:szCs w:val="20"/>
              </w:rPr>
              <w:t>*</w:t>
            </w:r>
            <w:r w:rsidRPr="009F24E4">
              <w:rPr>
                <w:sz w:val="20"/>
                <w:szCs w:val="20"/>
              </w:rPr>
              <w:t xml:space="preserve"> </w:t>
            </w:r>
          </w:p>
        </w:tc>
        <w:tc>
          <w:tcPr>
            <w:tcW w:w="1059" w:type="dxa"/>
            <w:tcBorders>
              <w:top w:val="single" w:sz="4" w:space="0" w:color="auto"/>
              <w:left w:val="nil"/>
              <w:bottom w:val="nil"/>
              <w:right w:val="nil"/>
            </w:tcBorders>
          </w:tcPr>
          <w:p w14:paraId="774ACFE2" w14:textId="77777777" w:rsidR="00A97561" w:rsidRPr="002D6927" w:rsidRDefault="00A97561" w:rsidP="002D6927">
            <w:pPr>
              <w:pStyle w:val="Newparagraph"/>
              <w:spacing w:line="240" w:lineRule="auto"/>
              <w:ind w:firstLine="0"/>
              <w:jc w:val="center"/>
              <w:rPr>
                <w:b/>
                <w:sz w:val="20"/>
                <w:szCs w:val="20"/>
              </w:rPr>
            </w:pPr>
          </w:p>
        </w:tc>
        <w:tc>
          <w:tcPr>
            <w:tcW w:w="1175" w:type="dxa"/>
            <w:tcBorders>
              <w:top w:val="single" w:sz="4" w:space="0" w:color="auto"/>
              <w:left w:val="nil"/>
              <w:bottom w:val="nil"/>
              <w:right w:val="nil"/>
            </w:tcBorders>
          </w:tcPr>
          <w:p w14:paraId="0C161A86" w14:textId="77777777" w:rsidR="00A97561" w:rsidRPr="009F24E4" w:rsidRDefault="00A97561" w:rsidP="002D6927">
            <w:pPr>
              <w:pStyle w:val="Newparagraph"/>
              <w:spacing w:line="240" w:lineRule="auto"/>
              <w:ind w:firstLine="0"/>
              <w:jc w:val="center"/>
              <w:rPr>
                <w:sz w:val="20"/>
                <w:szCs w:val="20"/>
              </w:rPr>
            </w:pPr>
            <w:r w:rsidRPr="009F24E4">
              <w:rPr>
                <w:sz w:val="20"/>
                <w:szCs w:val="20"/>
              </w:rPr>
              <w:t>NSW</w:t>
            </w:r>
            <w:r w:rsidR="009C7479">
              <w:rPr>
                <w:sz w:val="20"/>
                <w:szCs w:val="20"/>
              </w:rPr>
              <w:t>*</w:t>
            </w:r>
            <w:r w:rsidRPr="009F24E4">
              <w:rPr>
                <w:sz w:val="20"/>
                <w:szCs w:val="20"/>
              </w:rPr>
              <w:t xml:space="preserve"> </w:t>
            </w:r>
          </w:p>
          <w:p w14:paraId="47043F40" w14:textId="77777777" w:rsidR="00A97561" w:rsidRPr="002D6927" w:rsidRDefault="00A97561" w:rsidP="002D6927">
            <w:pPr>
              <w:pStyle w:val="Newparagraph"/>
              <w:spacing w:line="240" w:lineRule="auto"/>
              <w:ind w:firstLine="0"/>
              <w:jc w:val="center"/>
              <w:rPr>
                <w:b/>
                <w:i/>
                <w:iCs/>
                <w:sz w:val="20"/>
                <w:szCs w:val="20"/>
              </w:rPr>
            </w:pPr>
          </w:p>
        </w:tc>
        <w:tc>
          <w:tcPr>
            <w:tcW w:w="1019" w:type="dxa"/>
            <w:tcBorders>
              <w:top w:val="single" w:sz="4" w:space="0" w:color="auto"/>
              <w:left w:val="nil"/>
              <w:bottom w:val="nil"/>
              <w:right w:val="nil"/>
            </w:tcBorders>
          </w:tcPr>
          <w:p w14:paraId="08FB596A" w14:textId="77777777" w:rsidR="00A97561" w:rsidRPr="002D6927" w:rsidRDefault="00A97561" w:rsidP="002D6927">
            <w:pPr>
              <w:pStyle w:val="Newparagraph"/>
              <w:spacing w:line="240" w:lineRule="auto"/>
              <w:ind w:firstLine="0"/>
              <w:jc w:val="center"/>
              <w:rPr>
                <w:b/>
                <w:i/>
                <w:iCs/>
                <w:sz w:val="20"/>
                <w:szCs w:val="20"/>
              </w:rPr>
            </w:pPr>
          </w:p>
        </w:tc>
        <w:tc>
          <w:tcPr>
            <w:tcW w:w="879" w:type="dxa"/>
            <w:tcBorders>
              <w:top w:val="single" w:sz="4" w:space="0" w:color="auto"/>
              <w:left w:val="nil"/>
              <w:bottom w:val="nil"/>
              <w:right w:val="nil"/>
            </w:tcBorders>
          </w:tcPr>
          <w:p w14:paraId="2DA1DED9" w14:textId="77777777" w:rsidR="00A97561" w:rsidRPr="009C7479" w:rsidRDefault="00A97561" w:rsidP="002D6927">
            <w:pPr>
              <w:pStyle w:val="Newparagraph"/>
              <w:spacing w:line="240" w:lineRule="auto"/>
              <w:ind w:firstLine="0"/>
              <w:jc w:val="center"/>
              <w:rPr>
                <w:iCs/>
                <w:sz w:val="20"/>
                <w:szCs w:val="20"/>
              </w:rPr>
            </w:pPr>
            <w:r w:rsidRPr="009C7479">
              <w:rPr>
                <w:iCs/>
                <w:sz w:val="20"/>
                <w:szCs w:val="20"/>
              </w:rPr>
              <w:t>Q</w:t>
            </w:r>
            <w:r w:rsidR="009C7479">
              <w:rPr>
                <w:iCs/>
                <w:sz w:val="20"/>
                <w:szCs w:val="20"/>
              </w:rPr>
              <w:t>LD*</w:t>
            </w:r>
            <w:r w:rsidRPr="009C7479">
              <w:rPr>
                <w:iCs/>
                <w:sz w:val="20"/>
                <w:szCs w:val="20"/>
              </w:rPr>
              <w:t xml:space="preserve"> </w:t>
            </w:r>
          </w:p>
          <w:p w14:paraId="35EEEC2C" w14:textId="77777777" w:rsidR="00A97561" w:rsidRPr="002D6927" w:rsidRDefault="00A97561" w:rsidP="002D6927">
            <w:pPr>
              <w:pStyle w:val="Newparagraph"/>
              <w:spacing w:line="240" w:lineRule="auto"/>
              <w:ind w:firstLine="0"/>
              <w:jc w:val="center"/>
              <w:rPr>
                <w:b/>
                <w:i/>
                <w:iCs/>
                <w:sz w:val="20"/>
                <w:szCs w:val="20"/>
              </w:rPr>
            </w:pPr>
          </w:p>
        </w:tc>
        <w:tc>
          <w:tcPr>
            <w:tcW w:w="878" w:type="dxa"/>
            <w:tcBorders>
              <w:top w:val="single" w:sz="4" w:space="0" w:color="auto"/>
              <w:left w:val="nil"/>
              <w:bottom w:val="nil"/>
              <w:right w:val="nil"/>
            </w:tcBorders>
          </w:tcPr>
          <w:p w14:paraId="29E71673" w14:textId="77777777" w:rsidR="00A97561" w:rsidRPr="002D6927" w:rsidRDefault="00A97561" w:rsidP="002D6927">
            <w:pPr>
              <w:pStyle w:val="Newparagraph"/>
              <w:spacing w:line="240" w:lineRule="auto"/>
              <w:ind w:firstLine="0"/>
              <w:jc w:val="center"/>
              <w:rPr>
                <w:b/>
                <w:i/>
                <w:iCs/>
                <w:sz w:val="20"/>
                <w:szCs w:val="20"/>
              </w:rPr>
            </w:pPr>
          </w:p>
        </w:tc>
      </w:tr>
      <w:tr w:rsidR="003E4A7B" w:rsidRPr="002D6927" w14:paraId="04A4C861" w14:textId="77777777" w:rsidTr="003E4A7B">
        <w:tc>
          <w:tcPr>
            <w:tcW w:w="3043" w:type="dxa"/>
            <w:tcBorders>
              <w:top w:val="single" w:sz="4" w:space="0" w:color="auto"/>
              <w:left w:val="nil"/>
              <w:bottom w:val="nil"/>
              <w:right w:val="nil"/>
            </w:tcBorders>
          </w:tcPr>
          <w:p w14:paraId="52C840A7" w14:textId="77777777" w:rsidR="003E4A7B" w:rsidRPr="002D6927" w:rsidRDefault="003E4A7B" w:rsidP="002D6927">
            <w:pPr>
              <w:pStyle w:val="Newparagraph"/>
              <w:spacing w:line="240" w:lineRule="auto"/>
              <w:ind w:firstLine="0"/>
              <w:jc w:val="center"/>
              <w:rPr>
                <w:b/>
                <w:sz w:val="20"/>
                <w:szCs w:val="20"/>
              </w:rPr>
            </w:pPr>
            <w:r w:rsidRPr="002D6927">
              <w:rPr>
                <w:color w:val="000000"/>
                <w:sz w:val="20"/>
                <w:szCs w:val="20"/>
                <w:lang w:eastAsia="en-AU"/>
              </w:rPr>
              <w:t>Measure</w:t>
            </w:r>
          </w:p>
        </w:tc>
        <w:tc>
          <w:tcPr>
            <w:tcW w:w="1189" w:type="dxa"/>
            <w:tcBorders>
              <w:top w:val="single" w:sz="4" w:space="0" w:color="auto"/>
              <w:left w:val="nil"/>
              <w:bottom w:val="nil"/>
              <w:right w:val="nil"/>
            </w:tcBorders>
          </w:tcPr>
          <w:p w14:paraId="67653975" w14:textId="77777777" w:rsidR="003E4A7B" w:rsidRPr="009F24E4" w:rsidRDefault="003E4A7B" w:rsidP="002D6927">
            <w:pPr>
              <w:pStyle w:val="Newparagraph"/>
              <w:spacing w:line="240" w:lineRule="auto"/>
              <w:ind w:firstLine="0"/>
              <w:jc w:val="center"/>
              <w:rPr>
                <w:i/>
                <w:iCs/>
                <w:sz w:val="20"/>
                <w:szCs w:val="20"/>
              </w:rPr>
            </w:pPr>
            <w:r w:rsidRPr="009F24E4">
              <w:rPr>
                <w:i/>
                <w:iCs/>
                <w:sz w:val="20"/>
                <w:szCs w:val="20"/>
              </w:rPr>
              <w:t>M</w:t>
            </w:r>
          </w:p>
        </w:tc>
        <w:tc>
          <w:tcPr>
            <w:tcW w:w="1059" w:type="dxa"/>
            <w:tcBorders>
              <w:top w:val="single" w:sz="4" w:space="0" w:color="auto"/>
              <w:left w:val="nil"/>
              <w:bottom w:val="nil"/>
              <w:right w:val="nil"/>
            </w:tcBorders>
          </w:tcPr>
          <w:p w14:paraId="315A21D6" w14:textId="77777777" w:rsidR="003E4A7B" w:rsidRPr="009F24E4" w:rsidRDefault="003E4A7B" w:rsidP="002D6927">
            <w:pPr>
              <w:pStyle w:val="Newparagraph"/>
              <w:spacing w:line="240" w:lineRule="auto"/>
              <w:ind w:firstLine="0"/>
              <w:jc w:val="center"/>
              <w:rPr>
                <w:i/>
                <w:iCs/>
                <w:sz w:val="20"/>
                <w:szCs w:val="20"/>
              </w:rPr>
            </w:pPr>
            <w:r w:rsidRPr="009F24E4">
              <w:rPr>
                <w:i/>
                <w:iCs/>
                <w:sz w:val="20"/>
                <w:szCs w:val="20"/>
              </w:rPr>
              <w:t>SD</w:t>
            </w:r>
          </w:p>
        </w:tc>
        <w:tc>
          <w:tcPr>
            <w:tcW w:w="1175" w:type="dxa"/>
            <w:tcBorders>
              <w:top w:val="single" w:sz="4" w:space="0" w:color="auto"/>
              <w:left w:val="nil"/>
              <w:bottom w:val="nil"/>
              <w:right w:val="nil"/>
            </w:tcBorders>
          </w:tcPr>
          <w:p w14:paraId="69D0CA88" w14:textId="77777777" w:rsidR="003E4A7B" w:rsidRPr="009F24E4" w:rsidRDefault="003E4A7B" w:rsidP="002D6927">
            <w:pPr>
              <w:pStyle w:val="Newparagraph"/>
              <w:spacing w:line="240" w:lineRule="auto"/>
              <w:ind w:firstLine="0"/>
              <w:jc w:val="center"/>
              <w:rPr>
                <w:i/>
                <w:iCs/>
                <w:sz w:val="20"/>
                <w:szCs w:val="20"/>
              </w:rPr>
            </w:pPr>
            <w:r w:rsidRPr="009F24E4">
              <w:rPr>
                <w:i/>
                <w:iCs/>
                <w:sz w:val="20"/>
                <w:szCs w:val="20"/>
              </w:rPr>
              <w:t>M</w:t>
            </w:r>
          </w:p>
        </w:tc>
        <w:tc>
          <w:tcPr>
            <w:tcW w:w="1019" w:type="dxa"/>
            <w:tcBorders>
              <w:top w:val="single" w:sz="4" w:space="0" w:color="auto"/>
              <w:left w:val="nil"/>
              <w:bottom w:val="nil"/>
              <w:right w:val="nil"/>
            </w:tcBorders>
          </w:tcPr>
          <w:p w14:paraId="09F6C1AA" w14:textId="77777777" w:rsidR="003E4A7B" w:rsidRPr="009F24E4" w:rsidRDefault="003E4A7B" w:rsidP="002D6927">
            <w:pPr>
              <w:pStyle w:val="Newparagraph"/>
              <w:spacing w:line="240" w:lineRule="auto"/>
              <w:ind w:firstLine="0"/>
              <w:jc w:val="center"/>
              <w:rPr>
                <w:i/>
                <w:iCs/>
                <w:sz w:val="20"/>
                <w:szCs w:val="20"/>
              </w:rPr>
            </w:pPr>
            <w:r w:rsidRPr="009F24E4">
              <w:rPr>
                <w:i/>
                <w:iCs/>
                <w:sz w:val="20"/>
                <w:szCs w:val="20"/>
              </w:rPr>
              <w:t>SD</w:t>
            </w:r>
          </w:p>
        </w:tc>
        <w:tc>
          <w:tcPr>
            <w:tcW w:w="879" w:type="dxa"/>
            <w:tcBorders>
              <w:top w:val="single" w:sz="4" w:space="0" w:color="auto"/>
              <w:left w:val="nil"/>
              <w:bottom w:val="nil"/>
              <w:right w:val="nil"/>
            </w:tcBorders>
          </w:tcPr>
          <w:p w14:paraId="5A704CB4" w14:textId="77777777" w:rsidR="003E4A7B" w:rsidRPr="009F24E4" w:rsidRDefault="003E4A7B" w:rsidP="002D6927">
            <w:pPr>
              <w:pStyle w:val="Newparagraph"/>
              <w:spacing w:line="240" w:lineRule="auto"/>
              <w:ind w:firstLine="0"/>
              <w:jc w:val="center"/>
              <w:rPr>
                <w:i/>
                <w:iCs/>
                <w:sz w:val="20"/>
                <w:szCs w:val="20"/>
              </w:rPr>
            </w:pPr>
            <w:r w:rsidRPr="009F24E4">
              <w:rPr>
                <w:i/>
                <w:iCs/>
                <w:sz w:val="20"/>
                <w:szCs w:val="20"/>
              </w:rPr>
              <w:t>M</w:t>
            </w:r>
          </w:p>
        </w:tc>
        <w:tc>
          <w:tcPr>
            <w:tcW w:w="878" w:type="dxa"/>
            <w:tcBorders>
              <w:top w:val="single" w:sz="4" w:space="0" w:color="auto"/>
              <w:left w:val="nil"/>
              <w:bottom w:val="nil"/>
              <w:right w:val="nil"/>
            </w:tcBorders>
          </w:tcPr>
          <w:p w14:paraId="213B8D34" w14:textId="77777777" w:rsidR="003E4A7B" w:rsidRPr="009F24E4" w:rsidRDefault="003E4A7B" w:rsidP="002D6927">
            <w:pPr>
              <w:pStyle w:val="Newparagraph"/>
              <w:spacing w:line="240" w:lineRule="auto"/>
              <w:ind w:firstLine="0"/>
              <w:jc w:val="center"/>
              <w:rPr>
                <w:i/>
                <w:iCs/>
                <w:sz w:val="20"/>
                <w:szCs w:val="20"/>
              </w:rPr>
            </w:pPr>
            <w:r w:rsidRPr="009F24E4">
              <w:rPr>
                <w:i/>
                <w:iCs/>
                <w:sz w:val="20"/>
                <w:szCs w:val="20"/>
              </w:rPr>
              <w:t>SD</w:t>
            </w:r>
          </w:p>
        </w:tc>
      </w:tr>
      <w:tr w:rsidR="0076697D" w:rsidRPr="002D6927" w14:paraId="7EAD9489" w14:textId="77777777" w:rsidTr="001F5118">
        <w:tc>
          <w:tcPr>
            <w:tcW w:w="3043" w:type="dxa"/>
            <w:tcBorders>
              <w:top w:val="nil"/>
              <w:left w:val="nil"/>
              <w:bottom w:val="nil"/>
              <w:right w:val="nil"/>
            </w:tcBorders>
          </w:tcPr>
          <w:p w14:paraId="40A7E577" w14:textId="77777777" w:rsidR="0076697D" w:rsidRPr="002D6927" w:rsidRDefault="0076697D" w:rsidP="0076697D">
            <w:pPr>
              <w:pStyle w:val="Newparagraph"/>
              <w:spacing w:line="240" w:lineRule="auto"/>
              <w:ind w:firstLine="0"/>
              <w:jc w:val="both"/>
              <w:rPr>
                <w:sz w:val="20"/>
                <w:szCs w:val="20"/>
              </w:rPr>
            </w:pPr>
            <w:r w:rsidRPr="002D6927">
              <w:rPr>
                <w:sz w:val="20"/>
                <w:szCs w:val="20"/>
              </w:rPr>
              <w:t xml:space="preserve">Sensation seeking </w:t>
            </w:r>
          </w:p>
        </w:tc>
        <w:tc>
          <w:tcPr>
            <w:tcW w:w="1189" w:type="dxa"/>
            <w:tcBorders>
              <w:top w:val="nil"/>
              <w:left w:val="nil"/>
              <w:bottom w:val="nil"/>
              <w:right w:val="nil"/>
            </w:tcBorders>
            <w:vAlign w:val="center"/>
          </w:tcPr>
          <w:p w14:paraId="041AD0DD"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29.01</w:t>
            </w:r>
          </w:p>
        </w:tc>
        <w:tc>
          <w:tcPr>
            <w:tcW w:w="1059" w:type="dxa"/>
            <w:tcBorders>
              <w:top w:val="nil"/>
              <w:left w:val="nil"/>
              <w:bottom w:val="nil"/>
              <w:right w:val="nil"/>
            </w:tcBorders>
            <w:vAlign w:val="center"/>
          </w:tcPr>
          <w:p w14:paraId="13CB5E78"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13.10</w:t>
            </w:r>
          </w:p>
        </w:tc>
        <w:tc>
          <w:tcPr>
            <w:tcW w:w="1175" w:type="dxa"/>
            <w:tcBorders>
              <w:top w:val="nil"/>
              <w:left w:val="nil"/>
              <w:bottom w:val="nil"/>
              <w:right w:val="nil"/>
            </w:tcBorders>
            <w:vAlign w:val="center"/>
          </w:tcPr>
          <w:p w14:paraId="7BF3CD33" w14:textId="77777777" w:rsidR="0076697D" w:rsidRPr="001C2517" w:rsidRDefault="0076697D" w:rsidP="0076697D">
            <w:pPr>
              <w:pStyle w:val="Newparagraph"/>
              <w:spacing w:line="240" w:lineRule="auto"/>
              <w:ind w:firstLine="0"/>
              <w:jc w:val="both"/>
              <w:rPr>
                <w:sz w:val="20"/>
                <w:szCs w:val="20"/>
                <w:highlight w:val="yellow"/>
              </w:rPr>
            </w:pPr>
            <w:r w:rsidRPr="009E46D0">
              <w:rPr>
                <w:color w:val="000000"/>
                <w:sz w:val="20"/>
                <w:lang w:eastAsia="en-AU"/>
              </w:rPr>
              <w:t>31.87</w:t>
            </w:r>
          </w:p>
        </w:tc>
        <w:tc>
          <w:tcPr>
            <w:tcW w:w="1019" w:type="dxa"/>
            <w:tcBorders>
              <w:top w:val="nil"/>
              <w:left w:val="nil"/>
              <w:bottom w:val="nil"/>
              <w:right w:val="nil"/>
            </w:tcBorders>
            <w:vAlign w:val="center"/>
          </w:tcPr>
          <w:p w14:paraId="531412CA" w14:textId="77777777" w:rsidR="0076697D" w:rsidRPr="001C2517" w:rsidRDefault="0076697D" w:rsidP="0076697D">
            <w:pPr>
              <w:pStyle w:val="Newparagraph"/>
              <w:spacing w:line="240" w:lineRule="auto"/>
              <w:ind w:firstLine="0"/>
              <w:jc w:val="both"/>
              <w:rPr>
                <w:sz w:val="20"/>
                <w:szCs w:val="20"/>
                <w:highlight w:val="yellow"/>
              </w:rPr>
            </w:pPr>
            <w:r w:rsidRPr="009E46D0">
              <w:rPr>
                <w:color w:val="000000"/>
                <w:sz w:val="20"/>
                <w:lang w:eastAsia="en-AU"/>
              </w:rPr>
              <w:t>15.04</w:t>
            </w:r>
          </w:p>
        </w:tc>
        <w:tc>
          <w:tcPr>
            <w:tcW w:w="879" w:type="dxa"/>
            <w:tcBorders>
              <w:top w:val="nil"/>
              <w:left w:val="nil"/>
              <w:bottom w:val="nil"/>
              <w:right w:val="nil"/>
            </w:tcBorders>
            <w:vAlign w:val="center"/>
          </w:tcPr>
          <w:p w14:paraId="4421B390"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31.18</w:t>
            </w:r>
          </w:p>
        </w:tc>
        <w:tc>
          <w:tcPr>
            <w:tcW w:w="878" w:type="dxa"/>
            <w:tcBorders>
              <w:top w:val="nil"/>
              <w:left w:val="nil"/>
              <w:bottom w:val="nil"/>
              <w:right w:val="nil"/>
            </w:tcBorders>
            <w:vAlign w:val="center"/>
          </w:tcPr>
          <w:p w14:paraId="5BF26F88"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15.53</w:t>
            </w:r>
          </w:p>
        </w:tc>
      </w:tr>
      <w:tr w:rsidR="0076697D" w:rsidRPr="002D6927" w14:paraId="2003F81D" w14:textId="77777777" w:rsidTr="001F5118">
        <w:tc>
          <w:tcPr>
            <w:tcW w:w="3043" w:type="dxa"/>
            <w:tcBorders>
              <w:top w:val="nil"/>
              <w:left w:val="nil"/>
              <w:bottom w:val="nil"/>
              <w:right w:val="nil"/>
            </w:tcBorders>
          </w:tcPr>
          <w:p w14:paraId="64284DB1" w14:textId="77777777" w:rsidR="0076697D" w:rsidRPr="002D6927" w:rsidRDefault="0076697D" w:rsidP="0076697D">
            <w:pPr>
              <w:pStyle w:val="Newparagraph"/>
              <w:spacing w:line="240" w:lineRule="auto"/>
              <w:ind w:firstLine="0"/>
              <w:jc w:val="both"/>
              <w:rPr>
                <w:sz w:val="20"/>
                <w:szCs w:val="20"/>
              </w:rPr>
            </w:pPr>
            <w:r w:rsidRPr="002D6927">
              <w:rPr>
                <w:sz w:val="20"/>
                <w:szCs w:val="20"/>
              </w:rPr>
              <w:t>Driving Skill Self-assessment</w:t>
            </w:r>
          </w:p>
        </w:tc>
        <w:tc>
          <w:tcPr>
            <w:tcW w:w="1189" w:type="dxa"/>
            <w:tcBorders>
              <w:top w:val="nil"/>
              <w:left w:val="nil"/>
              <w:bottom w:val="nil"/>
              <w:right w:val="nil"/>
            </w:tcBorders>
            <w:vAlign w:val="center"/>
          </w:tcPr>
          <w:p w14:paraId="79397E4D"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21.12</w:t>
            </w:r>
          </w:p>
        </w:tc>
        <w:tc>
          <w:tcPr>
            <w:tcW w:w="1059" w:type="dxa"/>
            <w:tcBorders>
              <w:top w:val="nil"/>
              <w:left w:val="nil"/>
              <w:bottom w:val="nil"/>
              <w:right w:val="nil"/>
            </w:tcBorders>
            <w:vAlign w:val="center"/>
          </w:tcPr>
          <w:p w14:paraId="2DAF4B9B"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5.78</w:t>
            </w:r>
          </w:p>
        </w:tc>
        <w:tc>
          <w:tcPr>
            <w:tcW w:w="1175" w:type="dxa"/>
            <w:tcBorders>
              <w:top w:val="nil"/>
              <w:left w:val="nil"/>
              <w:bottom w:val="nil"/>
              <w:right w:val="nil"/>
            </w:tcBorders>
            <w:vAlign w:val="center"/>
          </w:tcPr>
          <w:p w14:paraId="38F4480F" w14:textId="77777777" w:rsidR="0076697D" w:rsidRPr="001C2517" w:rsidRDefault="0076697D" w:rsidP="0076697D">
            <w:pPr>
              <w:pStyle w:val="Newparagraph"/>
              <w:spacing w:line="240" w:lineRule="auto"/>
              <w:ind w:firstLine="0"/>
              <w:jc w:val="both"/>
              <w:rPr>
                <w:sz w:val="20"/>
                <w:szCs w:val="20"/>
                <w:highlight w:val="yellow"/>
              </w:rPr>
            </w:pPr>
            <w:r w:rsidRPr="009E46D0">
              <w:rPr>
                <w:color w:val="000000"/>
                <w:sz w:val="20"/>
                <w:lang w:eastAsia="en-AU"/>
              </w:rPr>
              <w:t>25.00</w:t>
            </w:r>
          </w:p>
        </w:tc>
        <w:tc>
          <w:tcPr>
            <w:tcW w:w="1019" w:type="dxa"/>
            <w:tcBorders>
              <w:top w:val="nil"/>
              <w:left w:val="nil"/>
              <w:bottom w:val="nil"/>
              <w:right w:val="nil"/>
            </w:tcBorders>
            <w:vAlign w:val="center"/>
          </w:tcPr>
          <w:p w14:paraId="0E7D3D9F" w14:textId="77777777" w:rsidR="0076697D" w:rsidRPr="001C2517" w:rsidRDefault="0076697D" w:rsidP="0076697D">
            <w:pPr>
              <w:pStyle w:val="Newparagraph"/>
              <w:spacing w:line="240" w:lineRule="auto"/>
              <w:ind w:firstLine="0"/>
              <w:jc w:val="both"/>
              <w:rPr>
                <w:sz w:val="20"/>
                <w:szCs w:val="20"/>
                <w:highlight w:val="yellow"/>
              </w:rPr>
            </w:pPr>
            <w:r w:rsidRPr="009E46D0">
              <w:rPr>
                <w:color w:val="000000"/>
                <w:sz w:val="20"/>
                <w:lang w:eastAsia="en-AU"/>
              </w:rPr>
              <w:t>3.95</w:t>
            </w:r>
          </w:p>
        </w:tc>
        <w:tc>
          <w:tcPr>
            <w:tcW w:w="879" w:type="dxa"/>
            <w:tcBorders>
              <w:top w:val="nil"/>
              <w:left w:val="nil"/>
              <w:bottom w:val="nil"/>
              <w:right w:val="nil"/>
            </w:tcBorders>
            <w:vAlign w:val="center"/>
          </w:tcPr>
          <w:p w14:paraId="75B1ABE3" w14:textId="77777777" w:rsidR="0076697D" w:rsidRPr="001C2517" w:rsidRDefault="0076697D" w:rsidP="0076697D">
            <w:pPr>
              <w:pStyle w:val="Newparagraph"/>
              <w:spacing w:line="240" w:lineRule="auto"/>
              <w:ind w:firstLine="0"/>
              <w:jc w:val="both"/>
              <w:rPr>
                <w:sz w:val="20"/>
                <w:szCs w:val="20"/>
                <w:highlight w:val="yellow"/>
              </w:rPr>
            </w:pPr>
            <w:r w:rsidRPr="009E46D0">
              <w:rPr>
                <w:color w:val="000000"/>
                <w:sz w:val="20"/>
                <w:lang w:eastAsia="en-AU"/>
              </w:rPr>
              <w:t>25.06</w:t>
            </w:r>
          </w:p>
        </w:tc>
        <w:tc>
          <w:tcPr>
            <w:tcW w:w="878" w:type="dxa"/>
            <w:tcBorders>
              <w:top w:val="nil"/>
              <w:left w:val="nil"/>
              <w:bottom w:val="nil"/>
              <w:right w:val="nil"/>
            </w:tcBorders>
            <w:vAlign w:val="center"/>
          </w:tcPr>
          <w:p w14:paraId="3C1C2D55" w14:textId="77777777" w:rsidR="0076697D" w:rsidRPr="001C2517" w:rsidRDefault="0076697D" w:rsidP="0076697D">
            <w:pPr>
              <w:pStyle w:val="Newparagraph"/>
              <w:spacing w:line="240" w:lineRule="auto"/>
              <w:ind w:firstLine="0"/>
              <w:jc w:val="both"/>
              <w:rPr>
                <w:sz w:val="20"/>
                <w:szCs w:val="20"/>
                <w:highlight w:val="yellow"/>
              </w:rPr>
            </w:pPr>
            <w:r w:rsidRPr="009E46D0">
              <w:rPr>
                <w:color w:val="000000"/>
                <w:sz w:val="20"/>
                <w:lang w:eastAsia="en-AU"/>
              </w:rPr>
              <w:t>3.58</w:t>
            </w:r>
          </w:p>
        </w:tc>
      </w:tr>
      <w:tr w:rsidR="0076697D" w:rsidRPr="002D6927" w14:paraId="2A645081" w14:textId="77777777" w:rsidTr="001F5118">
        <w:tc>
          <w:tcPr>
            <w:tcW w:w="3043" w:type="dxa"/>
            <w:tcBorders>
              <w:top w:val="nil"/>
              <w:left w:val="nil"/>
              <w:bottom w:val="nil"/>
              <w:right w:val="nil"/>
            </w:tcBorders>
          </w:tcPr>
          <w:p w14:paraId="53522908" w14:textId="77777777" w:rsidR="0076697D" w:rsidRPr="002D6927" w:rsidRDefault="0076697D" w:rsidP="0076697D">
            <w:pPr>
              <w:pStyle w:val="Newparagraph"/>
              <w:spacing w:line="240" w:lineRule="auto"/>
              <w:ind w:firstLine="0"/>
              <w:jc w:val="both"/>
              <w:rPr>
                <w:sz w:val="20"/>
                <w:szCs w:val="20"/>
              </w:rPr>
            </w:pPr>
            <w:r w:rsidRPr="002D6927">
              <w:rPr>
                <w:sz w:val="20"/>
                <w:szCs w:val="20"/>
              </w:rPr>
              <w:t>Illusory Invulnerability</w:t>
            </w:r>
          </w:p>
        </w:tc>
        <w:tc>
          <w:tcPr>
            <w:tcW w:w="1189" w:type="dxa"/>
            <w:tcBorders>
              <w:top w:val="nil"/>
              <w:left w:val="nil"/>
              <w:bottom w:val="nil"/>
              <w:right w:val="nil"/>
            </w:tcBorders>
            <w:vAlign w:val="center"/>
          </w:tcPr>
          <w:p w14:paraId="11FCF01A"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14.08</w:t>
            </w:r>
          </w:p>
        </w:tc>
        <w:tc>
          <w:tcPr>
            <w:tcW w:w="1059" w:type="dxa"/>
            <w:tcBorders>
              <w:top w:val="nil"/>
              <w:left w:val="nil"/>
              <w:bottom w:val="nil"/>
              <w:right w:val="nil"/>
            </w:tcBorders>
            <w:vAlign w:val="center"/>
          </w:tcPr>
          <w:p w14:paraId="2F93C0E8"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3.99</w:t>
            </w:r>
          </w:p>
        </w:tc>
        <w:tc>
          <w:tcPr>
            <w:tcW w:w="1175" w:type="dxa"/>
            <w:tcBorders>
              <w:top w:val="nil"/>
              <w:left w:val="nil"/>
              <w:bottom w:val="nil"/>
              <w:right w:val="nil"/>
            </w:tcBorders>
            <w:vAlign w:val="center"/>
          </w:tcPr>
          <w:p w14:paraId="525C453E"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14.96</w:t>
            </w:r>
          </w:p>
        </w:tc>
        <w:tc>
          <w:tcPr>
            <w:tcW w:w="1019" w:type="dxa"/>
            <w:tcBorders>
              <w:top w:val="nil"/>
              <w:left w:val="nil"/>
              <w:bottom w:val="nil"/>
              <w:right w:val="nil"/>
            </w:tcBorders>
            <w:vAlign w:val="center"/>
          </w:tcPr>
          <w:p w14:paraId="38D947DF"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4.03</w:t>
            </w:r>
          </w:p>
        </w:tc>
        <w:tc>
          <w:tcPr>
            <w:tcW w:w="879" w:type="dxa"/>
            <w:tcBorders>
              <w:top w:val="nil"/>
              <w:left w:val="nil"/>
              <w:bottom w:val="nil"/>
              <w:right w:val="nil"/>
            </w:tcBorders>
            <w:vAlign w:val="center"/>
          </w:tcPr>
          <w:p w14:paraId="02A70284"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14.44</w:t>
            </w:r>
          </w:p>
        </w:tc>
        <w:tc>
          <w:tcPr>
            <w:tcW w:w="878" w:type="dxa"/>
            <w:tcBorders>
              <w:top w:val="nil"/>
              <w:left w:val="nil"/>
              <w:bottom w:val="nil"/>
              <w:right w:val="nil"/>
            </w:tcBorders>
            <w:vAlign w:val="center"/>
          </w:tcPr>
          <w:p w14:paraId="5C1846E3"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3.43</w:t>
            </w:r>
          </w:p>
        </w:tc>
      </w:tr>
      <w:tr w:rsidR="0076697D" w:rsidRPr="002D6927" w14:paraId="77039F70" w14:textId="77777777" w:rsidTr="001F5118">
        <w:tc>
          <w:tcPr>
            <w:tcW w:w="3043" w:type="dxa"/>
            <w:tcBorders>
              <w:top w:val="nil"/>
              <w:left w:val="nil"/>
              <w:bottom w:val="nil"/>
              <w:right w:val="nil"/>
            </w:tcBorders>
          </w:tcPr>
          <w:p w14:paraId="65712DC4"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Differential Association with Other Drivers</w:t>
            </w:r>
          </w:p>
        </w:tc>
        <w:tc>
          <w:tcPr>
            <w:tcW w:w="1189" w:type="dxa"/>
            <w:tcBorders>
              <w:top w:val="nil"/>
              <w:left w:val="nil"/>
              <w:bottom w:val="nil"/>
              <w:right w:val="nil"/>
            </w:tcBorders>
            <w:vAlign w:val="center"/>
          </w:tcPr>
          <w:p w14:paraId="41F5AE4A" w14:textId="77777777" w:rsidR="0076697D" w:rsidRPr="009E46D0" w:rsidRDefault="0076697D" w:rsidP="0076697D">
            <w:pPr>
              <w:pStyle w:val="Newparagraph"/>
              <w:spacing w:line="240" w:lineRule="auto"/>
              <w:ind w:firstLine="0"/>
              <w:jc w:val="both"/>
              <w:rPr>
                <w:color w:val="000000"/>
                <w:sz w:val="20"/>
                <w:lang w:eastAsia="en-AU"/>
              </w:rPr>
            </w:pPr>
            <w:r w:rsidRPr="009E46D0">
              <w:rPr>
                <w:color w:val="000000"/>
                <w:sz w:val="20"/>
                <w:lang w:eastAsia="en-AU"/>
              </w:rPr>
              <w:t>29.47</w:t>
            </w:r>
          </w:p>
        </w:tc>
        <w:tc>
          <w:tcPr>
            <w:tcW w:w="1059" w:type="dxa"/>
            <w:tcBorders>
              <w:top w:val="nil"/>
              <w:left w:val="nil"/>
              <w:bottom w:val="nil"/>
              <w:right w:val="nil"/>
            </w:tcBorders>
            <w:vAlign w:val="center"/>
          </w:tcPr>
          <w:p w14:paraId="092C30EA" w14:textId="77777777" w:rsidR="0076697D" w:rsidRPr="009E46D0" w:rsidRDefault="0076697D" w:rsidP="0076697D">
            <w:pPr>
              <w:pStyle w:val="Newparagraph"/>
              <w:spacing w:line="240" w:lineRule="auto"/>
              <w:ind w:firstLine="0"/>
              <w:jc w:val="both"/>
              <w:rPr>
                <w:color w:val="000000"/>
                <w:sz w:val="20"/>
                <w:lang w:eastAsia="en-AU"/>
              </w:rPr>
            </w:pPr>
            <w:r w:rsidRPr="009E46D0">
              <w:rPr>
                <w:color w:val="000000"/>
                <w:sz w:val="20"/>
                <w:lang w:eastAsia="en-AU"/>
              </w:rPr>
              <w:t>2.88</w:t>
            </w:r>
          </w:p>
        </w:tc>
        <w:tc>
          <w:tcPr>
            <w:tcW w:w="1175" w:type="dxa"/>
            <w:tcBorders>
              <w:top w:val="nil"/>
              <w:left w:val="nil"/>
              <w:bottom w:val="nil"/>
              <w:right w:val="nil"/>
            </w:tcBorders>
            <w:vAlign w:val="center"/>
          </w:tcPr>
          <w:p w14:paraId="7F5D4749"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27.62</w:t>
            </w:r>
          </w:p>
        </w:tc>
        <w:tc>
          <w:tcPr>
            <w:tcW w:w="1019" w:type="dxa"/>
            <w:tcBorders>
              <w:top w:val="nil"/>
              <w:left w:val="nil"/>
              <w:bottom w:val="nil"/>
              <w:right w:val="nil"/>
            </w:tcBorders>
            <w:vAlign w:val="center"/>
          </w:tcPr>
          <w:p w14:paraId="3884CA42"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2.86</w:t>
            </w:r>
          </w:p>
        </w:tc>
        <w:tc>
          <w:tcPr>
            <w:tcW w:w="879" w:type="dxa"/>
            <w:tcBorders>
              <w:top w:val="nil"/>
              <w:left w:val="nil"/>
              <w:bottom w:val="nil"/>
              <w:right w:val="nil"/>
            </w:tcBorders>
            <w:vAlign w:val="center"/>
          </w:tcPr>
          <w:p w14:paraId="595020DD"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28.10</w:t>
            </w:r>
          </w:p>
        </w:tc>
        <w:tc>
          <w:tcPr>
            <w:tcW w:w="878" w:type="dxa"/>
            <w:tcBorders>
              <w:top w:val="nil"/>
              <w:left w:val="nil"/>
              <w:bottom w:val="nil"/>
              <w:right w:val="nil"/>
            </w:tcBorders>
            <w:vAlign w:val="center"/>
          </w:tcPr>
          <w:p w14:paraId="7209A4C9"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2.93</w:t>
            </w:r>
          </w:p>
        </w:tc>
      </w:tr>
      <w:tr w:rsidR="0076697D" w:rsidRPr="002D6927" w14:paraId="460B55ED" w14:textId="77777777" w:rsidTr="001F5118">
        <w:tc>
          <w:tcPr>
            <w:tcW w:w="3043" w:type="dxa"/>
            <w:tcBorders>
              <w:top w:val="nil"/>
              <w:left w:val="nil"/>
              <w:bottom w:val="nil"/>
              <w:right w:val="nil"/>
            </w:tcBorders>
          </w:tcPr>
          <w:p w14:paraId="61088598" w14:textId="77777777" w:rsidR="0076697D" w:rsidRPr="002D6927" w:rsidRDefault="0076697D" w:rsidP="0076697D">
            <w:pPr>
              <w:pStyle w:val="Newparagraph"/>
              <w:spacing w:line="240" w:lineRule="auto"/>
              <w:ind w:firstLine="0"/>
              <w:jc w:val="both"/>
              <w:rPr>
                <w:sz w:val="20"/>
                <w:szCs w:val="20"/>
              </w:rPr>
            </w:pPr>
            <w:r w:rsidRPr="002D6927">
              <w:rPr>
                <w:color w:val="000000"/>
                <w:sz w:val="20"/>
                <w:szCs w:val="20"/>
                <w:lang w:eastAsia="en-AU"/>
              </w:rPr>
              <w:t>Perception of Risk</w:t>
            </w:r>
          </w:p>
        </w:tc>
        <w:tc>
          <w:tcPr>
            <w:tcW w:w="1189" w:type="dxa"/>
            <w:tcBorders>
              <w:top w:val="nil"/>
              <w:left w:val="nil"/>
              <w:bottom w:val="nil"/>
              <w:right w:val="nil"/>
            </w:tcBorders>
            <w:vAlign w:val="center"/>
          </w:tcPr>
          <w:p w14:paraId="1EFA0671"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3.19</w:t>
            </w:r>
          </w:p>
        </w:tc>
        <w:tc>
          <w:tcPr>
            <w:tcW w:w="1059" w:type="dxa"/>
            <w:tcBorders>
              <w:top w:val="nil"/>
              <w:left w:val="nil"/>
              <w:bottom w:val="nil"/>
              <w:right w:val="nil"/>
            </w:tcBorders>
            <w:vAlign w:val="center"/>
          </w:tcPr>
          <w:p w14:paraId="78D5D7F1"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1.</w:t>
            </w:r>
            <w:r>
              <w:rPr>
                <w:color w:val="000000"/>
                <w:sz w:val="20"/>
                <w:lang w:eastAsia="en-AU"/>
              </w:rPr>
              <w:t>1</w:t>
            </w:r>
            <w:r w:rsidRPr="009E46D0">
              <w:rPr>
                <w:color w:val="000000"/>
                <w:sz w:val="20"/>
                <w:lang w:eastAsia="en-AU"/>
              </w:rPr>
              <w:t>0</w:t>
            </w:r>
          </w:p>
        </w:tc>
        <w:tc>
          <w:tcPr>
            <w:tcW w:w="1175" w:type="dxa"/>
            <w:tcBorders>
              <w:top w:val="nil"/>
              <w:left w:val="nil"/>
              <w:bottom w:val="nil"/>
              <w:right w:val="nil"/>
            </w:tcBorders>
            <w:vAlign w:val="center"/>
          </w:tcPr>
          <w:p w14:paraId="3ECA2FE9"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3.25</w:t>
            </w:r>
          </w:p>
        </w:tc>
        <w:tc>
          <w:tcPr>
            <w:tcW w:w="1019" w:type="dxa"/>
            <w:tcBorders>
              <w:top w:val="nil"/>
              <w:left w:val="nil"/>
              <w:bottom w:val="nil"/>
              <w:right w:val="nil"/>
            </w:tcBorders>
            <w:vAlign w:val="center"/>
          </w:tcPr>
          <w:p w14:paraId="6D9CE51E"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1.15</w:t>
            </w:r>
          </w:p>
        </w:tc>
        <w:tc>
          <w:tcPr>
            <w:tcW w:w="879" w:type="dxa"/>
            <w:tcBorders>
              <w:top w:val="nil"/>
              <w:left w:val="nil"/>
              <w:bottom w:val="nil"/>
              <w:right w:val="nil"/>
            </w:tcBorders>
            <w:vAlign w:val="center"/>
          </w:tcPr>
          <w:p w14:paraId="370EAA2F"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3.46</w:t>
            </w:r>
          </w:p>
        </w:tc>
        <w:tc>
          <w:tcPr>
            <w:tcW w:w="878" w:type="dxa"/>
            <w:tcBorders>
              <w:top w:val="nil"/>
              <w:left w:val="nil"/>
              <w:bottom w:val="nil"/>
              <w:right w:val="nil"/>
            </w:tcBorders>
            <w:vAlign w:val="center"/>
          </w:tcPr>
          <w:p w14:paraId="48A39155"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1.</w:t>
            </w:r>
            <w:r>
              <w:rPr>
                <w:color w:val="000000"/>
                <w:sz w:val="20"/>
                <w:lang w:eastAsia="en-AU"/>
              </w:rPr>
              <w:t>29</w:t>
            </w:r>
          </w:p>
        </w:tc>
      </w:tr>
      <w:tr w:rsidR="0076697D" w:rsidRPr="002D6927" w14:paraId="760D7341" w14:textId="77777777" w:rsidTr="003E4A7B">
        <w:tc>
          <w:tcPr>
            <w:tcW w:w="3043" w:type="dxa"/>
            <w:tcBorders>
              <w:top w:val="nil"/>
              <w:left w:val="nil"/>
              <w:bottom w:val="nil"/>
              <w:right w:val="nil"/>
            </w:tcBorders>
          </w:tcPr>
          <w:p w14:paraId="3BEC3C17" w14:textId="77777777" w:rsidR="0076697D" w:rsidRPr="002D6927" w:rsidRDefault="0076697D" w:rsidP="002D6927">
            <w:pPr>
              <w:pStyle w:val="Newparagraph"/>
              <w:spacing w:line="240" w:lineRule="auto"/>
              <w:ind w:firstLine="0"/>
              <w:jc w:val="both"/>
              <w:rPr>
                <w:color w:val="000000"/>
                <w:sz w:val="20"/>
                <w:szCs w:val="20"/>
                <w:lang w:eastAsia="en-AU"/>
              </w:rPr>
            </w:pPr>
          </w:p>
        </w:tc>
        <w:tc>
          <w:tcPr>
            <w:tcW w:w="1189" w:type="dxa"/>
            <w:tcBorders>
              <w:top w:val="nil"/>
              <w:left w:val="nil"/>
              <w:bottom w:val="nil"/>
              <w:right w:val="nil"/>
            </w:tcBorders>
            <w:vAlign w:val="center"/>
          </w:tcPr>
          <w:p w14:paraId="70CA13C5" w14:textId="77777777" w:rsidR="0076697D" w:rsidRPr="004B2CD1" w:rsidRDefault="0076697D" w:rsidP="002D6927">
            <w:pPr>
              <w:pStyle w:val="Newparagraph"/>
              <w:spacing w:line="240" w:lineRule="auto"/>
              <w:ind w:firstLine="0"/>
              <w:jc w:val="both"/>
              <w:rPr>
                <w:color w:val="000000"/>
                <w:sz w:val="20"/>
                <w:szCs w:val="20"/>
                <w:highlight w:val="yellow"/>
                <w:lang w:eastAsia="en-AU"/>
              </w:rPr>
            </w:pPr>
          </w:p>
        </w:tc>
        <w:tc>
          <w:tcPr>
            <w:tcW w:w="1059" w:type="dxa"/>
            <w:tcBorders>
              <w:top w:val="nil"/>
              <w:left w:val="nil"/>
              <w:bottom w:val="nil"/>
              <w:right w:val="nil"/>
            </w:tcBorders>
          </w:tcPr>
          <w:p w14:paraId="13656F78" w14:textId="77777777" w:rsidR="0076697D" w:rsidRPr="002D6927" w:rsidRDefault="0076697D" w:rsidP="002D6927">
            <w:pPr>
              <w:pStyle w:val="Newparagraph"/>
              <w:spacing w:line="240" w:lineRule="auto"/>
              <w:ind w:firstLine="0"/>
              <w:jc w:val="both"/>
              <w:rPr>
                <w:sz w:val="20"/>
                <w:szCs w:val="20"/>
              </w:rPr>
            </w:pPr>
          </w:p>
        </w:tc>
        <w:tc>
          <w:tcPr>
            <w:tcW w:w="1175" w:type="dxa"/>
            <w:tcBorders>
              <w:top w:val="nil"/>
              <w:left w:val="nil"/>
              <w:bottom w:val="nil"/>
              <w:right w:val="nil"/>
            </w:tcBorders>
          </w:tcPr>
          <w:p w14:paraId="35720EA9" w14:textId="77777777" w:rsidR="0076697D" w:rsidRPr="002D6927" w:rsidRDefault="0076697D" w:rsidP="002D6927">
            <w:pPr>
              <w:pStyle w:val="Newparagraph"/>
              <w:spacing w:line="240" w:lineRule="auto"/>
              <w:ind w:firstLine="0"/>
              <w:jc w:val="both"/>
              <w:rPr>
                <w:sz w:val="20"/>
                <w:szCs w:val="20"/>
              </w:rPr>
            </w:pPr>
          </w:p>
        </w:tc>
        <w:tc>
          <w:tcPr>
            <w:tcW w:w="1019" w:type="dxa"/>
            <w:tcBorders>
              <w:top w:val="nil"/>
              <w:left w:val="nil"/>
              <w:bottom w:val="nil"/>
              <w:right w:val="nil"/>
            </w:tcBorders>
          </w:tcPr>
          <w:p w14:paraId="73A9287B" w14:textId="77777777" w:rsidR="0076697D" w:rsidRPr="002D6927" w:rsidRDefault="0076697D" w:rsidP="002D6927">
            <w:pPr>
              <w:pStyle w:val="Newparagraph"/>
              <w:spacing w:line="240" w:lineRule="auto"/>
              <w:ind w:firstLine="0"/>
              <w:jc w:val="both"/>
              <w:rPr>
                <w:sz w:val="20"/>
                <w:szCs w:val="20"/>
              </w:rPr>
            </w:pPr>
          </w:p>
        </w:tc>
        <w:tc>
          <w:tcPr>
            <w:tcW w:w="879" w:type="dxa"/>
            <w:tcBorders>
              <w:top w:val="nil"/>
              <w:left w:val="nil"/>
              <w:bottom w:val="nil"/>
              <w:right w:val="nil"/>
            </w:tcBorders>
          </w:tcPr>
          <w:p w14:paraId="3B82F4A3" w14:textId="77777777" w:rsidR="0076697D" w:rsidRPr="002D6927" w:rsidRDefault="0076697D" w:rsidP="002D6927">
            <w:pPr>
              <w:pStyle w:val="Newparagraph"/>
              <w:spacing w:line="240" w:lineRule="auto"/>
              <w:ind w:firstLine="0"/>
              <w:jc w:val="both"/>
              <w:rPr>
                <w:sz w:val="20"/>
                <w:szCs w:val="20"/>
              </w:rPr>
            </w:pPr>
          </w:p>
        </w:tc>
        <w:tc>
          <w:tcPr>
            <w:tcW w:w="878" w:type="dxa"/>
            <w:tcBorders>
              <w:top w:val="nil"/>
              <w:left w:val="nil"/>
              <w:bottom w:val="nil"/>
              <w:right w:val="nil"/>
            </w:tcBorders>
          </w:tcPr>
          <w:p w14:paraId="29EFF818" w14:textId="77777777" w:rsidR="0076697D" w:rsidRPr="002D6927" w:rsidRDefault="0076697D" w:rsidP="002D6927">
            <w:pPr>
              <w:pStyle w:val="Newparagraph"/>
              <w:spacing w:line="240" w:lineRule="auto"/>
              <w:ind w:firstLine="0"/>
              <w:jc w:val="both"/>
              <w:rPr>
                <w:sz w:val="20"/>
                <w:szCs w:val="20"/>
              </w:rPr>
            </w:pPr>
          </w:p>
        </w:tc>
      </w:tr>
      <w:tr w:rsidR="003E4A7B" w:rsidRPr="002D6927" w14:paraId="40CE684B" w14:textId="77777777" w:rsidTr="003E4A7B">
        <w:tc>
          <w:tcPr>
            <w:tcW w:w="3043" w:type="dxa"/>
            <w:tcBorders>
              <w:top w:val="nil"/>
              <w:left w:val="nil"/>
              <w:bottom w:val="nil"/>
              <w:right w:val="nil"/>
            </w:tcBorders>
          </w:tcPr>
          <w:p w14:paraId="7D0B69D7" w14:textId="77777777" w:rsidR="003E4A7B" w:rsidRPr="0076697D" w:rsidRDefault="003E4A7B" w:rsidP="002D6927">
            <w:pPr>
              <w:pStyle w:val="Newparagraph"/>
              <w:spacing w:line="240" w:lineRule="auto"/>
              <w:ind w:firstLine="0"/>
              <w:jc w:val="both"/>
              <w:rPr>
                <w:b/>
                <w:i/>
                <w:sz w:val="20"/>
                <w:szCs w:val="20"/>
              </w:rPr>
            </w:pPr>
            <w:r w:rsidRPr="0076697D">
              <w:rPr>
                <w:b/>
                <w:i/>
                <w:color w:val="000000"/>
                <w:sz w:val="20"/>
                <w:szCs w:val="20"/>
                <w:lang w:eastAsia="en-AU"/>
              </w:rPr>
              <w:t>Behavioural Intentions once on Provisional Licence</w:t>
            </w:r>
          </w:p>
        </w:tc>
        <w:tc>
          <w:tcPr>
            <w:tcW w:w="1189" w:type="dxa"/>
            <w:tcBorders>
              <w:top w:val="nil"/>
              <w:left w:val="nil"/>
              <w:bottom w:val="nil"/>
              <w:right w:val="nil"/>
            </w:tcBorders>
            <w:vAlign w:val="center"/>
          </w:tcPr>
          <w:p w14:paraId="39E8463B" w14:textId="77777777" w:rsidR="003E4A7B" w:rsidRPr="002D6927" w:rsidRDefault="003E4A7B" w:rsidP="002D6927">
            <w:pPr>
              <w:pStyle w:val="Newparagraph"/>
              <w:spacing w:line="240" w:lineRule="auto"/>
              <w:ind w:firstLine="0"/>
              <w:jc w:val="both"/>
              <w:rPr>
                <w:sz w:val="20"/>
                <w:szCs w:val="20"/>
              </w:rPr>
            </w:pPr>
          </w:p>
        </w:tc>
        <w:tc>
          <w:tcPr>
            <w:tcW w:w="1059" w:type="dxa"/>
            <w:tcBorders>
              <w:top w:val="nil"/>
              <w:left w:val="nil"/>
              <w:bottom w:val="nil"/>
              <w:right w:val="nil"/>
            </w:tcBorders>
            <w:vAlign w:val="center"/>
          </w:tcPr>
          <w:p w14:paraId="1EDB1948" w14:textId="77777777" w:rsidR="003E4A7B" w:rsidRPr="002D6927" w:rsidRDefault="003E4A7B" w:rsidP="002D6927">
            <w:pPr>
              <w:pStyle w:val="Newparagraph"/>
              <w:spacing w:line="240" w:lineRule="auto"/>
              <w:ind w:firstLine="0"/>
              <w:jc w:val="both"/>
              <w:rPr>
                <w:sz w:val="20"/>
                <w:szCs w:val="20"/>
              </w:rPr>
            </w:pPr>
          </w:p>
        </w:tc>
        <w:tc>
          <w:tcPr>
            <w:tcW w:w="1175" w:type="dxa"/>
            <w:tcBorders>
              <w:top w:val="nil"/>
              <w:left w:val="nil"/>
              <w:bottom w:val="nil"/>
              <w:right w:val="nil"/>
            </w:tcBorders>
          </w:tcPr>
          <w:p w14:paraId="56659C72" w14:textId="77777777" w:rsidR="003E4A7B" w:rsidRPr="002D6927" w:rsidRDefault="003E4A7B" w:rsidP="002D6927">
            <w:pPr>
              <w:pStyle w:val="Newparagraph"/>
              <w:spacing w:line="240" w:lineRule="auto"/>
              <w:ind w:firstLine="0"/>
              <w:jc w:val="both"/>
              <w:rPr>
                <w:sz w:val="20"/>
                <w:szCs w:val="20"/>
              </w:rPr>
            </w:pPr>
          </w:p>
        </w:tc>
        <w:tc>
          <w:tcPr>
            <w:tcW w:w="1019" w:type="dxa"/>
            <w:tcBorders>
              <w:top w:val="nil"/>
              <w:left w:val="nil"/>
              <w:bottom w:val="nil"/>
              <w:right w:val="nil"/>
            </w:tcBorders>
          </w:tcPr>
          <w:p w14:paraId="132FB196" w14:textId="77777777" w:rsidR="003E4A7B" w:rsidRPr="002D6927" w:rsidRDefault="003E4A7B" w:rsidP="002D6927">
            <w:pPr>
              <w:pStyle w:val="Newparagraph"/>
              <w:spacing w:line="240" w:lineRule="auto"/>
              <w:ind w:firstLine="0"/>
              <w:jc w:val="both"/>
              <w:rPr>
                <w:sz w:val="20"/>
                <w:szCs w:val="20"/>
              </w:rPr>
            </w:pPr>
          </w:p>
        </w:tc>
        <w:tc>
          <w:tcPr>
            <w:tcW w:w="879" w:type="dxa"/>
            <w:tcBorders>
              <w:top w:val="nil"/>
              <w:left w:val="nil"/>
              <w:bottom w:val="nil"/>
              <w:right w:val="nil"/>
            </w:tcBorders>
          </w:tcPr>
          <w:p w14:paraId="27BC77BF" w14:textId="77777777" w:rsidR="003E4A7B" w:rsidRPr="002D6927" w:rsidRDefault="003E4A7B" w:rsidP="002D6927">
            <w:pPr>
              <w:pStyle w:val="Newparagraph"/>
              <w:spacing w:line="240" w:lineRule="auto"/>
              <w:ind w:firstLine="0"/>
              <w:jc w:val="both"/>
              <w:rPr>
                <w:sz w:val="20"/>
                <w:szCs w:val="20"/>
              </w:rPr>
            </w:pPr>
          </w:p>
        </w:tc>
        <w:tc>
          <w:tcPr>
            <w:tcW w:w="878" w:type="dxa"/>
            <w:tcBorders>
              <w:top w:val="nil"/>
              <w:left w:val="nil"/>
              <w:bottom w:val="nil"/>
              <w:right w:val="nil"/>
            </w:tcBorders>
          </w:tcPr>
          <w:p w14:paraId="044AB355" w14:textId="77777777" w:rsidR="003E4A7B" w:rsidRPr="002D6927" w:rsidRDefault="003E4A7B" w:rsidP="002D6927">
            <w:pPr>
              <w:pStyle w:val="Newparagraph"/>
              <w:spacing w:line="240" w:lineRule="auto"/>
              <w:ind w:firstLine="0"/>
              <w:jc w:val="both"/>
              <w:rPr>
                <w:sz w:val="20"/>
                <w:szCs w:val="20"/>
              </w:rPr>
            </w:pPr>
          </w:p>
        </w:tc>
      </w:tr>
      <w:tr w:rsidR="0076697D" w:rsidRPr="002D6927" w14:paraId="4DE3CFB2" w14:textId="77777777" w:rsidTr="001F5118">
        <w:tc>
          <w:tcPr>
            <w:tcW w:w="3043" w:type="dxa"/>
            <w:tcBorders>
              <w:top w:val="nil"/>
              <w:left w:val="nil"/>
              <w:bottom w:val="nil"/>
              <w:right w:val="nil"/>
            </w:tcBorders>
          </w:tcPr>
          <w:p w14:paraId="4983E9BA" w14:textId="77777777" w:rsidR="0076697D" w:rsidRPr="00FD7967" w:rsidRDefault="0076697D" w:rsidP="0076697D">
            <w:pPr>
              <w:pStyle w:val="Newparagraph"/>
              <w:spacing w:line="240" w:lineRule="auto"/>
              <w:ind w:firstLine="0"/>
              <w:jc w:val="both"/>
              <w:rPr>
                <w:color w:val="000000"/>
                <w:sz w:val="20"/>
                <w:szCs w:val="20"/>
                <w:vertAlign w:val="superscript"/>
                <w:lang w:eastAsia="en-AU"/>
              </w:rPr>
            </w:pPr>
            <w:r w:rsidRPr="002D6927">
              <w:rPr>
                <w:sz w:val="20"/>
                <w:szCs w:val="20"/>
              </w:rPr>
              <w:t>Display P-plates</w:t>
            </w:r>
            <w:r>
              <w:rPr>
                <w:sz w:val="20"/>
                <w:szCs w:val="20"/>
              </w:rPr>
              <w:t>‡</w:t>
            </w:r>
          </w:p>
        </w:tc>
        <w:tc>
          <w:tcPr>
            <w:tcW w:w="1189" w:type="dxa"/>
            <w:tcBorders>
              <w:top w:val="nil"/>
              <w:left w:val="nil"/>
              <w:bottom w:val="nil"/>
              <w:right w:val="nil"/>
            </w:tcBorders>
            <w:vAlign w:val="center"/>
          </w:tcPr>
          <w:p w14:paraId="64AA4E4C" w14:textId="77777777" w:rsidR="0076697D" w:rsidRPr="001C2517" w:rsidRDefault="0076697D" w:rsidP="0076697D">
            <w:pPr>
              <w:pStyle w:val="Newparagraph"/>
              <w:spacing w:line="240" w:lineRule="auto"/>
              <w:ind w:firstLine="0"/>
              <w:jc w:val="both"/>
              <w:rPr>
                <w:color w:val="000000"/>
                <w:sz w:val="20"/>
                <w:szCs w:val="20"/>
                <w:highlight w:val="yellow"/>
                <w:lang w:eastAsia="en-AU"/>
              </w:rPr>
            </w:pPr>
            <w:r w:rsidRPr="009E46D0">
              <w:rPr>
                <w:color w:val="000000"/>
                <w:sz w:val="20"/>
                <w:lang w:eastAsia="en-AU"/>
              </w:rPr>
              <w:t>6.79</w:t>
            </w:r>
          </w:p>
        </w:tc>
        <w:tc>
          <w:tcPr>
            <w:tcW w:w="1059" w:type="dxa"/>
            <w:tcBorders>
              <w:top w:val="nil"/>
              <w:left w:val="nil"/>
              <w:bottom w:val="nil"/>
              <w:right w:val="nil"/>
            </w:tcBorders>
            <w:vAlign w:val="center"/>
          </w:tcPr>
          <w:p w14:paraId="748AAF9E" w14:textId="77777777" w:rsidR="0076697D" w:rsidRPr="001C2517" w:rsidRDefault="0076697D" w:rsidP="0076697D">
            <w:pPr>
              <w:pStyle w:val="Newparagraph"/>
              <w:spacing w:line="240" w:lineRule="auto"/>
              <w:ind w:firstLine="0"/>
              <w:jc w:val="both"/>
              <w:rPr>
                <w:color w:val="000000"/>
                <w:sz w:val="20"/>
                <w:szCs w:val="20"/>
                <w:highlight w:val="yellow"/>
                <w:lang w:eastAsia="en-AU"/>
              </w:rPr>
            </w:pPr>
            <w:r w:rsidRPr="009E46D0">
              <w:rPr>
                <w:color w:val="000000"/>
                <w:sz w:val="20"/>
                <w:lang w:eastAsia="en-AU"/>
              </w:rPr>
              <w:t>0.79</w:t>
            </w:r>
          </w:p>
        </w:tc>
        <w:tc>
          <w:tcPr>
            <w:tcW w:w="1175" w:type="dxa"/>
            <w:tcBorders>
              <w:top w:val="nil"/>
              <w:left w:val="nil"/>
              <w:bottom w:val="nil"/>
              <w:right w:val="nil"/>
            </w:tcBorders>
            <w:vAlign w:val="center"/>
          </w:tcPr>
          <w:p w14:paraId="078043D4" w14:textId="77777777" w:rsidR="0076697D" w:rsidRPr="001C2517" w:rsidRDefault="0076697D" w:rsidP="0076697D">
            <w:pPr>
              <w:pStyle w:val="Newparagraph"/>
              <w:spacing w:line="240" w:lineRule="auto"/>
              <w:ind w:firstLine="0"/>
              <w:jc w:val="both"/>
              <w:rPr>
                <w:sz w:val="20"/>
                <w:szCs w:val="20"/>
                <w:highlight w:val="yellow"/>
              </w:rPr>
            </w:pPr>
            <w:r w:rsidRPr="009E46D0">
              <w:rPr>
                <w:color w:val="000000"/>
                <w:sz w:val="20"/>
                <w:lang w:eastAsia="en-AU"/>
              </w:rPr>
              <w:t>6.69</w:t>
            </w:r>
          </w:p>
        </w:tc>
        <w:tc>
          <w:tcPr>
            <w:tcW w:w="1019" w:type="dxa"/>
            <w:tcBorders>
              <w:top w:val="nil"/>
              <w:left w:val="nil"/>
              <w:bottom w:val="nil"/>
              <w:right w:val="nil"/>
            </w:tcBorders>
            <w:vAlign w:val="center"/>
          </w:tcPr>
          <w:p w14:paraId="5EB6C034" w14:textId="77777777" w:rsidR="0076697D" w:rsidRPr="001C2517" w:rsidRDefault="0076697D" w:rsidP="0076697D">
            <w:pPr>
              <w:pStyle w:val="Newparagraph"/>
              <w:spacing w:line="240" w:lineRule="auto"/>
              <w:ind w:firstLine="0"/>
              <w:jc w:val="both"/>
              <w:rPr>
                <w:sz w:val="20"/>
                <w:szCs w:val="20"/>
                <w:highlight w:val="yellow"/>
              </w:rPr>
            </w:pPr>
            <w:r w:rsidRPr="009E46D0">
              <w:rPr>
                <w:color w:val="000000"/>
                <w:sz w:val="20"/>
                <w:lang w:eastAsia="en-AU"/>
              </w:rPr>
              <w:t>0.90</w:t>
            </w:r>
          </w:p>
        </w:tc>
        <w:tc>
          <w:tcPr>
            <w:tcW w:w="879" w:type="dxa"/>
            <w:tcBorders>
              <w:top w:val="nil"/>
              <w:left w:val="nil"/>
              <w:bottom w:val="nil"/>
              <w:right w:val="nil"/>
            </w:tcBorders>
            <w:vAlign w:val="center"/>
          </w:tcPr>
          <w:p w14:paraId="23F880D4" w14:textId="77777777" w:rsidR="0076697D" w:rsidRPr="001C2517" w:rsidRDefault="0076697D" w:rsidP="0076697D">
            <w:pPr>
              <w:pStyle w:val="Newparagraph"/>
              <w:spacing w:line="240" w:lineRule="auto"/>
              <w:ind w:firstLine="0"/>
              <w:jc w:val="both"/>
              <w:rPr>
                <w:sz w:val="20"/>
                <w:szCs w:val="20"/>
                <w:highlight w:val="yellow"/>
              </w:rPr>
            </w:pPr>
            <w:r w:rsidRPr="009E46D0">
              <w:rPr>
                <w:color w:val="000000"/>
                <w:sz w:val="20"/>
                <w:lang w:eastAsia="en-AU"/>
              </w:rPr>
              <w:t>1.65</w:t>
            </w:r>
          </w:p>
        </w:tc>
        <w:tc>
          <w:tcPr>
            <w:tcW w:w="878" w:type="dxa"/>
            <w:tcBorders>
              <w:top w:val="nil"/>
              <w:left w:val="nil"/>
              <w:bottom w:val="nil"/>
              <w:right w:val="nil"/>
            </w:tcBorders>
            <w:vAlign w:val="center"/>
          </w:tcPr>
          <w:p w14:paraId="0F731B1D" w14:textId="77777777" w:rsidR="0076697D" w:rsidRPr="001C2517" w:rsidRDefault="0076697D" w:rsidP="0076697D">
            <w:pPr>
              <w:pStyle w:val="Newparagraph"/>
              <w:spacing w:line="240" w:lineRule="auto"/>
              <w:ind w:firstLine="0"/>
              <w:jc w:val="both"/>
              <w:rPr>
                <w:sz w:val="20"/>
                <w:szCs w:val="20"/>
                <w:highlight w:val="yellow"/>
              </w:rPr>
            </w:pPr>
            <w:r w:rsidRPr="009E46D0">
              <w:rPr>
                <w:color w:val="000000"/>
                <w:sz w:val="20"/>
                <w:lang w:eastAsia="en-AU"/>
              </w:rPr>
              <w:t>1.57</w:t>
            </w:r>
          </w:p>
        </w:tc>
      </w:tr>
      <w:tr w:rsidR="0076697D" w:rsidRPr="002D6927" w14:paraId="4D617DEA" w14:textId="77777777" w:rsidTr="001F5118">
        <w:tc>
          <w:tcPr>
            <w:tcW w:w="3043" w:type="dxa"/>
            <w:tcBorders>
              <w:top w:val="nil"/>
              <w:left w:val="nil"/>
              <w:bottom w:val="nil"/>
              <w:right w:val="nil"/>
            </w:tcBorders>
          </w:tcPr>
          <w:p w14:paraId="37A3C74A" w14:textId="77777777" w:rsidR="0076697D" w:rsidRPr="002D6927" w:rsidRDefault="0076697D" w:rsidP="0076697D">
            <w:pPr>
              <w:pStyle w:val="Newparagraph"/>
              <w:spacing w:line="240" w:lineRule="auto"/>
              <w:ind w:firstLine="0"/>
              <w:jc w:val="both"/>
              <w:rPr>
                <w:sz w:val="20"/>
                <w:szCs w:val="20"/>
              </w:rPr>
            </w:pPr>
            <w:r w:rsidRPr="002D6927">
              <w:rPr>
                <w:sz w:val="20"/>
                <w:szCs w:val="20"/>
              </w:rPr>
              <w:t>Obey speed limit</w:t>
            </w:r>
            <w:r>
              <w:rPr>
                <w:sz w:val="20"/>
                <w:szCs w:val="20"/>
                <w:vertAlign w:val="superscript"/>
              </w:rPr>
              <w:t>†</w:t>
            </w:r>
          </w:p>
        </w:tc>
        <w:tc>
          <w:tcPr>
            <w:tcW w:w="1189" w:type="dxa"/>
            <w:tcBorders>
              <w:top w:val="nil"/>
              <w:left w:val="nil"/>
              <w:bottom w:val="nil"/>
              <w:right w:val="nil"/>
            </w:tcBorders>
            <w:vAlign w:val="center"/>
          </w:tcPr>
          <w:p w14:paraId="212143BE" w14:textId="77777777" w:rsidR="0076697D" w:rsidRPr="001C2517" w:rsidRDefault="0076697D" w:rsidP="0076697D">
            <w:pPr>
              <w:pStyle w:val="Newparagraph"/>
              <w:spacing w:line="240" w:lineRule="auto"/>
              <w:ind w:firstLine="0"/>
              <w:jc w:val="both"/>
              <w:rPr>
                <w:color w:val="000000"/>
                <w:sz w:val="20"/>
                <w:szCs w:val="20"/>
                <w:highlight w:val="yellow"/>
                <w:lang w:eastAsia="en-AU"/>
              </w:rPr>
            </w:pPr>
            <w:r w:rsidRPr="009E46D0">
              <w:rPr>
                <w:color w:val="000000"/>
                <w:sz w:val="20"/>
                <w:lang w:eastAsia="en-AU"/>
              </w:rPr>
              <w:t>6.53</w:t>
            </w:r>
          </w:p>
        </w:tc>
        <w:tc>
          <w:tcPr>
            <w:tcW w:w="1059" w:type="dxa"/>
            <w:tcBorders>
              <w:top w:val="nil"/>
              <w:left w:val="nil"/>
              <w:bottom w:val="nil"/>
              <w:right w:val="nil"/>
            </w:tcBorders>
            <w:vAlign w:val="center"/>
          </w:tcPr>
          <w:p w14:paraId="14308C0B" w14:textId="77777777" w:rsidR="0076697D" w:rsidRPr="001C2517" w:rsidRDefault="0076697D" w:rsidP="0076697D">
            <w:pPr>
              <w:pStyle w:val="Newparagraph"/>
              <w:spacing w:line="240" w:lineRule="auto"/>
              <w:ind w:firstLine="0"/>
              <w:jc w:val="both"/>
              <w:rPr>
                <w:color w:val="000000"/>
                <w:sz w:val="20"/>
                <w:szCs w:val="20"/>
                <w:highlight w:val="yellow"/>
                <w:lang w:eastAsia="en-AU"/>
              </w:rPr>
            </w:pPr>
            <w:r w:rsidRPr="009E46D0">
              <w:rPr>
                <w:color w:val="000000"/>
                <w:sz w:val="20"/>
                <w:lang w:eastAsia="en-AU"/>
              </w:rPr>
              <w:t>0.75</w:t>
            </w:r>
          </w:p>
        </w:tc>
        <w:tc>
          <w:tcPr>
            <w:tcW w:w="1175" w:type="dxa"/>
            <w:tcBorders>
              <w:top w:val="nil"/>
              <w:left w:val="nil"/>
              <w:bottom w:val="nil"/>
              <w:right w:val="nil"/>
            </w:tcBorders>
            <w:vAlign w:val="center"/>
          </w:tcPr>
          <w:p w14:paraId="2579486E" w14:textId="77777777" w:rsidR="0076697D" w:rsidRPr="001C2517" w:rsidRDefault="0076697D" w:rsidP="0076697D">
            <w:pPr>
              <w:pStyle w:val="Newparagraph"/>
              <w:spacing w:line="240" w:lineRule="auto"/>
              <w:ind w:firstLine="0"/>
              <w:jc w:val="both"/>
              <w:rPr>
                <w:sz w:val="20"/>
                <w:szCs w:val="20"/>
                <w:highlight w:val="yellow"/>
              </w:rPr>
            </w:pPr>
            <w:r w:rsidRPr="009E46D0">
              <w:rPr>
                <w:color w:val="000000"/>
                <w:sz w:val="20"/>
                <w:lang w:eastAsia="en-AU"/>
              </w:rPr>
              <w:t>5.60</w:t>
            </w:r>
          </w:p>
        </w:tc>
        <w:tc>
          <w:tcPr>
            <w:tcW w:w="1019" w:type="dxa"/>
            <w:tcBorders>
              <w:top w:val="nil"/>
              <w:left w:val="nil"/>
              <w:bottom w:val="nil"/>
              <w:right w:val="nil"/>
            </w:tcBorders>
            <w:vAlign w:val="center"/>
          </w:tcPr>
          <w:p w14:paraId="38DC73E9" w14:textId="77777777" w:rsidR="0076697D" w:rsidRPr="001C2517" w:rsidRDefault="0076697D" w:rsidP="0076697D">
            <w:pPr>
              <w:pStyle w:val="Newparagraph"/>
              <w:spacing w:line="240" w:lineRule="auto"/>
              <w:ind w:firstLine="0"/>
              <w:jc w:val="both"/>
              <w:rPr>
                <w:sz w:val="20"/>
                <w:szCs w:val="20"/>
                <w:highlight w:val="yellow"/>
              </w:rPr>
            </w:pPr>
            <w:r w:rsidRPr="009E46D0">
              <w:rPr>
                <w:color w:val="000000"/>
                <w:sz w:val="20"/>
                <w:lang w:eastAsia="en-AU"/>
              </w:rPr>
              <w:t>1.67</w:t>
            </w:r>
          </w:p>
        </w:tc>
        <w:tc>
          <w:tcPr>
            <w:tcW w:w="879" w:type="dxa"/>
            <w:tcBorders>
              <w:top w:val="nil"/>
              <w:left w:val="nil"/>
              <w:bottom w:val="nil"/>
              <w:right w:val="nil"/>
            </w:tcBorders>
            <w:vAlign w:val="center"/>
          </w:tcPr>
          <w:p w14:paraId="7C578436" w14:textId="77777777" w:rsidR="0076697D" w:rsidRPr="001C2517" w:rsidRDefault="0076697D" w:rsidP="0076697D">
            <w:pPr>
              <w:pStyle w:val="Newparagraph"/>
              <w:spacing w:line="240" w:lineRule="auto"/>
              <w:ind w:firstLine="0"/>
              <w:jc w:val="both"/>
              <w:rPr>
                <w:sz w:val="20"/>
                <w:szCs w:val="20"/>
                <w:highlight w:val="yellow"/>
              </w:rPr>
            </w:pPr>
            <w:r w:rsidRPr="009E46D0">
              <w:rPr>
                <w:color w:val="000000"/>
                <w:sz w:val="20"/>
                <w:lang w:eastAsia="en-AU"/>
              </w:rPr>
              <w:t>6.27</w:t>
            </w:r>
          </w:p>
        </w:tc>
        <w:tc>
          <w:tcPr>
            <w:tcW w:w="878" w:type="dxa"/>
            <w:tcBorders>
              <w:top w:val="nil"/>
              <w:left w:val="nil"/>
              <w:bottom w:val="nil"/>
              <w:right w:val="nil"/>
            </w:tcBorders>
            <w:vAlign w:val="center"/>
          </w:tcPr>
          <w:p w14:paraId="44781243" w14:textId="77777777" w:rsidR="0076697D" w:rsidRPr="001C2517" w:rsidRDefault="0076697D" w:rsidP="0076697D">
            <w:pPr>
              <w:pStyle w:val="Newparagraph"/>
              <w:spacing w:line="240" w:lineRule="auto"/>
              <w:ind w:firstLine="0"/>
              <w:jc w:val="both"/>
              <w:rPr>
                <w:sz w:val="20"/>
                <w:szCs w:val="20"/>
                <w:highlight w:val="yellow"/>
              </w:rPr>
            </w:pPr>
            <w:r w:rsidRPr="009E46D0">
              <w:rPr>
                <w:color w:val="000000"/>
                <w:sz w:val="20"/>
                <w:lang w:eastAsia="en-AU"/>
              </w:rPr>
              <w:t>1.13</w:t>
            </w:r>
          </w:p>
        </w:tc>
      </w:tr>
      <w:tr w:rsidR="0076697D" w:rsidRPr="002D6927" w14:paraId="297A77E7" w14:textId="77777777" w:rsidTr="001F5118">
        <w:tc>
          <w:tcPr>
            <w:tcW w:w="3043" w:type="dxa"/>
            <w:tcBorders>
              <w:top w:val="nil"/>
              <w:left w:val="nil"/>
              <w:bottom w:val="nil"/>
              <w:right w:val="nil"/>
            </w:tcBorders>
          </w:tcPr>
          <w:p w14:paraId="3028513A" w14:textId="77777777" w:rsidR="0076697D" w:rsidRPr="002D6927" w:rsidRDefault="0076697D" w:rsidP="0076697D">
            <w:pPr>
              <w:pStyle w:val="Newparagraph"/>
              <w:spacing w:line="240" w:lineRule="auto"/>
              <w:ind w:firstLine="0"/>
              <w:jc w:val="both"/>
              <w:rPr>
                <w:color w:val="000000"/>
                <w:sz w:val="20"/>
                <w:szCs w:val="20"/>
                <w:lang w:eastAsia="en-AU"/>
              </w:rPr>
            </w:pPr>
            <w:r>
              <w:rPr>
                <w:sz w:val="20"/>
                <w:szCs w:val="20"/>
              </w:rPr>
              <w:t>L</w:t>
            </w:r>
            <w:r w:rsidRPr="002D6927">
              <w:rPr>
                <w:sz w:val="20"/>
                <w:szCs w:val="20"/>
              </w:rPr>
              <w:t>imit night driving</w:t>
            </w:r>
          </w:p>
        </w:tc>
        <w:tc>
          <w:tcPr>
            <w:tcW w:w="1189" w:type="dxa"/>
            <w:tcBorders>
              <w:top w:val="nil"/>
              <w:left w:val="nil"/>
              <w:bottom w:val="nil"/>
              <w:right w:val="nil"/>
            </w:tcBorders>
            <w:vAlign w:val="center"/>
          </w:tcPr>
          <w:p w14:paraId="15C0E208" w14:textId="77777777" w:rsidR="0076697D" w:rsidRPr="002D6927" w:rsidRDefault="0076697D" w:rsidP="0076697D">
            <w:pPr>
              <w:pStyle w:val="Newparagraph"/>
              <w:spacing w:line="240" w:lineRule="auto"/>
              <w:ind w:firstLine="0"/>
              <w:jc w:val="both"/>
              <w:rPr>
                <w:color w:val="000000"/>
                <w:sz w:val="20"/>
                <w:szCs w:val="20"/>
                <w:lang w:eastAsia="en-AU"/>
              </w:rPr>
            </w:pPr>
            <w:r w:rsidRPr="009E46D0">
              <w:rPr>
                <w:color w:val="000000"/>
                <w:sz w:val="20"/>
                <w:lang w:eastAsia="en-AU"/>
              </w:rPr>
              <w:t>4.94</w:t>
            </w:r>
          </w:p>
        </w:tc>
        <w:tc>
          <w:tcPr>
            <w:tcW w:w="1059" w:type="dxa"/>
            <w:tcBorders>
              <w:top w:val="nil"/>
              <w:left w:val="nil"/>
              <w:bottom w:val="nil"/>
              <w:right w:val="nil"/>
            </w:tcBorders>
            <w:vAlign w:val="center"/>
          </w:tcPr>
          <w:p w14:paraId="23AC1D15" w14:textId="77777777" w:rsidR="0076697D" w:rsidRPr="002D6927" w:rsidRDefault="0076697D" w:rsidP="0076697D">
            <w:pPr>
              <w:pStyle w:val="Newparagraph"/>
              <w:spacing w:line="240" w:lineRule="auto"/>
              <w:ind w:firstLine="0"/>
              <w:jc w:val="both"/>
              <w:rPr>
                <w:color w:val="000000"/>
                <w:sz w:val="20"/>
                <w:szCs w:val="20"/>
                <w:lang w:eastAsia="en-AU"/>
              </w:rPr>
            </w:pPr>
            <w:r w:rsidRPr="009E46D0">
              <w:rPr>
                <w:color w:val="000000"/>
                <w:sz w:val="20"/>
                <w:lang w:eastAsia="en-AU"/>
              </w:rPr>
              <w:t>1.76</w:t>
            </w:r>
          </w:p>
        </w:tc>
        <w:tc>
          <w:tcPr>
            <w:tcW w:w="1175" w:type="dxa"/>
            <w:tcBorders>
              <w:top w:val="nil"/>
              <w:left w:val="nil"/>
              <w:bottom w:val="nil"/>
              <w:right w:val="nil"/>
            </w:tcBorders>
            <w:vAlign w:val="center"/>
          </w:tcPr>
          <w:p w14:paraId="1CE46FBE"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3.43</w:t>
            </w:r>
          </w:p>
        </w:tc>
        <w:tc>
          <w:tcPr>
            <w:tcW w:w="1019" w:type="dxa"/>
            <w:tcBorders>
              <w:top w:val="nil"/>
              <w:left w:val="nil"/>
              <w:bottom w:val="nil"/>
              <w:right w:val="nil"/>
            </w:tcBorders>
            <w:vAlign w:val="center"/>
          </w:tcPr>
          <w:p w14:paraId="029F9FF2"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2.02</w:t>
            </w:r>
          </w:p>
        </w:tc>
        <w:tc>
          <w:tcPr>
            <w:tcW w:w="879" w:type="dxa"/>
            <w:tcBorders>
              <w:top w:val="nil"/>
              <w:left w:val="nil"/>
              <w:bottom w:val="nil"/>
              <w:right w:val="nil"/>
            </w:tcBorders>
            <w:vAlign w:val="center"/>
          </w:tcPr>
          <w:p w14:paraId="40C7CB2D" w14:textId="77777777" w:rsidR="0076697D" w:rsidRPr="001C2517" w:rsidRDefault="0076697D" w:rsidP="0076697D">
            <w:pPr>
              <w:pStyle w:val="Newparagraph"/>
              <w:spacing w:line="240" w:lineRule="auto"/>
              <w:ind w:firstLine="0"/>
              <w:jc w:val="both"/>
              <w:rPr>
                <w:sz w:val="20"/>
                <w:szCs w:val="20"/>
                <w:highlight w:val="yellow"/>
              </w:rPr>
            </w:pPr>
            <w:r w:rsidRPr="009E46D0">
              <w:rPr>
                <w:color w:val="000000"/>
                <w:sz w:val="20"/>
                <w:lang w:eastAsia="en-AU"/>
              </w:rPr>
              <w:t>2.99</w:t>
            </w:r>
          </w:p>
        </w:tc>
        <w:tc>
          <w:tcPr>
            <w:tcW w:w="878" w:type="dxa"/>
            <w:tcBorders>
              <w:top w:val="nil"/>
              <w:left w:val="nil"/>
              <w:bottom w:val="nil"/>
              <w:right w:val="nil"/>
            </w:tcBorders>
            <w:vAlign w:val="center"/>
          </w:tcPr>
          <w:p w14:paraId="4BCA4308" w14:textId="77777777" w:rsidR="0076697D" w:rsidRPr="001C2517" w:rsidRDefault="0076697D" w:rsidP="0076697D">
            <w:pPr>
              <w:pStyle w:val="Newparagraph"/>
              <w:spacing w:line="240" w:lineRule="auto"/>
              <w:ind w:firstLine="0"/>
              <w:jc w:val="both"/>
              <w:rPr>
                <w:sz w:val="20"/>
                <w:szCs w:val="20"/>
                <w:highlight w:val="yellow"/>
              </w:rPr>
            </w:pPr>
            <w:r w:rsidRPr="009E46D0">
              <w:rPr>
                <w:color w:val="000000"/>
                <w:sz w:val="20"/>
                <w:lang w:eastAsia="en-AU"/>
              </w:rPr>
              <w:t>1.88</w:t>
            </w:r>
          </w:p>
        </w:tc>
      </w:tr>
      <w:tr w:rsidR="0076697D" w:rsidRPr="002D6927" w14:paraId="1E77A00C" w14:textId="77777777" w:rsidTr="001F5118">
        <w:tc>
          <w:tcPr>
            <w:tcW w:w="3043" w:type="dxa"/>
            <w:tcBorders>
              <w:top w:val="nil"/>
              <w:left w:val="nil"/>
              <w:bottom w:val="nil"/>
              <w:right w:val="nil"/>
            </w:tcBorders>
          </w:tcPr>
          <w:p w14:paraId="5A56A545" w14:textId="77777777" w:rsidR="0076697D" w:rsidRPr="002D6927" w:rsidRDefault="0076697D" w:rsidP="0076697D">
            <w:pPr>
              <w:pStyle w:val="Newparagraph"/>
              <w:spacing w:line="240" w:lineRule="auto"/>
              <w:ind w:firstLine="0"/>
              <w:jc w:val="both"/>
              <w:rPr>
                <w:color w:val="000000"/>
                <w:sz w:val="20"/>
                <w:szCs w:val="20"/>
                <w:lang w:eastAsia="en-AU"/>
              </w:rPr>
            </w:pPr>
            <w:r w:rsidRPr="002D6927">
              <w:rPr>
                <w:sz w:val="20"/>
                <w:szCs w:val="20"/>
              </w:rPr>
              <w:t>Drive with peer passengers in day</w:t>
            </w:r>
          </w:p>
        </w:tc>
        <w:tc>
          <w:tcPr>
            <w:tcW w:w="1189" w:type="dxa"/>
            <w:tcBorders>
              <w:top w:val="nil"/>
              <w:left w:val="nil"/>
              <w:bottom w:val="nil"/>
              <w:right w:val="nil"/>
            </w:tcBorders>
            <w:vAlign w:val="center"/>
          </w:tcPr>
          <w:p w14:paraId="490F256D" w14:textId="77777777" w:rsidR="0076697D" w:rsidRPr="002D6927" w:rsidRDefault="0076697D" w:rsidP="0076697D">
            <w:pPr>
              <w:pStyle w:val="Newparagraph"/>
              <w:spacing w:line="240" w:lineRule="auto"/>
              <w:ind w:firstLine="0"/>
              <w:jc w:val="both"/>
              <w:rPr>
                <w:color w:val="000000"/>
                <w:sz w:val="20"/>
                <w:szCs w:val="20"/>
                <w:lang w:eastAsia="en-AU"/>
              </w:rPr>
            </w:pPr>
            <w:r w:rsidRPr="009E46D0">
              <w:rPr>
                <w:color w:val="000000"/>
                <w:sz w:val="20"/>
                <w:lang w:eastAsia="en-AU"/>
              </w:rPr>
              <w:t>5.37</w:t>
            </w:r>
          </w:p>
        </w:tc>
        <w:tc>
          <w:tcPr>
            <w:tcW w:w="1059" w:type="dxa"/>
            <w:tcBorders>
              <w:top w:val="nil"/>
              <w:left w:val="nil"/>
              <w:bottom w:val="nil"/>
              <w:right w:val="nil"/>
            </w:tcBorders>
            <w:vAlign w:val="center"/>
          </w:tcPr>
          <w:p w14:paraId="651BACDF" w14:textId="77777777" w:rsidR="0076697D" w:rsidRPr="002D6927" w:rsidRDefault="0076697D" w:rsidP="0076697D">
            <w:pPr>
              <w:pStyle w:val="Newparagraph"/>
              <w:spacing w:line="240" w:lineRule="auto"/>
              <w:ind w:firstLine="0"/>
              <w:jc w:val="both"/>
              <w:rPr>
                <w:color w:val="000000"/>
                <w:sz w:val="20"/>
                <w:szCs w:val="20"/>
                <w:lang w:eastAsia="en-AU"/>
              </w:rPr>
            </w:pPr>
            <w:r w:rsidRPr="009E46D0">
              <w:rPr>
                <w:color w:val="000000"/>
                <w:sz w:val="20"/>
                <w:lang w:eastAsia="en-AU"/>
              </w:rPr>
              <w:t>1.55</w:t>
            </w:r>
          </w:p>
        </w:tc>
        <w:tc>
          <w:tcPr>
            <w:tcW w:w="1175" w:type="dxa"/>
            <w:tcBorders>
              <w:top w:val="nil"/>
              <w:left w:val="nil"/>
              <w:bottom w:val="nil"/>
              <w:right w:val="nil"/>
            </w:tcBorders>
            <w:vAlign w:val="center"/>
          </w:tcPr>
          <w:p w14:paraId="71C3E4E3"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5.38</w:t>
            </w:r>
          </w:p>
        </w:tc>
        <w:tc>
          <w:tcPr>
            <w:tcW w:w="1019" w:type="dxa"/>
            <w:tcBorders>
              <w:top w:val="nil"/>
              <w:left w:val="nil"/>
              <w:bottom w:val="nil"/>
              <w:right w:val="nil"/>
            </w:tcBorders>
            <w:vAlign w:val="center"/>
          </w:tcPr>
          <w:p w14:paraId="0330DEAA"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1.71</w:t>
            </w:r>
          </w:p>
        </w:tc>
        <w:tc>
          <w:tcPr>
            <w:tcW w:w="879" w:type="dxa"/>
            <w:tcBorders>
              <w:top w:val="nil"/>
              <w:left w:val="nil"/>
              <w:bottom w:val="nil"/>
              <w:right w:val="nil"/>
            </w:tcBorders>
            <w:vAlign w:val="center"/>
          </w:tcPr>
          <w:p w14:paraId="04DADF87"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5.20</w:t>
            </w:r>
          </w:p>
        </w:tc>
        <w:tc>
          <w:tcPr>
            <w:tcW w:w="878" w:type="dxa"/>
            <w:tcBorders>
              <w:top w:val="nil"/>
              <w:left w:val="nil"/>
              <w:bottom w:val="nil"/>
              <w:right w:val="nil"/>
            </w:tcBorders>
            <w:vAlign w:val="center"/>
          </w:tcPr>
          <w:p w14:paraId="5BBDE143"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1.95</w:t>
            </w:r>
          </w:p>
        </w:tc>
      </w:tr>
      <w:tr w:rsidR="0076697D" w:rsidRPr="002D6927" w14:paraId="24B6CD64" w14:textId="77777777" w:rsidTr="001F5118">
        <w:tc>
          <w:tcPr>
            <w:tcW w:w="3043" w:type="dxa"/>
            <w:tcBorders>
              <w:top w:val="nil"/>
              <w:left w:val="nil"/>
              <w:bottom w:val="nil"/>
              <w:right w:val="nil"/>
            </w:tcBorders>
          </w:tcPr>
          <w:p w14:paraId="6E43B94F" w14:textId="77777777" w:rsidR="0076697D" w:rsidRPr="002D6927" w:rsidRDefault="0076697D" w:rsidP="0076697D">
            <w:pPr>
              <w:pStyle w:val="Newparagraph"/>
              <w:spacing w:line="240" w:lineRule="auto"/>
              <w:ind w:firstLine="0"/>
              <w:jc w:val="both"/>
              <w:rPr>
                <w:color w:val="000000"/>
                <w:sz w:val="20"/>
                <w:szCs w:val="20"/>
                <w:lang w:eastAsia="en-AU"/>
              </w:rPr>
            </w:pPr>
            <w:r w:rsidRPr="002D6927">
              <w:rPr>
                <w:sz w:val="20"/>
                <w:szCs w:val="20"/>
              </w:rPr>
              <w:t>Drive with peer passengers at night</w:t>
            </w:r>
          </w:p>
        </w:tc>
        <w:tc>
          <w:tcPr>
            <w:tcW w:w="1189" w:type="dxa"/>
            <w:tcBorders>
              <w:top w:val="nil"/>
              <w:left w:val="nil"/>
              <w:bottom w:val="nil"/>
              <w:right w:val="nil"/>
            </w:tcBorders>
            <w:vAlign w:val="center"/>
          </w:tcPr>
          <w:p w14:paraId="3728FA72" w14:textId="77777777" w:rsidR="0076697D" w:rsidRPr="001C2517" w:rsidRDefault="0076697D" w:rsidP="0076697D">
            <w:pPr>
              <w:pStyle w:val="Newparagraph"/>
              <w:spacing w:line="240" w:lineRule="auto"/>
              <w:ind w:firstLine="0"/>
              <w:jc w:val="both"/>
              <w:rPr>
                <w:color w:val="000000"/>
                <w:sz w:val="20"/>
                <w:szCs w:val="20"/>
                <w:highlight w:val="yellow"/>
                <w:lang w:eastAsia="en-AU"/>
              </w:rPr>
            </w:pPr>
            <w:r w:rsidRPr="009E46D0">
              <w:rPr>
                <w:color w:val="000000"/>
                <w:sz w:val="20"/>
                <w:lang w:eastAsia="en-AU"/>
              </w:rPr>
              <w:t>4.57</w:t>
            </w:r>
          </w:p>
        </w:tc>
        <w:tc>
          <w:tcPr>
            <w:tcW w:w="1059" w:type="dxa"/>
            <w:tcBorders>
              <w:top w:val="nil"/>
              <w:left w:val="nil"/>
              <w:bottom w:val="nil"/>
              <w:right w:val="nil"/>
            </w:tcBorders>
            <w:vAlign w:val="center"/>
          </w:tcPr>
          <w:p w14:paraId="3A1CACE0" w14:textId="77777777" w:rsidR="0076697D" w:rsidRPr="001C2517" w:rsidRDefault="0076697D" w:rsidP="0076697D">
            <w:pPr>
              <w:pStyle w:val="Newparagraph"/>
              <w:spacing w:line="240" w:lineRule="auto"/>
              <w:ind w:firstLine="0"/>
              <w:jc w:val="both"/>
              <w:rPr>
                <w:color w:val="000000"/>
                <w:sz w:val="20"/>
                <w:szCs w:val="20"/>
                <w:highlight w:val="yellow"/>
                <w:lang w:eastAsia="en-AU"/>
              </w:rPr>
            </w:pPr>
            <w:r w:rsidRPr="009E46D0">
              <w:rPr>
                <w:color w:val="000000"/>
                <w:sz w:val="20"/>
                <w:lang w:eastAsia="en-AU"/>
              </w:rPr>
              <w:t>1.78</w:t>
            </w:r>
          </w:p>
        </w:tc>
        <w:tc>
          <w:tcPr>
            <w:tcW w:w="1175" w:type="dxa"/>
            <w:tcBorders>
              <w:top w:val="nil"/>
              <w:left w:val="nil"/>
              <w:bottom w:val="nil"/>
              <w:right w:val="nil"/>
            </w:tcBorders>
            <w:vAlign w:val="center"/>
          </w:tcPr>
          <w:p w14:paraId="7920CF75" w14:textId="77777777" w:rsidR="0076697D" w:rsidRPr="001C2517" w:rsidRDefault="0076697D" w:rsidP="0076697D">
            <w:pPr>
              <w:pStyle w:val="Newparagraph"/>
              <w:spacing w:line="240" w:lineRule="auto"/>
              <w:ind w:firstLine="0"/>
              <w:jc w:val="both"/>
              <w:rPr>
                <w:sz w:val="20"/>
                <w:szCs w:val="20"/>
                <w:highlight w:val="yellow"/>
              </w:rPr>
            </w:pPr>
            <w:r w:rsidRPr="009E46D0">
              <w:rPr>
                <w:color w:val="000000"/>
                <w:sz w:val="20"/>
                <w:lang w:eastAsia="en-AU"/>
              </w:rPr>
              <w:t>4.99</w:t>
            </w:r>
          </w:p>
        </w:tc>
        <w:tc>
          <w:tcPr>
            <w:tcW w:w="1019" w:type="dxa"/>
            <w:tcBorders>
              <w:top w:val="nil"/>
              <w:left w:val="nil"/>
              <w:bottom w:val="nil"/>
              <w:right w:val="nil"/>
            </w:tcBorders>
            <w:vAlign w:val="center"/>
          </w:tcPr>
          <w:p w14:paraId="7AC3C3A5" w14:textId="77777777" w:rsidR="0076697D" w:rsidRPr="001C2517" w:rsidRDefault="0076697D" w:rsidP="0076697D">
            <w:pPr>
              <w:pStyle w:val="Newparagraph"/>
              <w:spacing w:line="240" w:lineRule="auto"/>
              <w:ind w:firstLine="0"/>
              <w:jc w:val="both"/>
              <w:rPr>
                <w:sz w:val="20"/>
                <w:szCs w:val="20"/>
                <w:highlight w:val="yellow"/>
              </w:rPr>
            </w:pPr>
            <w:r w:rsidRPr="009E46D0">
              <w:rPr>
                <w:color w:val="000000"/>
                <w:sz w:val="20"/>
                <w:lang w:eastAsia="en-AU"/>
              </w:rPr>
              <w:t>1.84</w:t>
            </w:r>
          </w:p>
        </w:tc>
        <w:tc>
          <w:tcPr>
            <w:tcW w:w="879" w:type="dxa"/>
            <w:tcBorders>
              <w:top w:val="nil"/>
              <w:left w:val="nil"/>
              <w:bottom w:val="nil"/>
              <w:right w:val="nil"/>
            </w:tcBorders>
            <w:vAlign w:val="center"/>
          </w:tcPr>
          <w:p w14:paraId="433592CB" w14:textId="77777777" w:rsidR="0076697D" w:rsidRPr="001C2517" w:rsidRDefault="0076697D" w:rsidP="0076697D">
            <w:pPr>
              <w:pStyle w:val="Newparagraph"/>
              <w:spacing w:line="240" w:lineRule="auto"/>
              <w:ind w:firstLine="0"/>
              <w:jc w:val="both"/>
              <w:rPr>
                <w:sz w:val="20"/>
                <w:szCs w:val="20"/>
                <w:highlight w:val="yellow"/>
              </w:rPr>
            </w:pPr>
            <w:r w:rsidRPr="009E46D0">
              <w:rPr>
                <w:color w:val="000000"/>
                <w:sz w:val="20"/>
                <w:lang w:eastAsia="en-AU"/>
              </w:rPr>
              <w:t>5.23</w:t>
            </w:r>
          </w:p>
        </w:tc>
        <w:tc>
          <w:tcPr>
            <w:tcW w:w="878" w:type="dxa"/>
            <w:tcBorders>
              <w:top w:val="nil"/>
              <w:left w:val="nil"/>
              <w:bottom w:val="nil"/>
              <w:right w:val="nil"/>
            </w:tcBorders>
            <w:vAlign w:val="center"/>
          </w:tcPr>
          <w:p w14:paraId="794D4757" w14:textId="77777777" w:rsidR="0076697D" w:rsidRPr="001C2517" w:rsidRDefault="0076697D" w:rsidP="0076697D">
            <w:pPr>
              <w:pStyle w:val="Newparagraph"/>
              <w:spacing w:line="240" w:lineRule="auto"/>
              <w:ind w:firstLine="0"/>
              <w:jc w:val="both"/>
              <w:rPr>
                <w:sz w:val="20"/>
                <w:szCs w:val="20"/>
                <w:highlight w:val="yellow"/>
              </w:rPr>
            </w:pPr>
            <w:r w:rsidRPr="009E46D0">
              <w:rPr>
                <w:color w:val="000000"/>
                <w:sz w:val="20"/>
                <w:lang w:eastAsia="en-AU"/>
              </w:rPr>
              <w:t>1.83</w:t>
            </w:r>
          </w:p>
        </w:tc>
      </w:tr>
      <w:tr w:rsidR="0076697D" w:rsidRPr="002D6927" w14:paraId="6D11DCEB" w14:textId="77777777" w:rsidTr="001F5118">
        <w:tc>
          <w:tcPr>
            <w:tcW w:w="3043" w:type="dxa"/>
            <w:tcBorders>
              <w:top w:val="nil"/>
              <w:left w:val="nil"/>
              <w:bottom w:val="nil"/>
              <w:right w:val="nil"/>
            </w:tcBorders>
          </w:tcPr>
          <w:p w14:paraId="13F247AD" w14:textId="77777777" w:rsidR="0076697D" w:rsidRPr="002D6927" w:rsidRDefault="0076697D" w:rsidP="0076697D">
            <w:pPr>
              <w:pStyle w:val="Newparagraph"/>
              <w:spacing w:line="240" w:lineRule="auto"/>
              <w:ind w:firstLine="0"/>
              <w:jc w:val="both"/>
              <w:rPr>
                <w:color w:val="000000"/>
                <w:sz w:val="20"/>
                <w:szCs w:val="20"/>
                <w:lang w:eastAsia="en-AU"/>
              </w:rPr>
            </w:pPr>
            <w:r w:rsidRPr="008F3F7F">
              <w:rPr>
                <w:color w:val="000000"/>
                <w:sz w:val="20"/>
                <w:lang w:eastAsia="en-AU"/>
              </w:rPr>
              <w:t>Not drive after a couple of drinks even if you may not be over the limit</w:t>
            </w:r>
          </w:p>
        </w:tc>
        <w:tc>
          <w:tcPr>
            <w:tcW w:w="1189" w:type="dxa"/>
            <w:tcBorders>
              <w:top w:val="nil"/>
              <w:left w:val="nil"/>
              <w:bottom w:val="nil"/>
              <w:right w:val="nil"/>
            </w:tcBorders>
            <w:vAlign w:val="center"/>
          </w:tcPr>
          <w:p w14:paraId="50B4833A" w14:textId="77777777" w:rsidR="0076697D" w:rsidRPr="002D6927" w:rsidRDefault="0076697D" w:rsidP="0076697D">
            <w:pPr>
              <w:pStyle w:val="Newparagraph"/>
              <w:spacing w:line="240" w:lineRule="auto"/>
              <w:ind w:firstLine="0"/>
              <w:jc w:val="both"/>
              <w:rPr>
                <w:color w:val="000000"/>
                <w:sz w:val="20"/>
                <w:szCs w:val="20"/>
                <w:lang w:eastAsia="en-AU"/>
              </w:rPr>
            </w:pPr>
            <w:r w:rsidRPr="009E46D0">
              <w:rPr>
                <w:color w:val="000000"/>
                <w:sz w:val="20"/>
                <w:lang w:eastAsia="en-AU"/>
              </w:rPr>
              <w:t>6.40</w:t>
            </w:r>
          </w:p>
        </w:tc>
        <w:tc>
          <w:tcPr>
            <w:tcW w:w="1059" w:type="dxa"/>
            <w:tcBorders>
              <w:top w:val="nil"/>
              <w:left w:val="nil"/>
              <w:bottom w:val="nil"/>
              <w:right w:val="nil"/>
            </w:tcBorders>
            <w:vAlign w:val="center"/>
          </w:tcPr>
          <w:p w14:paraId="381B1792" w14:textId="77777777" w:rsidR="0076697D" w:rsidRPr="002D6927" w:rsidRDefault="0076697D" w:rsidP="0076697D">
            <w:pPr>
              <w:pStyle w:val="Newparagraph"/>
              <w:spacing w:line="240" w:lineRule="auto"/>
              <w:ind w:firstLine="0"/>
              <w:jc w:val="both"/>
              <w:rPr>
                <w:color w:val="000000"/>
                <w:sz w:val="20"/>
                <w:szCs w:val="20"/>
                <w:lang w:eastAsia="en-AU"/>
              </w:rPr>
            </w:pPr>
            <w:r w:rsidRPr="009E46D0">
              <w:rPr>
                <w:color w:val="000000"/>
                <w:sz w:val="20"/>
                <w:lang w:eastAsia="en-AU"/>
              </w:rPr>
              <w:t>1.38</w:t>
            </w:r>
          </w:p>
        </w:tc>
        <w:tc>
          <w:tcPr>
            <w:tcW w:w="1175" w:type="dxa"/>
            <w:tcBorders>
              <w:top w:val="nil"/>
              <w:left w:val="nil"/>
              <w:bottom w:val="nil"/>
              <w:right w:val="nil"/>
            </w:tcBorders>
            <w:vAlign w:val="center"/>
          </w:tcPr>
          <w:p w14:paraId="02640B2B"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6.47</w:t>
            </w:r>
          </w:p>
        </w:tc>
        <w:tc>
          <w:tcPr>
            <w:tcW w:w="1019" w:type="dxa"/>
            <w:tcBorders>
              <w:top w:val="nil"/>
              <w:left w:val="nil"/>
              <w:bottom w:val="nil"/>
              <w:right w:val="nil"/>
            </w:tcBorders>
            <w:vAlign w:val="center"/>
          </w:tcPr>
          <w:p w14:paraId="530D1CE7"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1.52</w:t>
            </w:r>
          </w:p>
        </w:tc>
        <w:tc>
          <w:tcPr>
            <w:tcW w:w="879" w:type="dxa"/>
            <w:tcBorders>
              <w:top w:val="nil"/>
              <w:left w:val="nil"/>
              <w:bottom w:val="nil"/>
              <w:right w:val="nil"/>
            </w:tcBorders>
            <w:vAlign w:val="center"/>
          </w:tcPr>
          <w:p w14:paraId="391AB12C"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6.62</w:t>
            </w:r>
          </w:p>
        </w:tc>
        <w:tc>
          <w:tcPr>
            <w:tcW w:w="878" w:type="dxa"/>
            <w:tcBorders>
              <w:top w:val="nil"/>
              <w:left w:val="nil"/>
              <w:bottom w:val="nil"/>
              <w:right w:val="nil"/>
            </w:tcBorders>
            <w:vAlign w:val="center"/>
          </w:tcPr>
          <w:p w14:paraId="500BBB00"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1.37</w:t>
            </w:r>
          </w:p>
        </w:tc>
      </w:tr>
      <w:tr w:rsidR="0076697D" w:rsidRPr="002D6927" w14:paraId="47644E48" w14:textId="77777777" w:rsidTr="001F5118">
        <w:tc>
          <w:tcPr>
            <w:tcW w:w="3043" w:type="dxa"/>
            <w:tcBorders>
              <w:top w:val="nil"/>
              <w:left w:val="nil"/>
              <w:bottom w:val="nil"/>
              <w:right w:val="nil"/>
            </w:tcBorders>
          </w:tcPr>
          <w:p w14:paraId="61550F1E" w14:textId="77777777" w:rsidR="0076697D" w:rsidRDefault="0076697D" w:rsidP="0076697D">
            <w:pPr>
              <w:pStyle w:val="Newparagraph"/>
              <w:spacing w:line="240" w:lineRule="auto"/>
              <w:ind w:firstLine="0"/>
              <w:jc w:val="both"/>
              <w:rPr>
                <w:sz w:val="20"/>
                <w:szCs w:val="20"/>
              </w:rPr>
            </w:pPr>
            <w:r w:rsidRPr="002D6927">
              <w:rPr>
                <w:sz w:val="20"/>
                <w:szCs w:val="20"/>
              </w:rPr>
              <w:t>Not break road rules even if know won’t get caught</w:t>
            </w:r>
          </w:p>
          <w:p w14:paraId="1731D388" w14:textId="77777777" w:rsidR="0076697D" w:rsidRPr="002D6927" w:rsidRDefault="0076697D" w:rsidP="0076697D">
            <w:pPr>
              <w:pStyle w:val="Newparagraph"/>
              <w:spacing w:line="240" w:lineRule="auto"/>
              <w:ind w:firstLine="0"/>
              <w:jc w:val="both"/>
              <w:rPr>
                <w:color w:val="000000"/>
                <w:sz w:val="20"/>
                <w:szCs w:val="20"/>
                <w:lang w:eastAsia="en-AU"/>
              </w:rPr>
            </w:pPr>
          </w:p>
        </w:tc>
        <w:tc>
          <w:tcPr>
            <w:tcW w:w="1189" w:type="dxa"/>
            <w:tcBorders>
              <w:top w:val="nil"/>
              <w:left w:val="nil"/>
              <w:bottom w:val="nil"/>
              <w:right w:val="nil"/>
            </w:tcBorders>
            <w:vAlign w:val="center"/>
          </w:tcPr>
          <w:p w14:paraId="6D8CD5E1" w14:textId="77777777" w:rsidR="0076697D" w:rsidRPr="002D6927" w:rsidRDefault="0076697D" w:rsidP="0076697D">
            <w:pPr>
              <w:pStyle w:val="Newparagraph"/>
              <w:spacing w:line="240" w:lineRule="auto"/>
              <w:ind w:firstLine="0"/>
              <w:jc w:val="both"/>
              <w:rPr>
                <w:color w:val="000000"/>
                <w:sz w:val="20"/>
                <w:szCs w:val="20"/>
                <w:lang w:eastAsia="en-AU"/>
              </w:rPr>
            </w:pPr>
            <w:r w:rsidRPr="009E46D0">
              <w:rPr>
                <w:color w:val="000000"/>
                <w:sz w:val="20"/>
                <w:lang w:eastAsia="en-AU"/>
              </w:rPr>
              <w:t>6.12</w:t>
            </w:r>
          </w:p>
        </w:tc>
        <w:tc>
          <w:tcPr>
            <w:tcW w:w="1059" w:type="dxa"/>
            <w:tcBorders>
              <w:top w:val="nil"/>
              <w:left w:val="nil"/>
              <w:bottom w:val="nil"/>
              <w:right w:val="nil"/>
            </w:tcBorders>
            <w:vAlign w:val="center"/>
          </w:tcPr>
          <w:p w14:paraId="4EF611E6" w14:textId="77777777" w:rsidR="0076697D" w:rsidRPr="002D6927" w:rsidRDefault="0076697D" w:rsidP="0076697D">
            <w:pPr>
              <w:pStyle w:val="Newparagraph"/>
              <w:spacing w:line="240" w:lineRule="auto"/>
              <w:ind w:firstLine="0"/>
              <w:jc w:val="both"/>
              <w:rPr>
                <w:color w:val="000000"/>
                <w:sz w:val="20"/>
                <w:szCs w:val="20"/>
                <w:lang w:eastAsia="en-AU"/>
              </w:rPr>
            </w:pPr>
            <w:r w:rsidRPr="009E46D0">
              <w:rPr>
                <w:color w:val="000000"/>
                <w:sz w:val="20"/>
                <w:lang w:eastAsia="en-AU"/>
              </w:rPr>
              <w:t>1.44</w:t>
            </w:r>
          </w:p>
        </w:tc>
        <w:tc>
          <w:tcPr>
            <w:tcW w:w="1175" w:type="dxa"/>
            <w:tcBorders>
              <w:top w:val="nil"/>
              <w:left w:val="nil"/>
              <w:bottom w:val="nil"/>
              <w:right w:val="nil"/>
            </w:tcBorders>
            <w:vAlign w:val="center"/>
          </w:tcPr>
          <w:p w14:paraId="51197374"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5.52</w:t>
            </w:r>
          </w:p>
        </w:tc>
        <w:tc>
          <w:tcPr>
            <w:tcW w:w="1019" w:type="dxa"/>
            <w:tcBorders>
              <w:top w:val="nil"/>
              <w:left w:val="nil"/>
              <w:bottom w:val="nil"/>
              <w:right w:val="nil"/>
            </w:tcBorders>
            <w:vAlign w:val="center"/>
          </w:tcPr>
          <w:p w14:paraId="586F0D3E"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1.75</w:t>
            </w:r>
          </w:p>
        </w:tc>
        <w:tc>
          <w:tcPr>
            <w:tcW w:w="879" w:type="dxa"/>
            <w:tcBorders>
              <w:top w:val="nil"/>
              <w:left w:val="nil"/>
              <w:bottom w:val="nil"/>
              <w:right w:val="nil"/>
            </w:tcBorders>
            <w:vAlign w:val="center"/>
          </w:tcPr>
          <w:p w14:paraId="375BF723"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5.67</w:t>
            </w:r>
          </w:p>
        </w:tc>
        <w:tc>
          <w:tcPr>
            <w:tcW w:w="878" w:type="dxa"/>
            <w:tcBorders>
              <w:top w:val="nil"/>
              <w:left w:val="nil"/>
              <w:bottom w:val="nil"/>
              <w:right w:val="nil"/>
            </w:tcBorders>
            <w:vAlign w:val="center"/>
          </w:tcPr>
          <w:p w14:paraId="5E24DDF8" w14:textId="77777777" w:rsidR="0076697D" w:rsidRPr="002D6927" w:rsidRDefault="0076697D" w:rsidP="0076697D">
            <w:pPr>
              <w:pStyle w:val="Newparagraph"/>
              <w:spacing w:line="240" w:lineRule="auto"/>
              <w:ind w:firstLine="0"/>
              <w:jc w:val="both"/>
              <w:rPr>
                <w:sz w:val="20"/>
                <w:szCs w:val="20"/>
              </w:rPr>
            </w:pPr>
            <w:r w:rsidRPr="009E46D0">
              <w:rPr>
                <w:color w:val="000000"/>
                <w:sz w:val="20"/>
                <w:lang w:eastAsia="en-AU"/>
              </w:rPr>
              <w:t>1.84</w:t>
            </w:r>
          </w:p>
        </w:tc>
      </w:tr>
      <w:tr w:rsidR="0076697D" w:rsidRPr="002D6927" w14:paraId="2AA6DA68" w14:textId="77777777" w:rsidTr="003E4A7B">
        <w:tc>
          <w:tcPr>
            <w:tcW w:w="3043" w:type="dxa"/>
            <w:tcBorders>
              <w:top w:val="nil"/>
              <w:left w:val="nil"/>
              <w:bottom w:val="single" w:sz="4" w:space="0" w:color="auto"/>
              <w:right w:val="nil"/>
            </w:tcBorders>
          </w:tcPr>
          <w:p w14:paraId="6E1BFC2A" w14:textId="77777777" w:rsidR="0076697D" w:rsidRPr="002D6927" w:rsidRDefault="0076697D" w:rsidP="0076697D">
            <w:pPr>
              <w:pStyle w:val="Newparagraph"/>
              <w:spacing w:line="240" w:lineRule="auto"/>
              <w:ind w:firstLine="0"/>
              <w:jc w:val="both"/>
              <w:rPr>
                <w:color w:val="000000"/>
                <w:sz w:val="20"/>
                <w:szCs w:val="20"/>
                <w:lang w:eastAsia="en-AU"/>
              </w:rPr>
            </w:pPr>
          </w:p>
        </w:tc>
        <w:tc>
          <w:tcPr>
            <w:tcW w:w="1189" w:type="dxa"/>
            <w:tcBorders>
              <w:top w:val="nil"/>
              <w:left w:val="nil"/>
              <w:bottom w:val="single" w:sz="4" w:space="0" w:color="auto"/>
              <w:right w:val="nil"/>
            </w:tcBorders>
            <w:vAlign w:val="center"/>
          </w:tcPr>
          <w:p w14:paraId="42A5D98F" w14:textId="77777777" w:rsidR="0076697D" w:rsidRPr="004B2CD1" w:rsidRDefault="0076697D" w:rsidP="002D6927">
            <w:pPr>
              <w:pStyle w:val="Newparagraph"/>
              <w:spacing w:line="240" w:lineRule="auto"/>
              <w:ind w:firstLine="0"/>
              <w:jc w:val="both"/>
              <w:rPr>
                <w:color w:val="000000"/>
                <w:sz w:val="20"/>
                <w:szCs w:val="20"/>
                <w:highlight w:val="yellow"/>
                <w:lang w:eastAsia="en-AU"/>
              </w:rPr>
            </w:pPr>
          </w:p>
        </w:tc>
        <w:tc>
          <w:tcPr>
            <w:tcW w:w="1059" w:type="dxa"/>
            <w:tcBorders>
              <w:top w:val="nil"/>
              <w:left w:val="nil"/>
              <w:bottom w:val="single" w:sz="4" w:space="0" w:color="auto"/>
              <w:right w:val="nil"/>
            </w:tcBorders>
            <w:vAlign w:val="center"/>
          </w:tcPr>
          <w:p w14:paraId="6F9817FE" w14:textId="77777777" w:rsidR="0076697D" w:rsidRPr="002D6927" w:rsidRDefault="0076697D" w:rsidP="002D6927">
            <w:pPr>
              <w:pStyle w:val="Newparagraph"/>
              <w:spacing w:line="240" w:lineRule="auto"/>
              <w:ind w:firstLine="0"/>
              <w:jc w:val="both"/>
              <w:rPr>
                <w:color w:val="000000"/>
                <w:sz w:val="20"/>
                <w:szCs w:val="20"/>
                <w:lang w:eastAsia="en-AU"/>
              </w:rPr>
            </w:pPr>
          </w:p>
        </w:tc>
        <w:tc>
          <w:tcPr>
            <w:tcW w:w="1175" w:type="dxa"/>
            <w:tcBorders>
              <w:top w:val="nil"/>
              <w:left w:val="nil"/>
              <w:bottom w:val="single" w:sz="4" w:space="0" w:color="auto"/>
              <w:right w:val="nil"/>
            </w:tcBorders>
          </w:tcPr>
          <w:p w14:paraId="38DD4B55" w14:textId="77777777" w:rsidR="0076697D" w:rsidRPr="002D6927" w:rsidRDefault="0076697D" w:rsidP="002D6927">
            <w:pPr>
              <w:pStyle w:val="Newparagraph"/>
              <w:spacing w:line="240" w:lineRule="auto"/>
              <w:ind w:firstLine="0"/>
              <w:jc w:val="both"/>
              <w:rPr>
                <w:sz w:val="20"/>
                <w:szCs w:val="20"/>
              </w:rPr>
            </w:pPr>
          </w:p>
        </w:tc>
        <w:tc>
          <w:tcPr>
            <w:tcW w:w="1019" w:type="dxa"/>
            <w:tcBorders>
              <w:top w:val="nil"/>
              <w:left w:val="nil"/>
              <w:bottom w:val="single" w:sz="4" w:space="0" w:color="auto"/>
              <w:right w:val="nil"/>
            </w:tcBorders>
          </w:tcPr>
          <w:p w14:paraId="1C9FD0A0" w14:textId="77777777" w:rsidR="0076697D" w:rsidRPr="002D6927" w:rsidRDefault="0076697D" w:rsidP="002D6927">
            <w:pPr>
              <w:pStyle w:val="Newparagraph"/>
              <w:spacing w:line="240" w:lineRule="auto"/>
              <w:ind w:firstLine="0"/>
              <w:jc w:val="both"/>
              <w:rPr>
                <w:sz w:val="20"/>
                <w:szCs w:val="20"/>
              </w:rPr>
            </w:pPr>
          </w:p>
        </w:tc>
        <w:tc>
          <w:tcPr>
            <w:tcW w:w="879" w:type="dxa"/>
            <w:tcBorders>
              <w:top w:val="nil"/>
              <w:left w:val="nil"/>
              <w:bottom w:val="single" w:sz="4" w:space="0" w:color="auto"/>
              <w:right w:val="nil"/>
            </w:tcBorders>
          </w:tcPr>
          <w:p w14:paraId="3A134E4F" w14:textId="77777777" w:rsidR="0076697D" w:rsidRPr="002D6927" w:rsidRDefault="0076697D" w:rsidP="002D6927">
            <w:pPr>
              <w:pStyle w:val="Newparagraph"/>
              <w:spacing w:line="240" w:lineRule="auto"/>
              <w:ind w:firstLine="0"/>
              <w:jc w:val="both"/>
              <w:rPr>
                <w:sz w:val="20"/>
                <w:szCs w:val="20"/>
              </w:rPr>
            </w:pPr>
          </w:p>
        </w:tc>
        <w:tc>
          <w:tcPr>
            <w:tcW w:w="878" w:type="dxa"/>
            <w:tcBorders>
              <w:top w:val="nil"/>
              <w:left w:val="nil"/>
              <w:bottom w:val="single" w:sz="4" w:space="0" w:color="auto"/>
              <w:right w:val="nil"/>
            </w:tcBorders>
          </w:tcPr>
          <w:p w14:paraId="11B011C8" w14:textId="77777777" w:rsidR="0076697D" w:rsidRPr="002D6927" w:rsidRDefault="0076697D" w:rsidP="002D6927">
            <w:pPr>
              <w:pStyle w:val="Newparagraph"/>
              <w:spacing w:line="240" w:lineRule="auto"/>
              <w:ind w:firstLine="0"/>
              <w:jc w:val="both"/>
              <w:rPr>
                <w:sz w:val="20"/>
                <w:szCs w:val="20"/>
              </w:rPr>
            </w:pPr>
          </w:p>
        </w:tc>
      </w:tr>
    </w:tbl>
    <w:p w14:paraId="5E159CD3" w14:textId="77777777" w:rsidR="00FD7967" w:rsidRPr="004B2CD1" w:rsidRDefault="00FD7967" w:rsidP="00FD7967">
      <w:pPr>
        <w:spacing w:after="0" w:line="240" w:lineRule="auto"/>
        <w:rPr>
          <w:rFonts w:ascii="Times New Roman" w:hAnsi="Times New Roman"/>
          <w:sz w:val="18"/>
          <w:szCs w:val="18"/>
        </w:rPr>
      </w:pPr>
      <w:r w:rsidRPr="004B2CD1">
        <w:rPr>
          <w:rFonts w:ascii="Times New Roman" w:hAnsi="Times New Roman"/>
          <w:sz w:val="18"/>
          <w:szCs w:val="18"/>
        </w:rPr>
        <w:t>†Question for NSW l</w:t>
      </w:r>
      <w:r w:rsidR="004B2CD1" w:rsidRPr="004B2CD1">
        <w:rPr>
          <w:rFonts w:ascii="Times New Roman" w:hAnsi="Times New Roman"/>
          <w:sz w:val="18"/>
          <w:szCs w:val="18"/>
        </w:rPr>
        <w:t>earners referred to the limit on</w:t>
      </w:r>
      <w:r w:rsidRPr="004B2CD1">
        <w:rPr>
          <w:rFonts w:ascii="Times New Roman" w:hAnsi="Times New Roman"/>
          <w:sz w:val="18"/>
          <w:szCs w:val="18"/>
        </w:rPr>
        <w:t xml:space="preserve"> provisional drivers’ speeds</w:t>
      </w:r>
    </w:p>
    <w:p w14:paraId="7E2E2AB5" w14:textId="77777777" w:rsidR="00FD7967" w:rsidRDefault="00FD7967" w:rsidP="00FD7967">
      <w:pPr>
        <w:spacing w:after="0" w:line="240" w:lineRule="auto"/>
        <w:rPr>
          <w:rFonts w:ascii="Times New Roman" w:hAnsi="Times New Roman"/>
          <w:sz w:val="18"/>
          <w:szCs w:val="18"/>
        </w:rPr>
      </w:pPr>
      <w:r w:rsidRPr="004B2CD1">
        <w:rPr>
          <w:rFonts w:ascii="Times New Roman" w:hAnsi="Times New Roman"/>
          <w:sz w:val="18"/>
          <w:szCs w:val="18"/>
        </w:rPr>
        <w:t>‡Question for Queensland referred to ‘non-compulsory’ P plates</w:t>
      </w:r>
    </w:p>
    <w:p w14:paraId="4C295CB6" w14:textId="77777777" w:rsidR="0076697D" w:rsidRDefault="0076697D" w:rsidP="0076697D">
      <w:pPr>
        <w:spacing w:after="0" w:line="240" w:lineRule="auto"/>
        <w:rPr>
          <w:rFonts w:ascii="Times New Roman" w:hAnsi="Times New Roman"/>
          <w:sz w:val="18"/>
          <w:szCs w:val="18"/>
        </w:rPr>
      </w:pPr>
      <w:r>
        <w:rPr>
          <w:rFonts w:ascii="Times New Roman" w:hAnsi="Times New Roman"/>
          <w:sz w:val="18"/>
          <w:szCs w:val="18"/>
        </w:rPr>
        <w:t xml:space="preserve">ACT </w:t>
      </w:r>
      <w:r w:rsidRPr="000B15BE">
        <w:rPr>
          <w:rFonts w:ascii="Times New Roman" w:hAnsi="Times New Roman"/>
          <w:i/>
          <w:sz w:val="18"/>
          <w:szCs w:val="18"/>
        </w:rPr>
        <w:t>N</w:t>
      </w:r>
      <w:r>
        <w:rPr>
          <w:rFonts w:ascii="Times New Roman" w:hAnsi="Times New Roman"/>
          <w:sz w:val="18"/>
          <w:szCs w:val="18"/>
        </w:rPr>
        <w:t xml:space="preserve"> = 115 to 116</w:t>
      </w:r>
    </w:p>
    <w:p w14:paraId="69D68ECD" w14:textId="77777777" w:rsidR="0076697D" w:rsidRDefault="0076697D" w:rsidP="0076697D">
      <w:pPr>
        <w:spacing w:after="0" w:line="240" w:lineRule="auto"/>
        <w:rPr>
          <w:rFonts w:ascii="Times New Roman" w:hAnsi="Times New Roman"/>
          <w:sz w:val="18"/>
          <w:szCs w:val="18"/>
        </w:rPr>
      </w:pPr>
      <w:r>
        <w:rPr>
          <w:rFonts w:ascii="Times New Roman" w:hAnsi="Times New Roman"/>
          <w:sz w:val="18"/>
          <w:szCs w:val="18"/>
        </w:rPr>
        <w:t xml:space="preserve">QLD </w:t>
      </w:r>
      <w:r w:rsidRPr="000B15BE">
        <w:rPr>
          <w:rFonts w:ascii="Times New Roman" w:hAnsi="Times New Roman"/>
          <w:i/>
          <w:sz w:val="18"/>
          <w:szCs w:val="18"/>
        </w:rPr>
        <w:t>N</w:t>
      </w:r>
      <w:r>
        <w:rPr>
          <w:rFonts w:ascii="Times New Roman" w:hAnsi="Times New Roman"/>
          <w:sz w:val="18"/>
          <w:szCs w:val="18"/>
        </w:rPr>
        <w:t xml:space="preserve"> = 201 to 218</w:t>
      </w:r>
    </w:p>
    <w:p w14:paraId="673142C2" w14:textId="77777777" w:rsidR="0076697D" w:rsidRPr="004B2CD1" w:rsidRDefault="0076697D" w:rsidP="0076697D">
      <w:pPr>
        <w:spacing w:after="0" w:line="240" w:lineRule="auto"/>
        <w:rPr>
          <w:rFonts w:ascii="Times New Roman" w:hAnsi="Times New Roman"/>
          <w:sz w:val="18"/>
          <w:szCs w:val="18"/>
        </w:rPr>
      </w:pPr>
      <w:r>
        <w:rPr>
          <w:rFonts w:ascii="Times New Roman" w:hAnsi="Times New Roman"/>
          <w:sz w:val="18"/>
          <w:szCs w:val="18"/>
        </w:rPr>
        <w:t xml:space="preserve">NSW </w:t>
      </w:r>
      <w:r w:rsidRPr="000B15BE">
        <w:rPr>
          <w:rFonts w:ascii="Times New Roman" w:hAnsi="Times New Roman"/>
          <w:i/>
          <w:sz w:val="18"/>
          <w:szCs w:val="18"/>
        </w:rPr>
        <w:t>N</w:t>
      </w:r>
      <w:r>
        <w:rPr>
          <w:rFonts w:ascii="Times New Roman" w:hAnsi="Times New Roman"/>
          <w:i/>
          <w:sz w:val="18"/>
          <w:szCs w:val="18"/>
        </w:rPr>
        <w:t xml:space="preserve"> </w:t>
      </w:r>
      <w:r>
        <w:rPr>
          <w:rFonts w:ascii="Times New Roman" w:hAnsi="Times New Roman"/>
          <w:sz w:val="18"/>
          <w:szCs w:val="18"/>
        </w:rPr>
        <w:t>= 166 to 172</w:t>
      </w:r>
    </w:p>
    <w:p w14:paraId="67DB0915" w14:textId="77777777" w:rsidR="0076697D" w:rsidRPr="004B2CD1" w:rsidRDefault="0076697D" w:rsidP="00FD7967">
      <w:pPr>
        <w:spacing w:after="0" w:line="240" w:lineRule="auto"/>
        <w:rPr>
          <w:rFonts w:ascii="Times New Roman" w:hAnsi="Times New Roman"/>
          <w:sz w:val="18"/>
          <w:szCs w:val="18"/>
        </w:rPr>
      </w:pPr>
    </w:p>
    <w:p w14:paraId="58F84717" w14:textId="77777777" w:rsidR="00A9737A" w:rsidRDefault="00A9737A" w:rsidP="0076697D">
      <w:pPr>
        <w:rPr>
          <w:rFonts w:ascii="Times New Roman" w:hAnsi="Times New Roman"/>
          <w:sz w:val="20"/>
          <w:szCs w:val="20"/>
        </w:rPr>
      </w:pPr>
      <w:r>
        <w:rPr>
          <w:rFonts w:ascii="Times New Roman" w:hAnsi="Times New Roman"/>
          <w:sz w:val="20"/>
          <w:szCs w:val="20"/>
        </w:rPr>
        <w:t xml:space="preserve">In order to account for </w:t>
      </w:r>
      <w:r w:rsidR="0076697D" w:rsidRPr="009C7479">
        <w:rPr>
          <w:rFonts w:ascii="Times New Roman" w:hAnsi="Times New Roman"/>
          <w:sz w:val="20"/>
          <w:szCs w:val="20"/>
        </w:rPr>
        <w:t>the differen</w:t>
      </w:r>
      <w:r>
        <w:rPr>
          <w:rFonts w:ascii="Times New Roman" w:hAnsi="Times New Roman"/>
          <w:sz w:val="20"/>
          <w:szCs w:val="20"/>
        </w:rPr>
        <w:t xml:space="preserve">t </w:t>
      </w:r>
      <w:r w:rsidR="0076697D" w:rsidRPr="009C7479">
        <w:rPr>
          <w:rFonts w:ascii="Times New Roman" w:hAnsi="Times New Roman"/>
          <w:sz w:val="20"/>
          <w:szCs w:val="20"/>
        </w:rPr>
        <w:t>sample size</w:t>
      </w:r>
      <w:r>
        <w:rPr>
          <w:rFonts w:ascii="Times New Roman" w:hAnsi="Times New Roman"/>
          <w:sz w:val="20"/>
          <w:szCs w:val="20"/>
        </w:rPr>
        <w:t>s</w:t>
      </w:r>
      <w:r w:rsidR="0076697D" w:rsidRPr="009C7479">
        <w:rPr>
          <w:rFonts w:ascii="Times New Roman" w:hAnsi="Times New Roman"/>
          <w:sz w:val="20"/>
          <w:szCs w:val="20"/>
        </w:rPr>
        <w:t xml:space="preserve"> </w:t>
      </w:r>
      <w:r>
        <w:rPr>
          <w:rFonts w:ascii="Times New Roman" w:hAnsi="Times New Roman"/>
          <w:sz w:val="20"/>
          <w:szCs w:val="20"/>
        </w:rPr>
        <w:t>for</w:t>
      </w:r>
      <w:r w:rsidR="0076697D" w:rsidRPr="009C7479">
        <w:rPr>
          <w:rFonts w:ascii="Times New Roman" w:hAnsi="Times New Roman"/>
          <w:sz w:val="20"/>
          <w:szCs w:val="20"/>
        </w:rPr>
        <w:t xml:space="preserve"> the three groups, a non-parametric test was conducted to examine the differences between in the psychosocial measures for the young drivers in their learner licences living in ACT, QLD and NSW. </w:t>
      </w:r>
      <w:r>
        <w:rPr>
          <w:rFonts w:ascii="Times New Roman" w:hAnsi="Times New Roman"/>
          <w:sz w:val="20"/>
          <w:szCs w:val="20"/>
        </w:rPr>
        <w:t xml:space="preserve"> </w:t>
      </w:r>
    </w:p>
    <w:p w14:paraId="47CC1CBD" w14:textId="77777777" w:rsidR="0076697D" w:rsidRPr="00CE7346" w:rsidRDefault="00A9737A" w:rsidP="0076697D">
      <w:pPr>
        <w:rPr>
          <w:rFonts w:ascii="Times New Roman" w:hAnsi="Times New Roman"/>
          <w:sz w:val="20"/>
          <w:szCs w:val="20"/>
        </w:rPr>
      </w:pPr>
      <w:r>
        <w:rPr>
          <w:rFonts w:ascii="Times New Roman" w:hAnsi="Times New Roman"/>
          <w:sz w:val="20"/>
          <w:szCs w:val="20"/>
        </w:rPr>
        <w:t xml:space="preserve">Results from a </w:t>
      </w:r>
      <w:r w:rsidR="0076697D" w:rsidRPr="009C7479">
        <w:rPr>
          <w:rFonts w:ascii="Times New Roman" w:hAnsi="Times New Roman"/>
          <w:sz w:val="20"/>
          <w:szCs w:val="20"/>
        </w:rPr>
        <w:t xml:space="preserve">Kruskal-Wallis H test </w:t>
      </w:r>
      <w:r>
        <w:rPr>
          <w:rFonts w:ascii="Times New Roman" w:hAnsi="Times New Roman"/>
          <w:sz w:val="20"/>
          <w:szCs w:val="20"/>
        </w:rPr>
        <w:t xml:space="preserve">are displayed in Table 5 and revealed </w:t>
      </w:r>
      <w:r w:rsidR="0076697D" w:rsidRPr="009C7479">
        <w:rPr>
          <w:rFonts w:ascii="Times New Roman" w:hAnsi="Times New Roman"/>
          <w:sz w:val="20"/>
          <w:szCs w:val="20"/>
        </w:rPr>
        <w:t>statistically significant difference</w:t>
      </w:r>
      <w:r>
        <w:rPr>
          <w:rFonts w:ascii="Times New Roman" w:hAnsi="Times New Roman"/>
          <w:sz w:val="20"/>
          <w:szCs w:val="20"/>
        </w:rPr>
        <w:t>s</w:t>
      </w:r>
      <w:r w:rsidR="0076697D" w:rsidRPr="009C7479">
        <w:rPr>
          <w:rFonts w:ascii="Times New Roman" w:hAnsi="Times New Roman"/>
          <w:sz w:val="20"/>
          <w:szCs w:val="20"/>
        </w:rPr>
        <w:t xml:space="preserve"> </w:t>
      </w:r>
      <w:r>
        <w:rPr>
          <w:rFonts w:ascii="Times New Roman" w:hAnsi="Times New Roman"/>
          <w:sz w:val="20"/>
          <w:szCs w:val="20"/>
        </w:rPr>
        <w:t>on</w:t>
      </w:r>
      <w:r w:rsidR="0076697D" w:rsidRPr="009C7479">
        <w:rPr>
          <w:rFonts w:ascii="Times New Roman" w:hAnsi="Times New Roman"/>
          <w:sz w:val="20"/>
          <w:szCs w:val="20"/>
        </w:rPr>
        <w:t xml:space="preserve"> the measures of </w:t>
      </w:r>
      <w:r w:rsidRPr="00A9737A">
        <w:rPr>
          <w:rFonts w:ascii="Times New Roman" w:hAnsi="Times New Roman"/>
          <w:sz w:val="20"/>
          <w:szCs w:val="20"/>
        </w:rPr>
        <w:t>Driving Skill Self-assessment</w:t>
      </w:r>
      <w:r>
        <w:rPr>
          <w:rFonts w:ascii="Times New Roman" w:hAnsi="Times New Roman"/>
          <w:sz w:val="20"/>
          <w:szCs w:val="20"/>
        </w:rPr>
        <w:t>,</w:t>
      </w:r>
      <w:r w:rsidRPr="00A9737A">
        <w:rPr>
          <w:rFonts w:ascii="Times New Roman" w:hAnsi="Times New Roman"/>
          <w:sz w:val="20"/>
          <w:szCs w:val="20"/>
        </w:rPr>
        <w:t xml:space="preserve"> Illusory Invulnerability</w:t>
      </w:r>
      <w:r w:rsidR="0076697D" w:rsidRPr="009C7479">
        <w:rPr>
          <w:rFonts w:ascii="Times New Roman" w:hAnsi="Times New Roman"/>
          <w:sz w:val="20"/>
          <w:szCs w:val="20"/>
        </w:rPr>
        <w:t xml:space="preserve">, </w:t>
      </w:r>
      <w:r>
        <w:rPr>
          <w:rFonts w:ascii="Times New Roman" w:hAnsi="Times New Roman"/>
          <w:sz w:val="20"/>
          <w:szCs w:val="20"/>
        </w:rPr>
        <w:t>D</w:t>
      </w:r>
      <w:r w:rsidR="0076697D" w:rsidRPr="009C7479">
        <w:rPr>
          <w:rFonts w:ascii="Times New Roman" w:hAnsi="Times New Roman"/>
          <w:sz w:val="20"/>
          <w:szCs w:val="20"/>
        </w:rPr>
        <w:t xml:space="preserve">ifferential </w:t>
      </w:r>
      <w:r>
        <w:rPr>
          <w:rFonts w:ascii="Times New Roman" w:hAnsi="Times New Roman"/>
          <w:sz w:val="20"/>
          <w:szCs w:val="20"/>
        </w:rPr>
        <w:t>A</w:t>
      </w:r>
      <w:r w:rsidR="0076697D" w:rsidRPr="009C7479">
        <w:rPr>
          <w:rFonts w:ascii="Times New Roman" w:hAnsi="Times New Roman"/>
          <w:sz w:val="20"/>
          <w:szCs w:val="20"/>
        </w:rPr>
        <w:t>ssociation</w:t>
      </w:r>
      <w:r>
        <w:rPr>
          <w:rFonts w:ascii="Times New Roman" w:hAnsi="Times New Roman"/>
          <w:sz w:val="20"/>
          <w:szCs w:val="20"/>
        </w:rPr>
        <w:t>-</w:t>
      </w:r>
      <w:r w:rsidR="0076697D" w:rsidRPr="009C7479">
        <w:rPr>
          <w:rFonts w:ascii="Times New Roman" w:hAnsi="Times New Roman"/>
          <w:sz w:val="20"/>
          <w:szCs w:val="20"/>
        </w:rPr>
        <w:t xml:space="preserve"> other drivers and perception</w:t>
      </w:r>
      <w:r>
        <w:rPr>
          <w:rFonts w:ascii="Times New Roman" w:hAnsi="Times New Roman"/>
          <w:sz w:val="20"/>
          <w:szCs w:val="20"/>
        </w:rPr>
        <w:t>s</w:t>
      </w:r>
      <w:r w:rsidR="0076697D" w:rsidRPr="009C7479">
        <w:rPr>
          <w:rFonts w:ascii="Times New Roman" w:hAnsi="Times New Roman"/>
          <w:sz w:val="20"/>
          <w:szCs w:val="20"/>
        </w:rPr>
        <w:t xml:space="preserve"> of risk between the three samples. No significant difference was found in the sensation seeking scores between the three samples. </w:t>
      </w:r>
      <w:r w:rsidR="00CE7346">
        <w:rPr>
          <w:rFonts w:ascii="Times New Roman" w:hAnsi="Times New Roman"/>
          <w:sz w:val="20"/>
          <w:szCs w:val="20"/>
        </w:rPr>
        <w:t xml:space="preserve">Figures which are statistically significant are given in </w:t>
      </w:r>
      <w:r w:rsidR="00CE7346">
        <w:rPr>
          <w:rFonts w:ascii="Times New Roman" w:hAnsi="Times New Roman"/>
          <w:b/>
          <w:sz w:val="20"/>
          <w:szCs w:val="20"/>
        </w:rPr>
        <w:t>boldface</w:t>
      </w:r>
      <w:r w:rsidR="00CE7346">
        <w:rPr>
          <w:rFonts w:ascii="Times New Roman" w:hAnsi="Times New Roman"/>
          <w:sz w:val="20"/>
          <w:szCs w:val="20"/>
        </w:rPr>
        <w:t xml:space="preserve"> in the table.</w:t>
      </w:r>
    </w:p>
    <w:p w14:paraId="7C776143" w14:textId="77777777" w:rsidR="00A9737A" w:rsidRPr="00212B12" w:rsidRDefault="00A9737A" w:rsidP="00974E3F">
      <w:pPr>
        <w:keepNext/>
        <w:rPr>
          <w:rFonts w:ascii="Times New Roman" w:hAnsi="Times New Roman"/>
          <w:b/>
          <w:sz w:val="20"/>
          <w:szCs w:val="20"/>
        </w:rPr>
      </w:pPr>
      <w:r w:rsidRPr="00212B12">
        <w:rPr>
          <w:rFonts w:ascii="Times New Roman" w:hAnsi="Times New Roman"/>
          <w:b/>
          <w:sz w:val="20"/>
          <w:szCs w:val="20"/>
        </w:rPr>
        <w:t>Table 5</w:t>
      </w:r>
    </w:p>
    <w:p w14:paraId="0ADB490B" w14:textId="77777777" w:rsidR="00A9737A" w:rsidRPr="00212B12" w:rsidRDefault="00A9737A" w:rsidP="0076697D">
      <w:pPr>
        <w:rPr>
          <w:rFonts w:ascii="Times New Roman" w:hAnsi="Times New Roman"/>
          <w:b/>
          <w:sz w:val="20"/>
          <w:szCs w:val="20"/>
        </w:rPr>
      </w:pPr>
      <w:r w:rsidRPr="00212B12">
        <w:rPr>
          <w:rFonts w:ascii="Times New Roman" w:hAnsi="Times New Roman"/>
          <w:b/>
          <w:i/>
          <w:sz w:val="20"/>
          <w:szCs w:val="20"/>
        </w:rPr>
        <w:t>Results of significance testing (Kruskal-Wallis H test</w:t>
      </w:r>
      <w:r w:rsidRPr="00212B12">
        <w:rPr>
          <w:rFonts w:ascii="Times New Roman" w:hAnsi="Times New Roman"/>
          <w:b/>
          <w:sz w:val="20"/>
          <w:szCs w:val="20"/>
        </w:rPr>
        <w:t xml:space="preserve">) </w:t>
      </w:r>
      <w:r w:rsidRPr="00212B12">
        <w:rPr>
          <w:rFonts w:ascii="Times New Roman" w:hAnsi="Times New Roman"/>
          <w:b/>
          <w:i/>
          <w:sz w:val="20"/>
          <w:szCs w:val="20"/>
        </w:rPr>
        <w:t>for Young Driver Responses to Psycho-social Measures for the Learner Licence Phase in the ACT (2016), NSW and Queensland, 2007 (prior to changes in graduated licencing requirements for NSW and Queensland)</w:t>
      </w:r>
    </w:p>
    <w:tbl>
      <w:tblPr>
        <w:tblStyle w:val="TableGrid"/>
        <w:tblW w:w="0" w:type="auto"/>
        <w:tblLook w:val="04A0" w:firstRow="1" w:lastRow="0" w:firstColumn="1" w:lastColumn="0" w:noHBand="0" w:noVBand="1"/>
      </w:tblPr>
      <w:tblGrid>
        <w:gridCol w:w="2654"/>
        <w:gridCol w:w="991"/>
        <w:gridCol w:w="991"/>
        <w:gridCol w:w="992"/>
        <w:gridCol w:w="1839"/>
        <w:gridCol w:w="1559"/>
      </w:tblGrid>
      <w:tr w:rsidR="00CF4769" w:rsidRPr="00CF4769" w14:paraId="09D2EDC3" w14:textId="77777777" w:rsidTr="00CF4769">
        <w:tc>
          <w:tcPr>
            <w:tcW w:w="2660" w:type="dxa"/>
            <w:tcBorders>
              <w:top w:val="single" w:sz="4" w:space="0" w:color="auto"/>
              <w:left w:val="nil"/>
              <w:bottom w:val="nil"/>
              <w:right w:val="nil"/>
            </w:tcBorders>
          </w:tcPr>
          <w:p w14:paraId="198DEEA9" w14:textId="77777777" w:rsidR="00CF4769" w:rsidRPr="00CF4769" w:rsidRDefault="00CF4769" w:rsidP="001F5118">
            <w:pPr>
              <w:pStyle w:val="Newparagraph"/>
              <w:spacing w:line="240" w:lineRule="auto"/>
              <w:ind w:firstLine="0"/>
              <w:jc w:val="center"/>
              <w:rPr>
                <w:b/>
                <w:sz w:val="18"/>
                <w:szCs w:val="18"/>
              </w:rPr>
            </w:pPr>
          </w:p>
        </w:tc>
        <w:tc>
          <w:tcPr>
            <w:tcW w:w="992" w:type="dxa"/>
            <w:tcBorders>
              <w:top w:val="single" w:sz="4" w:space="0" w:color="auto"/>
              <w:left w:val="nil"/>
              <w:bottom w:val="nil"/>
              <w:right w:val="nil"/>
            </w:tcBorders>
          </w:tcPr>
          <w:p w14:paraId="75097DB1" w14:textId="77777777" w:rsidR="00CF4769" w:rsidRPr="00CF4769" w:rsidRDefault="00CF4769" w:rsidP="00CF4769">
            <w:pPr>
              <w:pStyle w:val="Newparagraph"/>
              <w:spacing w:line="240" w:lineRule="auto"/>
              <w:ind w:firstLine="0"/>
              <w:jc w:val="center"/>
              <w:rPr>
                <w:sz w:val="18"/>
                <w:szCs w:val="18"/>
              </w:rPr>
            </w:pPr>
            <w:r w:rsidRPr="00CF4769">
              <w:rPr>
                <w:sz w:val="18"/>
                <w:szCs w:val="18"/>
              </w:rPr>
              <w:t>ACT</w:t>
            </w:r>
          </w:p>
        </w:tc>
        <w:tc>
          <w:tcPr>
            <w:tcW w:w="992" w:type="dxa"/>
            <w:tcBorders>
              <w:top w:val="single" w:sz="4" w:space="0" w:color="auto"/>
              <w:left w:val="nil"/>
              <w:bottom w:val="nil"/>
              <w:right w:val="nil"/>
            </w:tcBorders>
          </w:tcPr>
          <w:p w14:paraId="0827E744" w14:textId="77777777" w:rsidR="00CF4769" w:rsidRPr="00CF4769" w:rsidRDefault="00CF4769" w:rsidP="0076697D">
            <w:pPr>
              <w:pStyle w:val="Newparagraph"/>
              <w:spacing w:line="240" w:lineRule="auto"/>
              <w:ind w:firstLine="0"/>
              <w:jc w:val="center"/>
              <w:rPr>
                <w:sz w:val="18"/>
                <w:szCs w:val="18"/>
              </w:rPr>
            </w:pPr>
            <w:r w:rsidRPr="00CF4769">
              <w:rPr>
                <w:sz w:val="18"/>
                <w:szCs w:val="18"/>
              </w:rPr>
              <w:t xml:space="preserve">NSW </w:t>
            </w:r>
          </w:p>
          <w:p w14:paraId="7DDFC7D5" w14:textId="77777777" w:rsidR="00CF4769" w:rsidRPr="00CF4769" w:rsidRDefault="00CF4769" w:rsidP="001F5118">
            <w:pPr>
              <w:pStyle w:val="Newparagraph"/>
              <w:spacing w:line="240" w:lineRule="auto"/>
              <w:ind w:firstLine="0"/>
              <w:jc w:val="center"/>
              <w:rPr>
                <w:b/>
                <w:sz w:val="18"/>
                <w:szCs w:val="18"/>
              </w:rPr>
            </w:pPr>
          </w:p>
        </w:tc>
        <w:tc>
          <w:tcPr>
            <w:tcW w:w="993" w:type="dxa"/>
            <w:tcBorders>
              <w:top w:val="single" w:sz="4" w:space="0" w:color="auto"/>
              <w:left w:val="nil"/>
              <w:bottom w:val="nil"/>
              <w:right w:val="nil"/>
            </w:tcBorders>
          </w:tcPr>
          <w:p w14:paraId="0D02360F" w14:textId="77777777" w:rsidR="00CF4769" w:rsidRPr="00CF4769" w:rsidRDefault="00CF4769" w:rsidP="0076697D">
            <w:pPr>
              <w:pStyle w:val="Newparagraph"/>
              <w:spacing w:line="240" w:lineRule="auto"/>
              <w:ind w:firstLine="0"/>
              <w:jc w:val="center"/>
              <w:rPr>
                <w:iCs/>
                <w:sz w:val="18"/>
                <w:szCs w:val="18"/>
              </w:rPr>
            </w:pPr>
            <w:r w:rsidRPr="00CF4769">
              <w:rPr>
                <w:iCs/>
                <w:sz w:val="18"/>
                <w:szCs w:val="18"/>
              </w:rPr>
              <w:t xml:space="preserve">Qld </w:t>
            </w:r>
          </w:p>
          <w:p w14:paraId="28E0A4B5" w14:textId="77777777" w:rsidR="00CF4769" w:rsidRPr="00CF4769" w:rsidRDefault="00CF4769" w:rsidP="0076697D">
            <w:pPr>
              <w:pStyle w:val="Newparagraph"/>
              <w:spacing w:line="240" w:lineRule="auto"/>
              <w:ind w:firstLine="0"/>
              <w:jc w:val="center"/>
              <w:rPr>
                <w:b/>
                <w:i/>
                <w:iCs/>
                <w:sz w:val="18"/>
                <w:szCs w:val="18"/>
              </w:rPr>
            </w:pPr>
          </w:p>
        </w:tc>
        <w:tc>
          <w:tcPr>
            <w:tcW w:w="1842" w:type="dxa"/>
            <w:tcBorders>
              <w:top w:val="single" w:sz="4" w:space="0" w:color="auto"/>
              <w:left w:val="nil"/>
              <w:bottom w:val="nil"/>
              <w:right w:val="nil"/>
            </w:tcBorders>
          </w:tcPr>
          <w:p w14:paraId="4D1B83A1" w14:textId="77777777" w:rsidR="00CF4769" w:rsidRPr="00CF4769" w:rsidRDefault="00CF4769" w:rsidP="001F5118">
            <w:pPr>
              <w:pStyle w:val="Newparagraph"/>
              <w:spacing w:line="240" w:lineRule="auto"/>
              <w:ind w:firstLine="0"/>
              <w:jc w:val="center"/>
              <w:rPr>
                <w:b/>
                <w:iCs/>
                <w:sz w:val="18"/>
                <w:szCs w:val="18"/>
              </w:rPr>
            </w:pPr>
            <w:r w:rsidRPr="00CF4769">
              <w:rPr>
                <w:b/>
                <w:bCs/>
                <w:color w:val="000000"/>
                <w:sz w:val="18"/>
                <w:szCs w:val="18"/>
                <w:lang w:eastAsia="en-AU"/>
              </w:rPr>
              <w:t>Kruskal Wallis H Test</w:t>
            </w:r>
          </w:p>
        </w:tc>
        <w:tc>
          <w:tcPr>
            <w:tcW w:w="1560" w:type="dxa"/>
            <w:tcBorders>
              <w:top w:val="single" w:sz="4" w:space="0" w:color="auto"/>
              <w:left w:val="nil"/>
              <w:bottom w:val="nil"/>
              <w:right w:val="nil"/>
            </w:tcBorders>
          </w:tcPr>
          <w:p w14:paraId="33958318" w14:textId="77777777" w:rsidR="00CF4769" w:rsidRPr="00CF4769" w:rsidRDefault="00CF4769" w:rsidP="0076697D">
            <w:pPr>
              <w:pStyle w:val="Newparagraph"/>
              <w:spacing w:line="240" w:lineRule="auto"/>
              <w:ind w:firstLine="0"/>
              <w:jc w:val="center"/>
              <w:rPr>
                <w:b/>
                <w:i/>
                <w:iCs/>
                <w:sz w:val="18"/>
                <w:szCs w:val="18"/>
              </w:rPr>
            </w:pPr>
            <w:r w:rsidRPr="00CF4769">
              <w:rPr>
                <w:b/>
                <w:bCs/>
                <w:color w:val="000000"/>
                <w:sz w:val="18"/>
                <w:szCs w:val="18"/>
                <w:lang w:eastAsia="en-AU"/>
              </w:rPr>
              <w:t>Post hoc comparisons</w:t>
            </w:r>
          </w:p>
        </w:tc>
      </w:tr>
      <w:tr w:rsidR="00CF4769" w:rsidRPr="00CF4769" w14:paraId="3F897B9B" w14:textId="77777777" w:rsidTr="00CF4769">
        <w:tc>
          <w:tcPr>
            <w:tcW w:w="2660" w:type="dxa"/>
            <w:tcBorders>
              <w:top w:val="single" w:sz="4" w:space="0" w:color="auto"/>
              <w:left w:val="nil"/>
              <w:bottom w:val="nil"/>
              <w:right w:val="nil"/>
            </w:tcBorders>
          </w:tcPr>
          <w:p w14:paraId="7BF81499" w14:textId="77777777" w:rsidR="00CF4769" w:rsidRPr="00CF4769" w:rsidRDefault="00CF4769" w:rsidP="00CF4769">
            <w:pPr>
              <w:pStyle w:val="Newparagraph"/>
              <w:spacing w:line="240" w:lineRule="auto"/>
              <w:ind w:firstLine="0"/>
              <w:jc w:val="center"/>
              <w:rPr>
                <w:b/>
                <w:sz w:val="18"/>
                <w:szCs w:val="18"/>
              </w:rPr>
            </w:pPr>
          </w:p>
        </w:tc>
        <w:tc>
          <w:tcPr>
            <w:tcW w:w="992" w:type="dxa"/>
            <w:tcBorders>
              <w:top w:val="single" w:sz="4" w:space="0" w:color="auto"/>
              <w:left w:val="nil"/>
              <w:bottom w:val="nil"/>
              <w:right w:val="nil"/>
            </w:tcBorders>
            <w:vAlign w:val="center"/>
          </w:tcPr>
          <w:p w14:paraId="773B2BB6" w14:textId="77777777" w:rsidR="00CF4769" w:rsidRPr="00CF4769" w:rsidRDefault="00CF4769" w:rsidP="00CF4769">
            <w:pPr>
              <w:pStyle w:val="Newparagraph"/>
              <w:spacing w:line="240" w:lineRule="auto"/>
              <w:ind w:firstLine="0"/>
              <w:jc w:val="center"/>
              <w:rPr>
                <w:i/>
                <w:iCs/>
                <w:sz w:val="18"/>
                <w:szCs w:val="18"/>
              </w:rPr>
            </w:pPr>
            <w:r w:rsidRPr="00CF4769">
              <w:rPr>
                <w:color w:val="000000"/>
                <w:sz w:val="18"/>
                <w:szCs w:val="18"/>
                <w:lang w:eastAsia="en-AU"/>
              </w:rPr>
              <w:t>Mean Rank</w:t>
            </w:r>
          </w:p>
        </w:tc>
        <w:tc>
          <w:tcPr>
            <w:tcW w:w="992" w:type="dxa"/>
            <w:tcBorders>
              <w:top w:val="single" w:sz="4" w:space="0" w:color="auto"/>
              <w:left w:val="nil"/>
              <w:bottom w:val="nil"/>
              <w:right w:val="nil"/>
            </w:tcBorders>
            <w:vAlign w:val="center"/>
          </w:tcPr>
          <w:p w14:paraId="3408E851" w14:textId="77777777" w:rsidR="00CF4769" w:rsidRPr="00CF4769" w:rsidRDefault="00CF4769" w:rsidP="00CF4769">
            <w:pPr>
              <w:pStyle w:val="Newparagraph"/>
              <w:spacing w:line="240" w:lineRule="auto"/>
              <w:ind w:firstLine="0"/>
              <w:jc w:val="center"/>
              <w:rPr>
                <w:i/>
                <w:iCs/>
                <w:sz w:val="18"/>
                <w:szCs w:val="18"/>
              </w:rPr>
            </w:pPr>
            <w:r w:rsidRPr="00CF4769">
              <w:rPr>
                <w:color w:val="000000"/>
                <w:sz w:val="18"/>
                <w:szCs w:val="18"/>
                <w:lang w:eastAsia="en-AU"/>
              </w:rPr>
              <w:t>Mean Rank</w:t>
            </w:r>
          </w:p>
        </w:tc>
        <w:tc>
          <w:tcPr>
            <w:tcW w:w="993" w:type="dxa"/>
            <w:tcBorders>
              <w:top w:val="single" w:sz="4" w:space="0" w:color="auto"/>
              <w:left w:val="nil"/>
              <w:bottom w:val="nil"/>
              <w:right w:val="nil"/>
            </w:tcBorders>
            <w:vAlign w:val="center"/>
          </w:tcPr>
          <w:p w14:paraId="54C5475D" w14:textId="77777777" w:rsidR="00CF4769" w:rsidRPr="00CF4769" w:rsidRDefault="00CF4769" w:rsidP="00CF4769">
            <w:pPr>
              <w:pStyle w:val="Newparagraph"/>
              <w:spacing w:line="240" w:lineRule="auto"/>
              <w:ind w:firstLine="0"/>
              <w:jc w:val="center"/>
              <w:rPr>
                <w:i/>
                <w:iCs/>
                <w:sz w:val="18"/>
                <w:szCs w:val="18"/>
              </w:rPr>
            </w:pPr>
            <w:r w:rsidRPr="00CF4769">
              <w:rPr>
                <w:color w:val="000000"/>
                <w:sz w:val="18"/>
                <w:szCs w:val="18"/>
                <w:lang w:eastAsia="en-AU"/>
              </w:rPr>
              <w:t>Mean Rank</w:t>
            </w:r>
          </w:p>
        </w:tc>
        <w:tc>
          <w:tcPr>
            <w:tcW w:w="1842" w:type="dxa"/>
            <w:tcBorders>
              <w:top w:val="single" w:sz="4" w:space="0" w:color="auto"/>
              <w:left w:val="nil"/>
              <w:bottom w:val="nil"/>
              <w:right w:val="nil"/>
            </w:tcBorders>
          </w:tcPr>
          <w:p w14:paraId="2F4F8FC1" w14:textId="77777777" w:rsidR="00CF4769" w:rsidRPr="00CF4769" w:rsidRDefault="00CF4769" w:rsidP="00CF4769">
            <w:pPr>
              <w:pStyle w:val="Newparagraph"/>
              <w:spacing w:line="240" w:lineRule="auto"/>
              <w:ind w:firstLine="0"/>
              <w:jc w:val="center"/>
              <w:rPr>
                <w:i/>
                <w:iCs/>
                <w:sz w:val="18"/>
                <w:szCs w:val="18"/>
              </w:rPr>
            </w:pPr>
          </w:p>
        </w:tc>
        <w:tc>
          <w:tcPr>
            <w:tcW w:w="1560" w:type="dxa"/>
            <w:tcBorders>
              <w:top w:val="single" w:sz="4" w:space="0" w:color="auto"/>
              <w:left w:val="nil"/>
              <w:bottom w:val="nil"/>
              <w:right w:val="nil"/>
            </w:tcBorders>
          </w:tcPr>
          <w:p w14:paraId="1A4AB835" w14:textId="77777777" w:rsidR="00CF4769" w:rsidRPr="00CF4769" w:rsidRDefault="00CF4769" w:rsidP="00CF4769">
            <w:pPr>
              <w:pStyle w:val="Newparagraph"/>
              <w:spacing w:line="240" w:lineRule="auto"/>
              <w:ind w:firstLine="0"/>
              <w:jc w:val="center"/>
              <w:rPr>
                <w:i/>
                <w:iCs/>
                <w:sz w:val="18"/>
                <w:szCs w:val="18"/>
              </w:rPr>
            </w:pPr>
          </w:p>
        </w:tc>
      </w:tr>
      <w:tr w:rsidR="00CF4769" w:rsidRPr="00CF4769" w14:paraId="6B964C19" w14:textId="77777777" w:rsidTr="00CF4769">
        <w:tc>
          <w:tcPr>
            <w:tcW w:w="2660" w:type="dxa"/>
            <w:tcBorders>
              <w:top w:val="nil"/>
              <w:left w:val="nil"/>
              <w:bottom w:val="nil"/>
              <w:right w:val="nil"/>
            </w:tcBorders>
            <w:vAlign w:val="center"/>
          </w:tcPr>
          <w:p w14:paraId="1857C58C" w14:textId="77777777" w:rsidR="00CF4769" w:rsidRPr="00CF4769" w:rsidRDefault="00CF4769" w:rsidP="00CF4769">
            <w:pPr>
              <w:pStyle w:val="Newparagraph"/>
              <w:spacing w:line="240" w:lineRule="auto"/>
              <w:ind w:firstLine="0"/>
              <w:jc w:val="both"/>
              <w:rPr>
                <w:sz w:val="18"/>
                <w:szCs w:val="18"/>
              </w:rPr>
            </w:pPr>
            <w:r w:rsidRPr="00CF4769">
              <w:rPr>
                <w:color w:val="000000"/>
                <w:sz w:val="18"/>
                <w:szCs w:val="18"/>
                <w:lang w:eastAsia="en-AU"/>
              </w:rPr>
              <w:t>Sensation Seeking</w:t>
            </w:r>
          </w:p>
        </w:tc>
        <w:tc>
          <w:tcPr>
            <w:tcW w:w="992" w:type="dxa"/>
            <w:tcBorders>
              <w:top w:val="nil"/>
              <w:left w:val="nil"/>
              <w:bottom w:val="nil"/>
              <w:right w:val="nil"/>
            </w:tcBorders>
            <w:vAlign w:val="center"/>
          </w:tcPr>
          <w:p w14:paraId="7A425656" w14:textId="77777777" w:rsidR="00CF4769" w:rsidRPr="00CF4769" w:rsidRDefault="00CF4769" w:rsidP="00CF4769">
            <w:pPr>
              <w:pStyle w:val="Newparagraph"/>
              <w:spacing w:line="240" w:lineRule="auto"/>
              <w:ind w:firstLine="0"/>
              <w:jc w:val="both"/>
              <w:rPr>
                <w:sz w:val="18"/>
                <w:szCs w:val="18"/>
              </w:rPr>
            </w:pPr>
            <w:r w:rsidRPr="00CF4769">
              <w:rPr>
                <w:color w:val="000000"/>
                <w:sz w:val="18"/>
                <w:szCs w:val="18"/>
                <w:lang w:eastAsia="en-AU"/>
              </w:rPr>
              <w:t>237.30</w:t>
            </w:r>
          </w:p>
        </w:tc>
        <w:tc>
          <w:tcPr>
            <w:tcW w:w="992" w:type="dxa"/>
            <w:tcBorders>
              <w:top w:val="nil"/>
              <w:left w:val="nil"/>
              <w:bottom w:val="nil"/>
              <w:right w:val="nil"/>
            </w:tcBorders>
            <w:vAlign w:val="center"/>
          </w:tcPr>
          <w:p w14:paraId="5DF71036" w14:textId="77777777" w:rsidR="00CF4769" w:rsidRPr="00CF4769" w:rsidRDefault="00CF4769" w:rsidP="00CF4769">
            <w:pPr>
              <w:pStyle w:val="Newparagraph"/>
              <w:spacing w:line="240" w:lineRule="auto"/>
              <w:ind w:firstLine="0"/>
              <w:jc w:val="both"/>
              <w:rPr>
                <w:sz w:val="18"/>
                <w:szCs w:val="18"/>
              </w:rPr>
            </w:pPr>
            <w:r w:rsidRPr="00CF4769">
              <w:rPr>
                <w:color w:val="000000"/>
                <w:sz w:val="18"/>
                <w:szCs w:val="18"/>
                <w:lang w:eastAsia="en-AU"/>
              </w:rPr>
              <w:t>263.61</w:t>
            </w:r>
          </w:p>
        </w:tc>
        <w:tc>
          <w:tcPr>
            <w:tcW w:w="993" w:type="dxa"/>
            <w:tcBorders>
              <w:top w:val="nil"/>
              <w:left w:val="nil"/>
              <w:bottom w:val="nil"/>
              <w:right w:val="nil"/>
            </w:tcBorders>
            <w:vAlign w:val="center"/>
          </w:tcPr>
          <w:p w14:paraId="6A35C1E7" w14:textId="77777777" w:rsidR="00CF4769" w:rsidRPr="00CF4769" w:rsidRDefault="00CF4769" w:rsidP="00CF4769">
            <w:pPr>
              <w:pStyle w:val="Newparagraph"/>
              <w:spacing w:line="240" w:lineRule="auto"/>
              <w:ind w:firstLine="0"/>
              <w:jc w:val="both"/>
              <w:rPr>
                <w:sz w:val="18"/>
                <w:szCs w:val="18"/>
                <w:highlight w:val="yellow"/>
              </w:rPr>
            </w:pPr>
            <w:r w:rsidRPr="00CF4769">
              <w:rPr>
                <w:color w:val="000000"/>
                <w:sz w:val="18"/>
                <w:szCs w:val="18"/>
                <w:lang w:eastAsia="en-AU"/>
              </w:rPr>
              <w:t>253.03</w:t>
            </w:r>
          </w:p>
        </w:tc>
        <w:tc>
          <w:tcPr>
            <w:tcW w:w="1842" w:type="dxa"/>
            <w:tcBorders>
              <w:top w:val="nil"/>
              <w:left w:val="nil"/>
              <w:bottom w:val="nil"/>
              <w:right w:val="nil"/>
            </w:tcBorders>
            <w:vAlign w:val="center"/>
          </w:tcPr>
          <w:p w14:paraId="2B5CB667" w14:textId="77777777" w:rsidR="00CF4769" w:rsidRPr="00CF4769" w:rsidRDefault="00CF4769" w:rsidP="00CF4769">
            <w:pPr>
              <w:pStyle w:val="Newparagraph"/>
              <w:spacing w:line="240" w:lineRule="auto"/>
              <w:ind w:firstLine="0"/>
              <w:jc w:val="both"/>
              <w:rPr>
                <w:sz w:val="18"/>
                <w:szCs w:val="18"/>
                <w:highlight w:val="yellow"/>
              </w:rPr>
            </w:pPr>
            <w:r w:rsidRPr="00CF4769">
              <w:rPr>
                <w:color w:val="333333"/>
                <w:sz w:val="18"/>
                <w:szCs w:val="18"/>
                <w:lang w:eastAsia="en-AU"/>
              </w:rPr>
              <w:t>χ</w:t>
            </w:r>
            <w:r w:rsidRPr="00CF4769">
              <w:rPr>
                <w:color w:val="333333"/>
                <w:sz w:val="18"/>
                <w:szCs w:val="18"/>
                <w:vertAlign w:val="superscript"/>
                <w:lang w:eastAsia="en-AU"/>
              </w:rPr>
              <w:t>2</w:t>
            </w:r>
            <w:r w:rsidRPr="00CF4769">
              <w:rPr>
                <w:color w:val="333333"/>
                <w:sz w:val="18"/>
                <w:szCs w:val="18"/>
                <w:lang w:eastAsia="en-AU"/>
              </w:rPr>
              <w:t xml:space="preserve">(2) = 2.25, </w:t>
            </w:r>
            <w:r w:rsidRPr="00CF4769">
              <w:rPr>
                <w:i/>
                <w:iCs/>
                <w:color w:val="333333"/>
                <w:sz w:val="18"/>
                <w:szCs w:val="18"/>
                <w:lang w:eastAsia="en-AU"/>
              </w:rPr>
              <w:t>p</w:t>
            </w:r>
            <w:r w:rsidRPr="00CF4769">
              <w:rPr>
                <w:color w:val="333333"/>
                <w:sz w:val="18"/>
                <w:szCs w:val="18"/>
                <w:lang w:eastAsia="en-AU"/>
              </w:rPr>
              <w:t>= 0.325</w:t>
            </w:r>
          </w:p>
        </w:tc>
        <w:tc>
          <w:tcPr>
            <w:tcW w:w="1560" w:type="dxa"/>
            <w:tcBorders>
              <w:top w:val="nil"/>
              <w:left w:val="nil"/>
              <w:bottom w:val="nil"/>
              <w:right w:val="nil"/>
            </w:tcBorders>
            <w:vAlign w:val="center"/>
          </w:tcPr>
          <w:p w14:paraId="1ECE4E15" w14:textId="77777777" w:rsidR="00CF4769" w:rsidRPr="00CF4769" w:rsidRDefault="00CF4769" w:rsidP="00CF4769">
            <w:pPr>
              <w:pStyle w:val="Newparagraph"/>
              <w:spacing w:line="240" w:lineRule="auto"/>
              <w:ind w:firstLine="0"/>
              <w:jc w:val="both"/>
              <w:rPr>
                <w:sz w:val="18"/>
                <w:szCs w:val="18"/>
              </w:rPr>
            </w:pPr>
            <w:r w:rsidRPr="00CF4769">
              <w:rPr>
                <w:color w:val="333333"/>
                <w:sz w:val="18"/>
                <w:szCs w:val="18"/>
                <w:lang w:eastAsia="en-AU"/>
              </w:rPr>
              <w:t>No Significant Difference</w:t>
            </w:r>
          </w:p>
        </w:tc>
      </w:tr>
      <w:tr w:rsidR="00CF4769" w:rsidRPr="00CF4769" w14:paraId="2E04E323" w14:textId="77777777" w:rsidTr="00CF4769">
        <w:tc>
          <w:tcPr>
            <w:tcW w:w="2660" w:type="dxa"/>
            <w:tcBorders>
              <w:top w:val="nil"/>
              <w:left w:val="nil"/>
              <w:bottom w:val="nil"/>
              <w:right w:val="nil"/>
            </w:tcBorders>
            <w:vAlign w:val="center"/>
          </w:tcPr>
          <w:p w14:paraId="7FF25E6E" w14:textId="77777777" w:rsidR="00CF4769" w:rsidRPr="00A9737A" w:rsidRDefault="00A9737A" w:rsidP="00CF4769">
            <w:pPr>
              <w:pStyle w:val="Newparagraph"/>
              <w:spacing w:line="240" w:lineRule="auto"/>
              <w:ind w:firstLine="0"/>
              <w:jc w:val="both"/>
              <w:rPr>
                <w:sz w:val="18"/>
                <w:szCs w:val="18"/>
              </w:rPr>
            </w:pPr>
            <w:r w:rsidRPr="00A9737A">
              <w:rPr>
                <w:sz w:val="18"/>
                <w:szCs w:val="18"/>
              </w:rPr>
              <w:t>Driving Skill Self-assessment</w:t>
            </w:r>
          </w:p>
        </w:tc>
        <w:tc>
          <w:tcPr>
            <w:tcW w:w="992" w:type="dxa"/>
            <w:tcBorders>
              <w:top w:val="nil"/>
              <w:left w:val="nil"/>
              <w:bottom w:val="nil"/>
              <w:right w:val="nil"/>
            </w:tcBorders>
            <w:vAlign w:val="center"/>
          </w:tcPr>
          <w:p w14:paraId="101D8BD6" w14:textId="77777777" w:rsidR="00CF4769" w:rsidRPr="00A9737A" w:rsidRDefault="00CF4769" w:rsidP="00CF4769">
            <w:pPr>
              <w:pStyle w:val="Newparagraph"/>
              <w:spacing w:line="240" w:lineRule="auto"/>
              <w:ind w:firstLine="0"/>
              <w:jc w:val="both"/>
              <w:rPr>
                <w:b/>
                <w:sz w:val="18"/>
                <w:szCs w:val="18"/>
              </w:rPr>
            </w:pPr>
            <w:r w:rsidRPr="00A9737A">
              <w:rPr>
                <w:b/>
                <w:color w:val="000000"/>
                <w:sz w:val="18"/>
                <w:szCs w:val="18"/>
                <w:lang w:eastAsia="en-AU"/>
              </w:rPr>
              <w:t>173.73</w:t>
            </w:r>
          </w:p>
        </w:tc>
        <w:tc>
          <w:tcPr>
            <w:tcW w:w="992" w:type="dxa"/>
            <w:tcBorders>
              <w:top w:val="nil"/>
              <w:left w:val="nil"/>
              <w:bottom w:val="nil"/>
              <w:right w:val="nil"/>
            </w:tcBorders>
            <w:vAlign w:val="center"/>
          </w:tcPr>
          <w:p w14:paraId="588A5D8B" w14:textId="77777777" w:rsidR="00CF4769" w:rsidRPr="00CF4769" w:rsidRDefault="00CF4769" w:rsidP="00CF4769">
            <w:pPr>
              <w:pStyle w:val="Newparagraph"/>
              <w:spacing w:line="240" w:lineRule="auto"/>
              <w:ind w:firstLine="0"/>
              <w:jc w:val="both"/>
              <w:rPr>
                <w:sz w:val="18"/>
                <w:szCs w:val="18"/>
              </w:rPr>
            </w:pPr>
            <w:r w:rsidRPr="00CF4769">
              <w:rPr>
                <w:color w:val="000000"/>
                <w:sz w:val="18"/>
                <w:szCs w:val="18"/>
                <w:lang w:eastAsia="en-AU"/>
              </w:rPr>
              <w:t>272.09</w:t>
            </w:r>
          </w:p>
        </w:tc>
        <w:tc>
          <w:tcPr>
            <w:tcW w:w="993" w:type="dxa"/>
            <w:tcBorders>
              <w:top w:val="nil"/>
              <w:left w:val="nil"/>
              <w:bottom w:val="nil"/>
              <w:right w:val="nil"/>
            </w:tcBorders>
            <w:vAlign w:val="center"/>
          </w:tcPr>
          <w:p w14:paraId="4F337E4E" w14:textId="77777777" w:rsidR="00CF4769" w:rsidRPr="00CF4769" w:rsidRDefault="00CF4769" w:rsidP="00CF4769">
            <w:pPr>
              <w:pStyle w:val="Newparagraph"/>
              <w:spacing w:line="240" w:lineRule="auto"/>
              <w:ind w:firstLine="0"/>
              <w:jc w:val="both"/>
              <w:rPr>
                <w:sz w:val="18"/>
                <w:szCs w:val="18"/>
                <w:highlight w:val="yellow"/>
              </w:rPr>
            </w:pPr>
            <w:r w:rsidRPr="00CF4769">
              <w:rPr>
                <w:color w:val="000000"/>
                <w:sz w:val="18"/>
                <w:szCs w:val="18"/>
                <w:lang w:eastAsia="en-AU"/>
              </w:rPr>
              <w:t>280.20</w:t>
            </w:r>
          </w:p>
        </w:tc>
        <w:tc>
          <w:tcPr>
            <w:tcW w:w="1842" w:type="dxa"/>
            <w:tcBorders>
              <w:top w:val="nil"/>
              <w:left w:val="nil"/>
              <w:bottom w:val="nil"/>
              <w:right w:val="nil"/>
            </w:tcBorders>
            <w:vAlign w:val="center"/>
          </w:tcPr>
          <w:p w14:paraId="058143E4" w14:textId="77777777" w:rsidR="00CF4769" w:rsidRPr="00CF4769" w:rsidRDefault="00CF4769" w:rsidP="00CF4769">
            <w:pPr>
              <w:pStyle w:val="Newparagraph"/>
              <w:spacing w:line="240" w:lineRule="auto"/>
              <w:ind w:firstLine="0"/>
              <w:jc w:val="both"/>
              <w:rPr>
                <w:sz w:val="18"/>
                <w:szCs w:val="18"/>
                <w:highlight w:val="yellow"/>
              </w:rPr>
            </w:pPr>
            <w:r w:rsidRPr="00CF4769">
              <w:rPr>
                <w:color w:val="333333"/>
                <w:sz w:val="18"/>
                <w:szCs w:val="18"/>
                <w:lang w:eastAsia="en-AU"/>
              </w:rPr>
              <w:t>χ</w:t>
            </w:r>
            <w:r w:rsidRPr="00CF4769">
              <w:rPr>
                <w:color w:val="333333"/>
                <w:sz w:val="18"/>
                <w:szCs w:val="18"/>
                <w:vertAlign w:val="superscript"/>
                <w:lang w:eastAsia="en-AU"/>
              </w:rPr>
              <w:t>2</w:t>
            </w:r>
            <w:r w:rsidRPr="00CF4769">
              <w:rPr>
                <w:color w:val="333333"/>
                <w:sz w:val="18"/>
                <w:szCs w:val="18"/>
                <w:lang w:eastAsia="en-AU"/>
              </w:rPr>
              <w:t xml:space="preserve">(2) = 44.98, </w:t>
            </w:r>
            <w:r w:rsidRPr="00CF4769">
              <w:rPr>
                <w:i/>
                <w:iCs/>
                <w:color w:val="333333"/>
                <w:sz w:val="18"/>
                <w:szCs w:val="18"/>
                <w:lang w:eastAsia="en-AU"/>
              </w:rPr>
              <w:t>p</w:t>
            </w:r>
            <w:r w:rsidRPr="00CF4769">
              <w:rPr>
                <w:color w:val="333333"/>
                <w:sz w:val="18"/>
                <w:szCs w:val="18"/>
                <w:lang w:eastAsia="en-AU"/>
              </w:rPr>
              <w:t>&lt; 0.001</w:t>
            </w:r>
          </w:p>
        </w:tc>
        <w:tc>
          <w:tcPr>
            <w:tcW w:w="1560" w:type="dxa"/>
            <w:tcBorders>
              <w:top w:val="nil"/>
              <w:left w:val="nil"/>
              <w:bottom w:val="nil"/>
              <w:right w:val="nil"/>
            </w:tcBorders>
            <w:vAlign w:val="center"/>
          </w:tcPr>
          <w:p w14:paraId="4B16353B" w14:textId="77777777" w:rsidR="00CF4769" w:rsidRPr="00CF4769" w:rsidRDefault="00CF4769" w:rsidP="00CF4769">
            <w:pPr>
              <w:pStyle w:val="Newparagraph"/>
              <w:spacing w:line="240" w:lineRule="auto"/>
              <w:ind w:firstLine="0"/>
              <w:jc w:val="both"/>
              <w:rPr>
                <w:sz w:val="18"/>
                <w:szCs w:val="18"/>
                <w:highlight w:val="yellow"/>
              </w:rPr>
            </w:pPr>
            <w:r w:rsidRPr="00CF4769">
              <w:rPr>
                <w:color w:val="333333"/>
                <w:sz w:val="18"/>
                <w:szCs w:val="18"/>
                <w:lang w:eastAsia="en-AU"/>
              </w:rPr>
              <w:t>ACT-NSW; ACT-QLD</w:t>
            </w:r>
          </w:p>
        </w:tc>
      </w:tr>
      <w:tr w:rsidR="00CF4769" w:rsidRPr="00CF4769" w14:paraId="34067E72" w14:textId="77777777" w:rsidTr="00CF4769">
        <w:tc>
          <w:tcPr>
            <w:tcW w:w="2660" w:type="dxa"/>
            <w:tcBorders>
              <w:top w:val="nil"/>
              <w:left w:val="nil"/>
              <w:bottom w:val="nil"/>
              <w:right w:val="nil"/>
            </w:tcBorders>
            <w:vAlign w:val="center"/>
          </w:tcPr>
          <w:p w14:paraId="0C8A933B" w14:textId="77777777" w:rsidR="00CF4769" w:rsidRPr="00DD53CF" w:rsidRDefault="00DD53CF" w:rsidP="00CF4769">
            <w:pPr>
              <w:pStyle w:val="Newparagraph"/>
              <w:spacing w:line="240" w:lineRule="auto"/>
              <w:ind w:firstLine="0"/>
              <w:jc w:val="both"/>
              <w:rPr>
                <w:sz w:val="18"/>
                <w:szCs w:val="18"/>
              </w:rPr>
            </w:pPr>
            <w:r w:rsidRPr="00DD53CF">
              <w:rPr>
                <w:sz w:val="18"/>
                <w:szCs w:val="18"/>
              </w:rPr>
              <w:t>Illusory Invulnerability</w:t>
            </w:r>
          </w:p>
        </w:tc>
        <w:tc>
          <w:tcPr>
            <w:tcW w:w="992" w:type="dxa"/>
            <w:tcBorders>
              <w:top w:val="nil"/>
              <w:left w:val="nil"/>
              <w:bottom w:val="nil"/>
              <w:right w:val="nil"/>
            </w:tcBorders>
            <w:vAlign w:val="center"/>
          </w:tcPr>
          <w:p w14:paraId="3B3EE5EC" w14:textId="77777777" w:rsidR="00CF4769" w:rsidRPr="00A9737A" w:rsidRDefault="00CF4769" w:rsidP="00CF4769">
            <w:pPr>
              <w:pStyle w:val="Newparagraph"/>
              <w:spacing w:line="240" w:lineRule="auto"/>
              <w:ind w:firstLine="0"/>
              <w:jc w:val="both"/>
              <w:rPr>
                <w:b/>
                <w:sz w:val="18"/>
                <w:szCs w:val="18"/>
              </w:rPr>
            </w:pPr>
            <w:r w:rsidRPr="00A9737A">
              <w:rPr>
                <w:b/>
                <w:color w:val="000000"/>
                <w:sz w:val="18"/>
                <w:szCs w:val="18"/>
                <w:lang w:eastAsia="en-AU"/>
              </w:rPr>
              <w:t>221.20</w:t>
            </w:r>
          </w:p>
        </w:tc>
        <w:tc>
          <w:tcPr>
            <w:tcW w:w="992" w:type="dxa"/>
            <w:tcBorders>
              <w:top w:val="nil"/>
              <w:left w:val="nil"/>
              <w:bottom w:val="nil"/>
              <w:right w:val="nil"/>
            </w:tcBorders>
            <w:vAlign w:val="center"/>
          </w:tcPr>
          <w:p w14:paraId="77075E01" w14:textId="77777777" w:rsidR="00CF4769" w:rsidRPr="00CF4769" w:rsidRDefault="00CF4769" w:rsidP="00CF4769">
            <w:pPr>
              <w:pStyle w:val="Newparagraph"/>
              <w:spacing w:line="240" w:lineRule="auto"/>
              <w:ind w:firstLine="0"/>
              <w:jc w:val="both"/>
              <w:rPr>
                <w:sz w:val="18"/>
                <w:szCs w:val="18"/>
              </w:rPr>
            </w:pPr>
            <w:r w:rsidRPr="00CF4769">
              <w:rPr>
                <w:color w:val="000000"/>
                <w:sz w:val="18"/>
                <w:szCs w:val="18"/>
                <w:lang w:eastAsia="en-AU"/>
              </w:rPr>
              <w:t>266.97</w:t>
            </w:r>
          </w:p>
        </w:tc>
        <w:tc>
          <w:tcPr>
            <w:tcW w:w="993" w:type="dxa"/>
            <w:tcBorders>
              <w:top w:val="nil"/>
              <w:left w:val="nil"/>
              <w:bottom w:val="nil"/>
              <w:right w:val="nil"/>
            </w:tcBorders>
            <w:vAlign w:val="center"/>
          </w:tcPr>
          <w:p w14:paraId="70AE534E" w14:textId="77777777" w:rsidR="00CF4769" w:rsidRPr="00CF4769" w:rsidRDefault="00CF4769" w:rsidP="00CF4769">
            <w:pPr>
              <w:pStyle w:val="Newparagraph"/>
              <w:spacing w:line="240" w:lineRule="auto"/>
              <w:ind w:firstLine="0"/>
              <w:jc w:val="both"/>
              <w:rPr>
                <w:sz w:val="18"/>
                <w:szCs w:val="18"/>
              </w:rPr>
            </w:pPr>
            <w:r w:rsidRPr="00CF4769">
              <w:rPr>
                <w:color w:val="000000"/>
                <w:sz w:val="18"/>
                <w:szCs w:val="18"/>
                <w:lang w:eastAsia="en-AU"/>
              </w:rPr>
              <w:t>252.35</w:t>
            </w:r>
          </w:p>
        </w:tc>
        <w:tc>
          <w:tcPr>
            <w:tcW w:w="1842" w:type="dxa"/>
            <w:tcBorders>
              <w:top w:val="nil"/>
              <w:left w:val="nil"/>
              <w:bottom w:val="nil"/>
              <w:right w:val="nil"/>
            </w:tcBorders>
            <w:vAlign w:val="center"/>
          </w:tcPr>
          <w:p w14:paraId="6ABEDCC8" w14:textId="77777777" w:rsidR="00CF4769" w:rsidRPr="00CF4769" w:rsidRDefault="00CF4769" w:rsidP="00CF4769">
            <w:pPr>
              <w:pStyle w:val="Newparagraph"/>
              <w:spacing w:line="240" w:lineRule="auto"/>
              <w:ind w:firstLine="0"/>
              <w:jc w:val="both"/>
              <w:rPr>
                <w:sz w:val="18"/>
                <w:szCs w:val="18"/>
              </w:rPr>
            </w:pPr>
            <w:r w:rsidRPr="00CF4769">
              <w:rPr>
                <w:color w:val="333333"/>
                <w:sz w:val="18"/>
                <w:szCs w:val="18"/>
                <w:lang w:eastAsia="en-AU"/>
              </w:rPr>
              <w:t>χ</w:t>
            </w:r>
            <w:r w:rsidRPr="00CF4769">
              <w:rPr>
                <w:color w:val="333333"/>
                <w:sz w:val="18"/>
                <w:szCs w:val="18"/>
                <w:vertAlign w:val="superscript"/>
                <w:lang w:eastAsia="en-AU"/>
              </w:rPr>
              <w:t>2</w:t>
            </w:r>
            <w:r w:rsidRPr="00CF4769">
              <w:rPr>
                <w:color w:val="333333"/>
                <w:sz w:val="18"/>
                <w:szCs w:val="18"/>
                <w:lang w:eastAsia="en-AU"/>
              </w:rPr>
              <w:t xml:space="preserve">(2) = 7.06, </w:t>
            </w:r>
            <w:r w:rsidRPr="00CF4769">
              <w:rPr>
                <w:i/>
                <w:iCs/>
                <w:color w:val="333333"/>
                <w:sz w:val="18"/>
                <w:szCs w:val="18"/>
                <w:lang w:eastAsia="en-AU"/>
              </w:rPr>
              <w:t>p</w:t>
            </w:r>
            <w:r w:rsidRPr="00CF4769">
              <w:rPr>
                <w:color w:val="333333"/>
                <w:sz w:val="18"/>
                <w:szCs w:val="18"/>
                <w:lang w:eastAsia="en-AU"/>
              </w:rPr>
              <w:t>= 0.029</w:t>
            </w:r>
          </w:p>
        </w:tc>
        <w:tc>
          <w:tcPr>
            <w:tcW w:w="1560" w:type="dxa"/>
            <w:tcBorders>
              <w:top w:val="nil"/>
              <w:left w:val="nil"/>
              <w:bottom w:val="nil"/>
              <w:right w:val="nil"/>
            </w:tcBorders>
            <w:vAlign w:val="center"/>
          </w:tcPr>
          <w:p w14:paraId="3728D1D4" w14:textId="77777777" w:rsidR="00CF4769" w:rsidRPr="00CF4769" w:rsidRDefault="00CF4769" w:rsidP="00CF4769">
            <w:pPr>
              <w:pStyle w:val="Newparagraph"/>
              <w:spacing w:line="240" w:lineRule="auto"/>
              <w:ind w:firstLine="0"/>
              <w:jc w:val="both"/>
              <w:rPr>
                <w:sz w:val="18"/>
                <w:szCs w:val="18"/>
              </w:rPr>
            </w:pPr>
            <w:r w:rsidRPr="00CF4769">
              <w:rPr>
                <w:color w:val="333333"/>
                <w:sz w:val="18"/>
                <w:szCs w:val="18"/>
                <w:lang w:eastAsia="en-AU"/>
              </w:rPr>
              <w:t>ACT-NSW</w:t>
            </w:r>
          </w:p>
        </w:tc>
      </w:tr>
      <w:tr w:rsidR="00CF4769" w:rsidRPr="00CF4769" w14:paraId="356E00E0" w14:textId="77777777" w:rsidTr="00CF4769">
        <w:tc>
          <w:tcPr>
            <w:tcW w:w="2660" w:type="dxa"/>
            <w:tcBorders>
              <w:top w:val="nil"/>
              <w:left w:val="nil"/>
              <w:bottom w:val="nil"/>
              <w:right w:val="nil"/>
            </w:tcBorders>
            <w:vAlign w:val="center"/>
          </w:tcPr>
          <w:p w14:paraId="782D9960" w14:textId="77777777" w:rsidR="00CF4769" w:rsidRPr="00CF4769" w:rsidRDefault="00CF4769" w:rsidP="00CF4769">
            <w:pPr>
              <w:pStyle w:val="Newparagraph"/>
              <w:spacing w:line="240" w:lineRule="auto"/>
              <w:ind w:firstLine="0"/>
              <w:jc w:val="both"/>
              <w:rPr>
                <w:sz w:val="18"/>
                <w:szCs w:val="18"/>
              </w:rPr>
            </w:pPr>
            <w:r w:rsidRPr="00CF4769">
              <w:rPr>
                <w:color w:val="000000"/>
                <w:sz w:val="18"/>
                <w:szCs w:val="18"/>
                <w:lang w:eastAsia="en-AU"/>
              </w:rPr>
              <w:t>Differential Association with Other Drivers</w:t>
            </w:r>
          </w:p>
        </w:tc>
        <w:tc>
          <w:tcPr>
            <w:tcW w:w="992" w:type="dxa"/>
            <w:tcBorders>
              <w:top w:val="nil"/>
              <w:left w:val="nil"/>
              <w:bottom w:val="nil"/>
              <w:right w:val="nil"/>
            </w:tcBorders>
            <w:vAlign w:val="center"/>
          </w:tcPr>
          <w:p w14:paraId="08620066" w14:textId="77777777" w:rsidR="00CF4769" w:rsidRPr="00A9737A" w:rsidRDefault="00CF4769" w:rsidP="00CF4769">
            <w:pPr>
              <w:pStyle w:val="Newparagraph"/>
              <w:spacing w:line="240" w:lineRule="auto"/>
              <w:ind w:firstLine="0"/>
              <w:jc w:val="both"/>
              <w:rPr>
                <w:b/>
                <w:color w:val="000000"/>
                <w:sz w:val="18"/>
                <w:szCs w:val="18"/>
                <w:lang w:eastAsia="en-AU"/>
              </w:rPr>
            </w:pPr>
            <w:r w:rsidRPr="00A9737A">
              <w:rPr>
                <w:b/>
                <w:color w:val="000000"/>
                <w:sz w:val="18"/>
                <w:szCs w:val="18"/>
                <w:lang w:eastAsia="en-AU"/>
              </w:rPr>
              <w:t>296.35</w:t>
            </w:r>
          </w:p>
        </w:tc>
        <w:tc>
          <w:tcPr>
            <w:tcW w:w="992" w:type="dxa"/>
            <w:tcBorders>
              <w:top w:val="nil"/>
              <w:left w:val="nil"/>
              <w:bottom w:val="nil"/>
              <w:right w:val="nil"/>
            </w:tcBorders>
            <w:vAlign w:val="center"/>
          </w:tcPr>
          <w:p w14:paraId="32B5FABC" w14:textId="77777777" w:rsidR="00CF4769" w:rsidRPr="00CF4769" w:rsidRDefault="00CF4769" w:rsidP="00CF4769">
            <w:pPr>
              <w:pStyle w:val="Newparagraph"/>
              <w:spacing w:line="240" w:lineRule="auto"/>
              <w:ind w:firstLine="0"/>
              <w:jc w:val="both"/>
              <w:rPr>
                <w:color w:val="000000"/>
                <w:sz w:val="18"/>
                <w:szCs w:val="18"/>
                <w:lang w:eastAsia="en-AU"/>
              </w:rPr>
            </w:pPr>
            <w:r w:rsidRPr="00CF4769">
              <w:rPr>
                <w:color w:val="000000"/>
                <w:sz w:val="18"/>
                <w:szCs w:val="18"/>
                <w:lang w:eastAsia="en-AU"/>
              </w:rPr>
              <w:t>212.04</w:t>
            </w:r>
          </w:p>
        </w:tc>
        <w:tc>
          <w:tcPr>
            <w:tcW w:w="993" w:type="dxa"/>
            <w:tcBorders>
              <w:top w:val="nil"/>
              <w:left w:val="nil"/>
              <w:bottom w:val="nil"/>
              <w:right w:val="nil"/>
            </w:tcBorders>
            <w:vAlign w:val="center"/>
          </w:tcPr>
          <w:p w14:paraId="0A60C22F" w14:textId="77777777" w:rsidR="00CF4769" w:rsidRPr="00CF4769" w:rsidRDefault="00CF4769" w:rsidP="00CF4769">
            <w:pPr>
              <w:pStyle w:val="Newparagraph"/>
              <w:spacing w:line="240" w:lineRule="auto"/>
              <w:ind w:firstLine="0"/>
              <w:jc w:val="both"/>
              <w:rPr>
                <w:sz w:val="18"/>
                <w:szCs w:val="18"/>
              </w:rPr>
            </w:pPr>
            <w:r w:rsidRPr="00CF4769">
              <w:rPr>
                <w:color w:val="000000"/>
                <w:sz w:val="18"/>
                <w:szCs w:val="18"/>
                <w:lang w:eastAsia="en-AU"/>
              </w:rPr>
              <w:t>234.45</w:t>
            </w:r>
          </w:p>
        </w:tc>
        <w:tc>
          <w:tcPr>
            <w:tcW w:w="1842" w:type="dxa"/>
            <w:tcBorders>
              <w:top w:val="nil"/>
              <w:left w:val="nil"/>
              <w:bottom w:val="nil"/>
              <w:right w:val="nil"/>
            </w:tcBorders>
            <w:vAlign w:val="center"/>
          </w:tcPr>
          <w:p w14:paraId="3D064E48" w14:textId="77777777" w:rsidR="00CF4769" w:rsidRPr="00CF4769" w:rsidRDefault="00CF4769" w:rsidP="00CF4769">
            <w:pPr>
              <w:pStyle w:val="Newparagraph"/>
              <w:spacing w:line="240" w:lineRule="auto"/>
              <w:ind w:firstLine="0"/>
              <w:jc w:val="both"/>
              <w:rPr>
                <w:sz w:val="18"/>
                <w:szCs w:val="18"/>
              </w:rPr>
            </w:pPr>
            <w:r w:rsidRPr="00CF4769">
              <w:rPr>
                <w:color w:val="333333"/>
                <w:sz w:val="18"/>
                <w:szCs w:val="18"/>
                <w:lang w:eastAsia="en-AU"/>
              </w:rPr>
              <w:t>χ</w:t>
            </w:r>
            <w:r w:rsidRPr="00CF4769">
              <w:rPr>
                <w:color w:val="333333"/>
                <w:sz w:val="18"/>
                <w:szCs w:val="18"/>
                <w:vertAlign w:val="superscript"/>
                <w:lang w:eastAsia="en-AU"/>
              </w:rPr>
              <w:t>2</w:t>
            </w:r>
            <w:r w:rsidRPr="00CF4769">
              <w:rPr>
                <w:color w:val="333333"/>
                <w:sz w:val="18"/>
                <w:szCs w:val="18"/>
                <w:lang w:eastAsia="en-AU"/>
              </w:rPr>
              <w:t xml:space="preserve">(2) = 26.12, </w:t>
            </w:r>
            <w:r w:rsidRPr="00CF4769">
              <w:rPr>
                <w:i/>
                <w:iCs/>
                <w:color w:val="333333"/>
                <w:sz w:val="18"/>
                <w:szCs w:val="18"/>
                <w:lang w:eastAsia="en-AU"/>
              </w:rPr>
              <w:t>p</w:t>
            </w:r>
            <w:r w:rsidRPr="00CF4769">
              <w:rPr>
                <w:color w:val="333333"/>
                <w:sz w:val="18"/>
                <w:szCs w:val="18"/>
                <w:lang w:eastAsia="en-AU"/>
              </w:rPr>
              <w:t>&lt; 0.001</w:t>
            </w:r>
          </w:p>
        </w:tc>
        <w:tc>
          <w:tcPr>
            <w:tcW w:w="1560" w:type="dxa"/>
            <w:tcBorders>
              <w:top w:val="nil"/>
              <w:left w:val="nil"/>
              <w:bottom w:val="nil"/>
              <w:right w:val="nil"/>
            </w:tcBorders>
            <w:vAlign w:val="center"/>
          </w:tcPr>
          <w:p w14:paraId="35F5E564" w14:textId="77777777" w:rsidR="00CF4769" w:rsidRPr="00CF4769" w:rsidRDefault="00CF4769" w:rsidP="00CF4769">
            <w:pPr>
              <w:pStyle w:val="Newparagraph"/>
              <w:spacing w:line="240" w:lineRule="auto"/>
              <w:ind w:firstLine="0"/>
              <w:jc w:val="both"/>
              <w:rPr>
                <w:sz w:val="18"/>
                <w:szCs w:val="18"/>
              </w:rPr>
            </w:pPr>
            <w:r w:rsidRPr="00CF4769">
              <w:rPr>
                <w:color w:val="333333"/>
                <w:sz w:val="18"/>
                <w:szCs w:val="18"/>
                <w:lang w:eastAsia="en-AU"/>
              </w:rPr>
              <w:t>NSW-ACT; QLD-ACT</w:t>
            </w:r>
          </w:p>
        </w:tc>
      </w:tr>
      <w:tr w:rsidR="00CF4769" w:rsidRPr="00CF4769" w14:paraId="07884B65" w14:textId="77777777" w:rsidTr="00CF4769">
        <w:tc>
          <w:tcPr>
            <w:tcW w:w="2660" w:type="dxa"/>
            <w:tcBorders>
              <w:top w:val="nil"/>
              <w:left w:val="nil"/>
              <w:bottom w:val="nil"/>
              <w:right w:val="nil"/>
            </w:tcBorders>
            <w:vAlign w:val="center"/>
          </w:tcPr>
          <w:p w14:paraId="58245928" w14:textId="77777777" w:rsidR="00CF4769" w:rsidRPr="00CF4769" w:rsidRDefault="00CF4769" w:rsidP="00CF4769">
            <w:pPr>
              <w:pStyle w:val="Newparagraph"/>
              <w:spacing w:line="240" w:lineRule="auto"/>
              <w:ind w:firstLine="0"/>
              <w:jc w:val="both"/>
              <w:rPr>
                <w:sz w:val="18"/>
                <w:szCs w:val="18"/>
              </w:rPr>
            </w:pPr>
            <w:r w:rsidRPr="00CF4769">
              <w:rPr>
                <w:color w:val="000000"/>
                <w:sz w:val="18"/>
                <w:szCs w:val="18"/>
                <w:lang w:eastAsia="en-AU"/>
              </w:rPr>
              <w:t>How risky do you think driving is now?</w:t>
            </w:r>
          </w:p>
        </w:tc>
        <w:tc>
          <w:tcPr>
            <w:tcW w:w="992" w:type="dxa"/>
            <w:tcBorders>
              <w:top w:val="nil"/>
              <w:left w:val="nil"/>
              <w:bottom w:val="nil"/>
              <w:right w:val="nil"/>
            </w:tcBorders>
            <w:vAlign w:val="center"/>
          </w:tcPr>
          <w:p w14:paraId="057D2DD3" w14:textId="77777777" w:rsidR="00CF4769" w:rsidRPr="00A9737A" w:rsidRDefault="00CF4769" w:rsidP="00CF4769">
            <w:pPr>
              <w:pStyle w:val="Newparagraph"/>
              <w:spacing w:line="240" w:lineRule="auto"/>
              <w:ind w:firstLine="0"/>
              <w:jc w:val="both"/>
              <w:rPr>
                <w:b/>
                <w:sz w:val="18"/>
                <w:szCs w:val="18"/>
              </w:rPr>
            </w:pPr>
            <w:r w:rsidRPr="00A9737A">
              <w:rPr>
                <w:b/>
                <w:color w:val="000000"/>
                <w:sz w:val="18"/>
                <w:szCs w:val="18"/>
                <w:lang w:eastAsia="en-AU"/>
              </w:rPr>
              <w:t>234.83</w:t>
            </w:r>
          </w:p>
        </w:tc>
        <w:tc>
          <w:tcPr>
            <w:tcW w:w="992" w:type="dxa"/>
            <w:tcBorders>
              <w:top w:val="nil"/>
              <w:left w:val="nil"/>
              <w:bottom w:val="nil"/>
              <w:right w:val="nil"/>
            </w:tcBorders>
            <w:vAlign w:val="center"/>
          </w:tcPr>
          <w:p w14:paraId="2E53A669" w14:textId="77777777" w:rsidR="00CF4769" w:rsidRPr="00CF4769" w:rsidRDefault="00CF4769" w:rsidP="00CF4769">
            <w:pPr>
              <w:pStyle w:val="Newparagraph"/>
              <w:spacing w:line="240" w:lineRule="auto"/>
              <w:ind w:firstLine="0"/>
              <w:jc w:val="both"/>
              <w:rPr>
                <w:sz w:val="18"/>
                <w:szCs w:val="18"/>
              </w:rPr>
            </w:pPr>
            <w:r w:rsidRPr="00CF4769">
              <w:rPr>
                <w:color w:val="000000"/>
                <w:sz w:val="18"/>
                <w:szCs w:val="18"/>
                <w:lang w:eastAsia="en-AU"/>
              </w:rPr>
              <w:t>243.19</w:t>
            </w:r>
          </w:p>
        </w:tc>
        <w:tc>
          <w:tcPr>
            <w:tcW w:w="993" w:type="dxa"/>
            <w:tcBorders>
              <w:top w:val="nil"/>
              <w:left w:val="nil"/>
              <w:bottom w:val="nil"/>
              <w:right w:val="nil"/>
            </w:tcBorders>
            <w:vAlign w:val="center"/>
          </w:tcPr>
          <w:p w14:paraId="5A23CACE" w14:textId="77777777" w:rsidR="00CF4769" w:rsidRPr="00CF4769" w:rsidRDefault="00CF4769" w:rsidP="00CF4769">
            <w:pPr>
              <w:pStyle w:val="Newparagraph"/>
              <w:spacing w:line="240" w:lineRule="auto"/>
              <w:ind w:firstLine="0"/>
              <w:jc w:val="both"/>
              <w:rPr>
                <w:sz w:val="18"/>
                <w:szCs w:val="18"/>
              </w:rPr>
            </w:pPr>
            <w:r w:rsidRPr="00CF4769">
              <w:rPr>
                <w:color w:val="000000"/>
                <w:sz w:val="18"/>
                <w:szCs w:val="18"/>
                <w:lang w:eastAsia="en-AU"/>
              </w:rPr>
              <w:t>272.78</w:t>
            </w:r>
          </w:p>
        </w:tc>
        <w:tc>
          <w:tcPr>
            <w:tcW w:w="1842" w:type="dxa"/>
            <w:tcBorders>
              <w:top w:val="nil"/>
              <w:left w:val="nil"/>
              <w:bottom w:val="nil"/>
              <w:right w:val="nil"/>
            </w:tcBorders>
            <w:vAlign w:val="center"/>
          </w:tcPr>
          <w:p w14:paraId="2A2837AD" w14:textId="77777777" w:rsidR="00CF4769" w:rsidRPr="00CF4769" w:rsidRDefault="00CF4769" w:rsidP="00CF4769">
            <w:pPr>
              <w:pStyle w:val="Newparagraph"/>
              <w:spacing w:line="240" w:lineRule="auto"/>
              <w:ind w:firstLine="0"/>
              <w:jc w:val="both"/>
              <w:rPr>
                <w:sz w:val="18"/>
                <w:szCs w:val="18"/>
              </w:rPr>
            </w:pPr>
            <w:r w:rsidRPr="00CF4769">
              <w:rPr>
                <w:color w:val="333333"/>
                <w:sz w:val="18"/>
                <w:szCs w:val="18"/>
                <w:lang w:eastAsia="en-AU"/>
              </w:rPr>
              <w:t>χ</w:t>
            </w:r>
            <w:r w:rsidRPr="00CF4769">
              <w:rPr>
                <w:color w:val="333333"/>
                <w:sz w:val="18"/>
                <w:szCs w:val="18"/>
                <w:vertAlign w:val="superscript"/>
                <w:lang w:eastAsia="en-AU"/>
              </w:rPr>
              <w:t>2</w:t>
            </w:r>
            <w:r w:rsidRPr="00CF4769">
              <w:rPr>
                <w:color w:val="333333"/>
                <w:sz w:val="18"/>
                <w:szCs w:val="18"/>
                <w:lang w:eastAsia="en-AU"/>
              </w:rPr>
              <w:t xml:space="preserve">(2) = 6.98, </w:t>
            </w:r>
            <w:r w:rsidRPr="00CF4769">
              <w:rPr>
                <w:i/>
                <w:iCs/>
                <w:color w:val="333333"/>
                <w:sz w:val="18"/>
                <w:szCs w:val="18"/>
                <w:lang w:eastAsia="en-AU"/>
              </w:rPr>
              <w:t>p</w:t>
            </w:r>
            <w:r w:rsidRPr="00CF4769">
              <w:rPr>
                <w:color w:val="333333"/>
                <w:sz w:val="18"/>
                <w:szCs w:val="18"/>
                <w:lang w:eastAsia="en-AU"/>
              </w:rPr>
              <w:t>= 0.030</w:t>
            </w:r>
          </w:p>
        </w:tc>
        <w:tc>
          <w:tcPr>
            <w:tcW w:w="1560" w:type="dxa"/>
            <w:tcBorders>
              <w:top w:val="nil"/>
              <w:left w:val="nil"/>
              <w:bottom w:val="nil"/>
              <w:right w:val="nil"/>
            </w:tcBorders>
            <w:vAlign w:val="center"/>
          </w:tcPr>
          <w:p w14:paraId="63EC9E78" w14:textId="77777777" w:rsidR="00CF4769" w:rsidRPr="00CF4769" w:rsidRDefault="00CF4769" w:rsidP="00CF4769">
            <w:pPr>
              <w:pStyle w:val="Newparagraph"/>
              <w:spacing w:line="240" w:lineRule="auto"/>
              <w:ind w:firstLine="0"/>
              <w:jc w:val="both"/>
              <w:rPr>
                <w:sz w:val="18"/>
                <w:szCs w:val="18"/>
              </w:rPr>
            </w:pPr>
            <w:r w:rsidRPr="00CF4769">
              <w:rPr>
                <w:color w:val="333333"/>
                <w:sz w:val="18"/>
                <w:szCs w:val="18"/>
                <w:lang w:eastAsia="en-AU"/>
              </w:rPr>
              <w:t>ACT-QLD*</w:t>
            </w:r>
          </w:p>
        </w:tc>
      </w:tr>
      <w:tr w:rsidR="00CF4769" w:rsidRPr="00CF4769" w14:paraId="74FF2F21" w14:textId="77777777" w:rsidTr="00CF4769">
        <w:tc>
          <w:tcPr>
            <w:tcW w:w="2660" w:type="dxa"/>
            <w:tcBorders>
              <w:top w:val="nil"/>
              <w:left w:val="nil"/>
              <w:bottom w:val="nil"/>
              <w:right w:val="nil"/>
            </w:tcBorders>
          </w:tcPr>
          <w:p w14:paraId="12C12774" w14:textId="77777777" w:rsidR="00CF4769" w:rsidRPr="00CF4769" w:rsidRDefault="00CF4769" w:rsidP="001F5118">
            <w:pPr>
              <w:pStyle w:val="Newparagraph"/>
              <w:spacing w:line="240" w:lineRule="auto"/>
              <w:ind w:firstLine="0"/>
              <w:jc w:val="both"/>
              <w:rPr>
                <w:color w:val="000000"/>
                <w:sz w:val="18"/>
                <w:szCs w:val="18"/>
                <w:lang w:eastAsia="en-AU"/>
              </w:rPr>
            </w:pPr>
          </w:p>
        </w:tc>
        <w:tc>
          <w:tcPr>
            <w:tcW w:w="992" w:type="dxa"/>
            <w:tcBorders>
              <w:top w:val="nil"/>
              <w:left w:val="nil"/>
              <w:bottom w:val="nil"/>
              <w:right w:val="nil"/>
            </w:tcBorders>
            <w:vAlign w:val="center"/>
          </w:tcPr>
          <w:p w14:paraId="171344BE" w14:textId="77777777" w:rsidR="00CF4769" w:rsidRPr="00CF4769" w:rsidRDefault="00CF4769" w:rsidP="001F5118">
            <w:pPr>
              <w:pStyle w:val="Newparagraph"/>
              <w:spacing w:line="240" w:lineRule="auto"/>
              <w:ind w:firstLine="0"/>
              <w:jc w:val="both"/>
              <w:rPr>
                <w:color w:val="000000"/>
                <w:sz w:val="18"/>
                <w:szCs w:val="18"/>
                <w:highlight w:val="yellow"/>
                <w:lang w:eastAsia="en-AU"/>
              </w:rPr>
            </w:pPr>
          </w:p>
        </w:tc>
        <w:tc>
          <w:tcPr>
            <w:tcW w:w="992" w:type="dxa"/>
            <w:tcBorders>
              <w:top w:val="nil"/>
              <w:left w:val="nil"/>
              <w:bottom w:val="nil"/>
              <w:right w:val="nil"/>
            </w:tcBorders>
          </w:tcPr>
          <w:p w14:paraId="5940D7F5" w14:textId="77777777" w:rsidR="00CF4769" w:rsidRPr="00CF4769" w:rsidRDefault="00CF4769" w:rsidP="001F5118">
            <w:pPr>
              <w:pStyle w:val="Newparagraph"/>
              <w:spacing w:line="240" w:lineRule="auto"/>
              <w:ind w:firstLine="0"/>
              <w:jc w:val="both"/>
              <w:rPr>
                <w:sz w:val="18"/>
                <w:szCs w:val="18"/>
              </w:rPr>
            </w:pPr>
          </w:p>
        </w:tc>
        <w:tc>
          <w:tcPr>
            <w:tcW w:w="993" w:type="dxa"/>
            <w:tcBorders>
              <w:top w:val="nil"/>
              <w:left w:val="nil"/>
              <w:bottom w:val="nil"/>
              <w:right w:val="nil"/>
            </w:tcBorders>
          </w:tcPr>
          <w:p w14:paraId="27A9AEEB" w14:textId="77777777" w:rsidR="00CF4769" w:rsidRPr="00CF4769" w:rsidRDefault="00CF4769" w:rsidP="001F5118">
            <w:pPr>
              <w:pStyle w:val="Newparagraph"/>
              <w:spacing w:line="240" w:lineRule="auto"/>
              <w:ind w:firstLine="0"/>
              <w:jc w:val="both"/>
              <w:rPr>
                <w:sz w:val="18"/>
                <w:szCs w:val="18"/>
              </w:rPr>
            </w:pPr>
          </w:p>
        </w:tc>
        <w:tc>
          <w:tcPr>
            <w:tcW w:w="1842" w:type="dxa"/>
            <w:tcBorders>
              <w:top w:val="nil"/>
              <w:left w:val="nil"/>
              <w:bottom w:val="nil"/>
              <w:right w:val="nil"/>
            </w:tcBorders>
          </w:tcPr>
          <w:p w14:paraId="33A829D7" w14:textId="77777777" w:rsidR="00CF4769" w:rsidRPr="00CF4769" w:rsidRDefault="00CF4769" w:rsidP="001F5118">
            <w:pPr>
              <w:pStyle w:val="Newparagraph"/>
              <w:spacing w:line="240" w:lineRule="auto"/>
              <w:ind w:firstLine="0"/>
              <w:jc w:val="both"/>
              <w:rPr>
                <w:sz w:val="18"/>
                <w:szCs w:val="18"/>
              </w:rPr>
            </w:pPr>
          </w:p>
        </w:tc>
        <w:tc>
          <w:tcPr>
            <w:tcW w:w="1560" w:type="dxa"/>
            <w:tcBorders>
              <w:top w:val="nil"/>
              <w:left w:val="nil"/>
              <w:bottom w:val="nil"/>
              <w:right w:val="nil"/>
            </w:tcBorders>
          </w:tcPr>
          <w:p w14:paraId="5559E6FC" w14:textId="77777777" w:rsidR="00CF4769" w:rsidRPr="00CF4769" w:rsidRDefault="00CF4769" w:rsidP="001F5118">
            <w:pPr>
              <w:pStyle w:val="Newparagraph"/>
              <w:spacing w:line="240" w:lineRule="auto"/>
              <w:ind w:firstLine="0"/>
              <w:jc w:val="both"/>
              <w:rPr>
                <w:sz w:val="18"/>
                <w:szCs w:val="18"/>
              </w:rPr>
            </w:pPr>
          </w:p>
        </w:tc>
      </w:tr>
      <w:tr w:rsidR="00CF4769" w:rsidRPr="00CF4769" w14:paraId="70BF45A3" w14:textId="77777777" w:rsidTr="00CF4769">
        <w:tc>
          <w:tcPr>
            <w:tcW w:w="2660" w:type="dxa"/>
            <w:tcBorders>
              <w:top w:val="nil"/>
              <w:left w:val="nil"/>
              <w:bottom w:val="nil"/>
              <w:right w:val="nil"/>
            </w:tcBorders>
          </w:tcPr>
          <w:p w14:paraId="7CC0002B" w14:textId="77777777" w:rsidR="00CF4769" w:rsidRPr="00CF4769" w:rsidRDefault="00CF4769" w:rsidP="001F5118">
            <w:pPr>
              <w:pStyle w:val="Newparagraph"/>
              <w:spacing w:line="240" w:lineRule="auto"/>
              <w:ind w:firstLine="0"/>
              <w:jc w:val="both"/>
              <w:rPr>
                <w:b/>
                <w:i/>
                <w:sz w:val="18"/>
                <w:szCs w:val="18"/>
              </w:rPr>
            </w:pPr>
            <w:r w:rsidRPr="00CF4769">
              <w:rPr>
                <w:b/>
                <w:i/>
                <w:color w:val="000000"/>
                <w:sz w:val="18"/>
                <w:szCs w:val="18"/>
                <w:lang w:eastAsia="en-AU"/>
              </w:rPr>
              <w:t>Behavioural Intentions once on Provisional Licence</w:t>
            </w:r>
          </w:p>
        </w:tc>
        <w:tc>
          <w:tcPr>
            <w:tcW w:w="992" w:type="dxa"/>
            <w:tcBorders>
              <w:top w:val="nil"/>
              <w:left w:val="nil"/>
              <w:bottom w:val="nil"/>
              <w:right w:val="nil"/>
            </w:tcBorders>
            <w:vAlign w:val="center"/>
          </w:tcPr>
          <w:p w14:paraId="6CD36323" w14:textId="77777777" w:rsidR="00CF4769" w:rsidRPr="00CF4769" w:rsidRDefault="00CF4769" w:rsidP="001F5118">
            <w:pPr>
              <w:pStyle w:val="Newparagraph"/>
              <w:spacing w:line="240" w:lineRule="auto"/>
              <w:ind w:firstLine="0"/>
              <w:jc w:val="both"/>
              <w:rPr>
                <w:sz w:val="18"/>
                <w:szCs w:val="18"/>
              </w:rPr>
            </w:pPr>
          </w:p>
        </w:tc>
        <w:tc>
          <w:tcPr>
            <w:tcW w:w="992" w:type="dxa"/>
            <w:tcBorders>
              <w:top w:val="nil"/>
              <w:left w:val="nil"/>
              <w:bottom w:val="nil"/>
              <w:right w:val="nil"/>
            </w:tcBorders>
            <w:vAlign w:val="center"/>
          </w:tcPr>
          <w:p w14:paraId="048F16C0" w14:textId="77777777" w:rsidR="00CF4769" w:rsidRPr="00CF4769" w:rsidRDefault="00CF4769" w:rsidP="001F5118">
            <w:pPr>
              <w:pStyle w:val="Newparagraph"/>
              <w:spacing w:line="240" w:lineRule="auto"/>
              <w:ind w:firstLine="0"/>
              <w:jc w:val="both"/>
              <w:rPr>
                <w:sz w:val="18"/>
                <w:szCs w:val="18"/>
              </w:rPr>
            </w:pPr>
          </w:p>
        </w:tc>
        <w:tc>
          <w:tcPr>
            <w:tcW w:w="993" w:type="dxa"/>
            <w:tcBorders>
              <w:top w:val="nil"/>
              <w:left w:val="nil"/>
              <w:bottom w:val="nil"/>
              <w:right w:val="nil"/>
            </w:tcBorders>
          </w:tcPr>
          <w:p w14:paraId="00687FEC" w14:textId="77777777" w:rsidR="00CF4769" w:rsidRPr="00CF4769" w:rsidRDefault="00CF4769" w:rsidP="001F5118">
            <w:pPr>
              <w:pStyle w:val="Newparagraph"/>
              <w:spacing w:line="240" w:lineRule="auto"/>
              <w:ind w:firstLine="0"/>
              <w:jc w:val="both"/>
              <w:rPr>
                <w:sz w:val="18"/>
                <w:szCs w:val="18"/>
              </w:rPr>
            </w:pPr>
          </w:p>
        </w:tc>
        <w:tc>
          <w:tcPr>
            <w:tcW w:w="1842" w:type="dxa"/>
            <w:tcBorders>
              <w:top w:val="nil"/>
              <w:left w:val="nil"/>
              <w:bottom w:val="nil"/>
              <w:right w:val="nil"/>
            </w:tcBorders>
          </w:tcPr>
          <w:p w14:paraId="44002EBE" w14:textId="77777777" w:rsidR="00CF4769" w:rsidRPr="00CF4769" w:rsidRDefault="00CF4769" w:rsidP="001F5118">
            <w:pPr>
              <w:pStyle w:val="Newparagraph"/>
              <w:spacing w:line="240" w:lineRule="auto"/>
              <w:ind w:firstLine="0"/>
              <w:jc w:val="both"/>
              <w:rPr>
                <w:sz w:val="18"/>
                <w:szCs w:val="18"/>
              </w:rPr>
            </w:pPr>
          </w:p>
        </w:tc>
        <w:tc>
          <w:tcPr>
            <w:tcW w:w="1560" w:type="dxa"/>
            <w:tcBorders>
              <w:top w:val="nil"/>
              <w:left w:val="nil"/>
              <w:bottom w:val="nil"/>
              <w:right w:val="nil"/>
            </w:tcBorders>
          </w:tcPr>
          <w:p w14:paraId="560DF6BB" w14:textId="77777777" w:rsidR="00CF4769" w:rsidRPr="00CF4769" w:rsidRDefault="00CF4769" w:rsidP="001F5118">
            <w:pPr>
              <w:pStyle w:val="Newparagraph"/>
              <w:spacing w:line="240" w:lineRule="auto"/>
              <w:ind w:firstLine="0"/>
              <w:jc w:val="both"/>
              <w:rPr>
                <w:sz w:val="18"/>
                <w:szCs w:val="18"/>
              </w:rPr>
            </w:pPr>
          </w:p>
        </w:tc>
      </w:tr>
      <w:tr w:rsidR="00CF4769" w:rsidRPr="00CF4769" w14:paraId="2BB51381" w14:textId="77777777" w:rsidTr="00CF4769">
        <w:tc>
          <w:tcPr>
            <w:tcW w:w="2660" w:type="dxa"/>
            <w:tcBorders>
              <w:top w:val="nil"/>
              <w:left w:val="nil"/>
              <w:bottom w:val="nil"/>
              <w:right w:val="nil"/>
            </w:tcBorders>
          </w:tcPr>
          <w:p w14:paraId="74DF7905" w14:textId="77777777" w:rsidR="00CF4769" w:rsidRPr="00CF4769" w:rsidRDefault="00CF4769" w:rsidP="00CF4769">
            <w:pPr>
              <w:pStyle w:val="Newparagraph"/>
              <w:spacing w:line="240" w:lineRule="auto"/>
              <w:ind w:firstLine="0"/>
              <w:jc w:val="both"/>
              <w:rPr>
                <w:color w:val="000000"/>
                <w:sz w:val="18"/>
                <w:szCs w:val="18"/>
                <w:vertAlign w:val="superscript"/>
                <w:lang w:eastAsia="en-AU"/>
              </w:rPr>
            </w:pPr>
            <w:r w:rsidRPr="00CF4769">
              <w:rPr>
                <w:sz w:val="18"/>
                <w:szCs w:val="18"/>
              </w:rPr>
              <w:t>Display P-plates‡</w:t>
            </w:r>
          </w:p>
        </w:tc>
        <w:tc>
          <w:tcPr>
            <w:tcW w:w="992" w:type="dxa"/>
            <w:tcBorders>
              <w:top w:val="nil"/>
              <w:left w:val="nil"/>
              <w:bottom w:val="nil"/>
              <w:right w:val="nil"/>
            </w:tcBorders>
            <w:vAlign w:val="center"/>
          </w:tcPr>
          <w:p w14:paraId="3C32A9EE" w14:textId="77777777" w:rsidR="00CF4769" w:rsidRPr="00CF4769" w:rsidRDefault="00CF4769" w:rsidP="00CF4769">
            <w:pPr>
              <w:pStyle w:val="Newparagraph"/>
              <w:spacing w:line="240" w:lineRule="auto"/>
              <w:ind w:firstLine="0"/>
              <w:jc w:val="both"/>
              <w:rPr>
                <w:color w:val="000000"/>
                <w:sz w:val="18"/>
                <w:szCs w:val="18"/>
                <w:highlight w:val="yellow"/>
                <w:lang w:eastAsia="en-AU"/>
              </w:rPr>
            </w:pPr>
            <w:r w:rsidRPr="000B15BE">
              <w:rPr>
                <w:color w:val="000000"/>
                <w:sz w:val="18"/>
                <w:szCs w:val="18"/>
                <w:lang w:eastAsia="en-AU"/>
              </w:rPr>
              <w:t>360.04</w:t>
            </w:r>
          </w:p>
        </w:tc>
        <w:tc>
          <w:tcPr>
            <w:tcW w:w="992" w:type="dxa"/>
            <w:tcBorders>
              <w:top w:val="nil"/>
              <w:left w:val="nil"/>
              <w:bottom w:val="nil"/>
              <w:right w:val="nil"/>
            </w:tcBorders>
            <w:vAlign w:val="center"/>
          </w:tcPr>
          <w:p w14:paraId="7EADE5B3" w14:textId="77777777" w:rsidR="00CF4769" w:rsidRPr="00CF4769" w:rsidRDefault="00CF4769" w:rsidP="00CF4769">
            <w:pPr>
              <w:pStyle w:val="Newparagraph"/>
              <w:spacing w:line="240" w:lineRule="auto"/>
              <w:ind w:firstLine="0"/>
              <w:jc w:val="both"/>
              <w:rPr>
                <w:color w:val="000000"/>
                <w:sz w:val="18"/>
                <w:szCs w:val="18"/>
                <w:highlight w:val="yellow"/>
                <w:lang w:eastAsia="en-AU"/>
              </w:rPr>
            </w:pPr>
            <w:r w:rsidRPr="000B15BE">
              <w:rPr>
                <w:color w:val="000000"/>
                <w:sz w:val="18"/>
                <w:szCs w:val="18"/>
                <w:lang w:eastAsia="en-AU"/>
              </w:rPr>
              <w:t>352.56</w:t>
            </w:r>
          </w:p>
        </w:tc>
        <w:tc>
          <w:tcPr>
            <w:tcW w:w="993" w:type="dxa"/>
            <w:tcBorders>
              <w:top w:val="nil"/>
              <w:left w:val="nil"/>
              <w:bottom w:val="nil"/>
              <w:right w:val="nil"/>
            </w:tcBorders>
            <w:vAlign w:val="center"/>
          </w:tcPr>
          <w:p w14:paraId="705206D9" w14:textId="77777777" w:rsidR="00CF4769" w:rsidRPr="00A9737A" w:rsidRDefault="00CF4769" w:rsidP="00CF4769">
            <w:pPr>
              <w:pStyle w:val="Newparagraph"/>
              <w:spacing w:line="240" w:lineRule="auto"/>
              <w:ind w:firstLine="0"/>
              <w:jc w:val="both"/>
              <w:rPr>
                <w:b/>
                <w:sz w:val="18"/>
                <w:szCs w:val="18"/>
                <w:highlight w:val="yellow"/>
              </w:rPr>
            </w:pPr>
            <w:r w:rsidRPr="00A9737A">
              <w:rPr>
                <w:b/>
                <w:color w:val="000000"/>
                <w:sz w:val="18"/>
                <w:szCs w:val="18"/>
                <w:lang w:eastAsia="en-AU"/>
              </w:rPr>
              <w:t>117.95</w:t>
            </w:r>
          </w:p>
        </w:tc>
        <w:tc>
          <w:tcPr>
            <w:tcW w:w="1842" w:type="dxa"/>
            <w:tcBorders>
              <w:top w:val="nil"/>
              <w:left w:val="nil"/>
              <w:bottom w:val="nil"/>
              <w:right w:val="nil"/>
            </w:tcBorders>
            <w:vAlign w:val="center"/>
          </w:tcPr>
          <w:p w14:paraId="15DDB8BB" w14:textId="77777777" w:rsidR="00CF4769" w:rsidRPr="00CF4769" w:rsidRDefault="00CF4769" w:rsidP="00CF4769">
            <w:pPr>
              <w:pStyle w:val="Newparagraph"/>
              <w:spacing w:line="240" w:lineRule="auto"/>
              <w:ind w:firstLine="0"/>
              <w:jc w:val="both"/>
              <w:rPr>
                <w:sz w:val="18"/>
                <w:szCs w:val="18"/>
                <w:highlight w:val="yellow"/>
              </w:rPr>
            </w:pPr>
            <w:r w:rsidRPr="000B15BE">
              <w:rPr>
                <w:color w:val="333333"/>
                <w:sz w:val="18"/>
                <w:szCs w:val="18"/>
                <w:lang w:eastAsia="en-AU"/>
              </w:rPr>
              <w:t>χ</w:t>
            </w:r>
            <w:r w:rsidRPr="000B15BE">
              <w:rPr>
                <w:color w:val="333333"/>
                <w:sz w:val="18"/>
                <w:szCs w:val="18"/>
                <w:vertAlign w:val="superscript"/>
                <w:lang w:eastAsia="en-AU"/>
              </w:rPr>
              <w:t>2</w:t>
            </w:r>
            <w:r w:rsidRPr="000B15BE">
              <w:rPr>
                <w:color w:val="333333"/>
                <w:sz w:val="18"/>
                <w:szCs w:val="18"/>
                <w:lang w:eastAsia="en-AU"/>
              </w:rPr>
              <w:t>(2) = 397.81, </w:t>
            </w:r>
            <w:r w:rsidRPr="000B15BE">
              <w:rPr>
                <w:i/>
                <w:iCs/>
                <w:color w:val="333333"/>
                <w:sz w:val="18"/>
                <w:szCs w:val="18"/>
                <w:lang w:eastAsia="en-AU"/>
              </w:rPr>
              <w:t>p</w:t>
            </w:r>
            <w:r w:rsidRPr="000B15BE">
              <w:rPr>
                <w:color w:val="333333"/>
                <w:sz w:val="18"/>
                <w:szCs w:val="18"/>
                <w:lang w:eastAsia="en-AU"/>
              </w:rPr>
              <w:t> &lt; 0.001</w:t>
            </w:r>
          </w:p>
        </w:tc>
        <w:tc>
          <w:tcPr>
            <w:tcW w:w="1560" w:type="dxa"/>
            <w:tcBorders>
              <w:top w:val="nil"/>
              <w:left w:val="nil"/>
              <w:bottom w:val="nil"/>
              <w:right w:val="nil"/>
            </w:tcBorders>
            <w:vAlign w:val="center"/>
          </w:tcPr>
          <w:p w14:paraId="7604A82F" w14:textId="77777777" w:rsidR="00CF4769" w:rsidRPr="00CF4769" w:rsidRDefault="00CF4769" w:rsidP="00CF4769">
            <w:pPr>
              <w:pStyle w:val="Newparagraph"/>
              <w:spacing w:line="240" w:lineRule="auto"/>
              <w:ind w:firstLine="0"/>
              <w:jc w:val="both"/>
              <w:rPr>
                <w:sz w:val="18"/>
                <w:szCs w:val="18"/>
                <w:highlight w:val="yellow"/>
              </w:rPr>
            </w:pPr>
            <w:r w:rsidRPr="000B15BE">
              <w:rPr>
                <w:color w:val="333333"/>
                <w:sz w:val="18"/>
                <w:szCs w:val="18"/>
                <w:lang w:eastAsia="en-AU"/>
              </w:rPr>
              <w:t>QLD-NSW; QLD-ACT</w:t>
            </w:r>
          </w:p>
        </w:tc>
      </w:tr>
      <w:tr w:rsidR="00CF4769" w:rsidRPr="00CF4769" w14:paraId="2A99122E" w14:textId="77777777" w:rsidTr="00CF4769">
        <w:tc>
          <w:tcPr>
            <w:tcW w:w="2660" w:type="dxa"/>
            <w:tcBorders>
              <w:top w:val="nil"/>
              <w:left w:val="nil"/>
              <w:bottom w:val="nil"/>
              <w:right w:val="nil"/>
            </w:tcBorders>
          </w:tcPr>
          <w:p w14:paraId="5CB9FC3A" w14:textId="77777777" w:rsidR="00CF4769" w:rsidRPr="00CF4769" w:rsidRDefault="00CF4769" w:rsidP="00CF4769">
            <w:pPr>
              <w:pStyle w:val="Newparagraph"/>
              <w:spacing w:line="240" w:lineRule="auto"/>
              <w:ind w:firstLine="0"/>
              <w:jc w:val="both"/>
              <w:rPr>
                <w:sz w:val="18"/>
                <w:szCs w:val="18"/>
              </w:rPr>
            </w:pPr>
            <w:r w:rsidRPr="00CF4769">
              <w:rPr>
                <w:sz w:val="18"/>
                <w:szCs w:val="18"/>
              </w:rPr>
              <w:t>Obey speed limit</w:t>
            </w:r>
            <w:r w:rsidRPr="00CF4769">
              <w:rPr>
                <w:sz w:val="18"/>
                <w:szCs w:val="18"/>
                <w:vertAlign w:val="superscript"/>
              </w:rPr>
              <w:t>†</w:t>
            </w:r>
          </w:p>
        </w:tc>
        <w:tc>
          <w:tcPr>
            <w:tcW w:w="992" w:type="dxa"/>
            <w:tcBorders>
              <w:top w:val="nil"/>
              <w:left w:val="nil"/>
              <w:bottom w:val="nil"/>
              <w:right w:val="nil"/>
            </w:tcBorders>
            <w:vAlign w:val="center"/>
          </w:tcPr>
          <w:p w14:paraId="660E1808" w14:textId="77777777" w:rsidR="00CF4769" w:rsidRPr="00CF4769" w:rsidRDefault="00CF4769" w:rsidP="00CF4769">
            <w:pPr>
              <w:pStyle w:val="Newparagraph"/>
              <w:spacing w:line="240" w:lineRule="auto"/>
              <w:ind w:firstLine="0"/>
              <w:jc w:val="both"/>
              <w:rPr>
                <w:color w:val="000000"/>
                <w:sz w:val="18"/>
                <w:szCs w:val="18"/>
                <w:highlight w:val="yellow"/>
                <w:lang w:eastAsia="en-AU"/>
              </w:rPr>
            </w:pPr>
            <w:r w:rsidRPr="000B15BE">
              <w:rPr>
                <w:color w:val="000000"/>
                <w:sz w:val="18"/>
                <w:szCs w:val="18"/>
                <w:lang w:eastAsia="en-AU"/>
              </w:rPr>
              <w:t>290.55</w:t>
            </w:r>
          </w:p>
        </w:tc>
        <w:tc>
          <w:tcPr>
            <w:tcW w:w="992" w:type="dxa"/>
            <w:tcBorders>
              <w:top w:val="nil"/>
              <w:left w:val="nil"/>
              <w:bottom w:val="nil"/>
              <w:right w:val="nil"/>
            </w:tcBorders>
            <w:vAlign w:val="center"/>
          </w:tcPr>
          <w:p w14:paraId="45BCD860" w14:textId="77777777" w:rsidR="00CF4769" w:rsidRPr="00A9737A" w:rsidRDefault="00CF4769" w:rsidP="00CF4769">
            <w:pPr>
              <w:pStyle w:val="Newparagraph"/>
              <w:spacing w:line="240" w:lineRule="auto"/>
              <w:ind w:firstLine="0"/>
              <w:jc w:val="both"/>
              <w:rPr>
                <w:b/>
                <w:color w:val="000000"/>
                <w:sz w:val="18"/>
                <w:szCs w:val="18"/>
                <w:highlight w:val="yellow"/>
                <w:lang w:eastAsia="en-AU"/>
              </w:rPr>
            </w:pPr>
            <w:r w:rsidRPr="00A9737A">
              <w:rPr>
                <w:b/>
                <w:color w:val="000000"/>
                <w:sz w:val="18"/>
                <w:szCs w:val="18"/>
                <w:lang w:eastAsia="en-AU"/>
              </w:rPr>
              <w:t>212.19</w:t>
            </w:r>
          </w:p>
        </w:tc>
        <w:tc>
          <w:tcPr>
            <w:tcW w:w="993" w:type="dxa"/>
            <w:tcBorders>
              <w:top w:val="nil"/>
              <w:left w:val="nil"/>
              <w:bottom w:val="nil"/>
              <w:right w:val="nil"/>
            </w:tcBorders>
            <w:vAlign w:val="center"/>
          </w:tcPr>
          <w:p w14:paraId="78C5C32C" w14:textId="77777777" w:rsidR="00CF4769" w:rsidRPr="00CF4769" w:rsidRDefault="00CF4769" w:rsidP="00CF4769">
            <w:pPr>
              <w:pStyle w:val="Newparagraph"/>
              <w:spacing w:line="240" w:lineRule="auto"/>
              <w:ind w:firstLine="0"/>
              <w:jc w:val="both"/>
              <w:rPr>
                <w:sz w:val="18"/>
                <w:szCs w:val="18"/>
                <w:highlight w:val="yellow"/>
              </w:rPr>
            </w:pPr>
            <w:r w:rsidRPr="000B15BE">
              <w:rPr>
                <w:color w:val="000000"/>
                <w:sz w:val="18"/>
                <w:szCs w:val="18"/>
                <w:lang w:eastAsia="en-AU"/>
              </w:rPr>
              <w:t>266.38</w:t>
            </w:r>
          </w:p>
        </w:tc>
        <w:tc>
          <w:tcPr>
            <w:tcW w:w="1842" w:type="dxa"/>
            <w:tcBorders>
              <w:top w:val="nil"/>
              <w:left w:val="nil"/>
              <w:bottom w:val="nil"/>
              <w:right w:val="nil"/>
            </w:tcBorders>
            <w:vAlign w:val="center"/>
          </w:tcPr>
          <w:p w14:paraId="55DD6931" w14:textId="77777777" w:rsidR="00CF4769" w:rsidRPr="00CF4769" w:rsidRDefault="00CF4769" w:rsidP="00CF4769">
            <w:pPr>
              <w:pStyle w:val="Newparagraph"/>
              <w:spacing w:line="240" w:lineRule="auto"/>
              <w:ind w:firstLine="0"/>
              <w:jc w:val="both"/>
              <w:rPr>
                <w:sz w:val="18"/>
                <w:szCs w:val="18"/>
                <w:highlight w:val="yellow"/>
              </w:rPr>
            </w:pPr>
            <w:r w:rsidRPr="000B15BE">
              <w:rPr>
                <w:color w:val="333333"/>
                <w:sz w:val="18"/>
                <w:szCs w:val="18"/>
                <w:lang w:eastAsia="en-AU"/>
              </w:rPr>
              <w:t>χ</w:t>
            </w:r>
            <w:r w:rsidRPr="000B15BE">
              <w:rPr>
                <w:color w:val="333333"/>
                <w:sz w:val="18"/>
                <w:szCs w:val="18"/>
                <w:vertAlign w:val="superscript"/>
                <w:lang w:eastAsia="en-AU"/>
              </w:rPr>
              <w:t>2</w:t>
            </w:r>
            <w:r w:rsidRPr="000B15BE">
              <w:rPr>
                <w:color w:val="333333"/>
                <w:sz w:val="18"/>
                <w:szCs w:val="18"/>
                <w:lang w:eastAsia="en-AU"/>
              </w:rPr>
              <w:t xml:space="preserve">(2) = 27.72, </w:t>
            </w:r>
            <w:r w:rsidRPr="000B15BE">
              <w:rPr>
                <w:i/>
                <w:iCs/>
                <w:color w:val="333333"/>
                <w:sz w:val="18"/>
                <w:szCs w:val="18"/>
                <w:lang w:eastAsia="en-AU"/>
              </w:rPr>
              <w:t>p</w:t>
            </w:r>
            <w:r w:rsidRPr="000B15BE">
              <w:rPr>
                <w:color w:val="333333"/>
                <w:sz w:val="18"/>
                <w:szCs w:val="18"/>
                <w:lang w:eastAsia="en-AU"/>
              </w:rPr>
              <w:t xml:space="preserve"> &lt; 0.001</w:t>
            </w:r>
          </w:p>
        </w:tc>
        <w:tc>
          <w:tcPr>
            <w:tcW w:w="1560" w:type="dxa"/>
            <w:tcBorders>
              <w:top w:val="nil"/>
              <w:left w:val="nil"/>
              <w:bottom w:val="nil"/>
              <w:right w:val="nil"/>
            </w:tcBorders>
            <w:vAlign w:val="center"/>
          </w:tcPr>
          <w:p w14:paraId="2A196088" w14:textId="77777777" w:rsidR="00CF4769" w:rsidRPr="00CF4769" w:rsidRDefault="00CF4769" w:rsidP="00CF4769">
            <w:pPr>
              <w:pStyle w:val="Newparagraph"/>
              <w:spacing w:line="240" w:lineRule="auto"/>
              <w:ind w:firstLine="0"/>
              <w:jc w:val="both"/>
              <w:rPr>
                <w:sz w:val="18"/>
                <w:szCs w:val="18"/>
                <w:highlight w:val="yellow"/>
              </w:rPr>
            </w:pPr>
            <w:r w:rsidRPr="000B15BE">
              <w:rPr>
                <w:color w:val="333333"/>
                <w:sz w:val="18"/>
                <w:szCs w:val="18"/>
                <w:lang w:eastAsia="en-AU"/>
              </w:rPr>
              <w:t>NSW-QLD; NSW-ACT</w:t>
            </w:r>
          </w:p>
        </w:tc>
      </w:tr>
      <w:tr w:rsidR="00CF4769" w:rsidRPr="00CF4769" w14:paraId="53FF1EE1" w14:textId="77777777" w:rsidTr="00CF4769">
        <w:tc>
          <w:tcPr>
            <w:tcW w:w="2660" w:type="dxa"/>
            <w:tcBorders>
              <w:top w:val="nil"/>
              <w:left w:val="nil"/>
              <w:bottom w:val="nil"/>
              <w:right w:val="nil"/>
            </w:tcBorders>
          </w:tcPr>
          <w:p w14:paraId="4D5B4135" w14:textId="77777777" w:rsidR="00CF4769" w:rsidRPr="00CF4769" w:rsidRDefault="00CF4769" w:rsidP="00CF4769">
            <w:pPr>
              <w:pStyle w:val="Newparagraph"/>
              <w:spacing w:line="240" w:lineRule="auto"/>
              <w:ind w:firstLine="0"/>
              <w:jc w:val="both"/>
              <w:rPr>
                <w:color w:val="000000"/>
                <w:sz w:val="18"/>
                <w:szCs w:val="18"/>
                <w:lang w:eastAsia="en-AU"/>
              </w:rPr>
            </w:pPr>
            <w:r w:rsidRPr="00CF4769">
              <w:rPr>
                <w:sz w:val="18"/>
                <w:szCs w:val="18"/>
              </w:rPr>
              <w:t>Limit night driving</w:t>
            </w:r>
          </w:p>
        </w:tc>
        <w:tc>
          <w:tcPr>
            <w:tcW w:w="992" w:type="dxa"/>
            <w:tcBorders>
              <w:top w:val="nil"/>
              <w:left w:val="nil"/>
              <w:bottom w:val="nil"/>
              <w:right w:val="nil"/>
            </w:tcBorders>
            <w:vAlign w:val="center"/>
          </w:tcPr>
          <w:p w14:paraId="40E16792" w14:textId="77777777" w:rsidR="00CF4769" w:rsidRPr="00A9737A" w:rsidRDefault="00CF4769" w:rsidP="00CF4769">
            <w:pPr>
              <w:pStyle w:val="Newparagraph"/>
              <w:spacing w:line="240" w:lineRule="auto"/>
              <w:ind w:firstLine="0"/>
              <w:jc w:val="both"/>
              <w:rPr>
                <w:b/>
                <w:color w:val="000000"/>
                <w:sz w:val="18"/>
                <w:szCs w:val="18"/>
                <w:lang w:eastAsia="en-AU"/>
              </w:rPr>
            </w:pPr>
            <w:r w:rsidRPr="00A9737A">
              <w:rPr>
                <w:b/>
                <w:color w:val="000000"/>
                <w:sz w:val="18"/>
                <w:szCs w:val="18"/>
                <w:lang w:eastAsia="en-AU"/>
              </w:rPr>
              <w:t>348.74</w:t>
            </w:r>
          </w:p>
        </w:tc>
        <w:tc>
          <w:tcPr>
            <w:tcW w:w="992" w:type="dxa"/>
            <w:tcBorders>
              <w:top w:val="nil"/>
              <w:left w:val="nil"/>
              <w:bottom w:val="nil"/>
              <w:right w:val="nil"/>
            </w:tcBorders>
            <w:vAlign w:val="center"/>
          </w:tcPr>
          <w:p w14:paraId="224F134C" w14:textId="77777777" w:rsidR="00CF4769" w:rsidRPr="00CF4769" w:rsidRDefault="00CF4769" w:rsidP="00CF4769">
            <w:pPr>
              <w:pStyle w:val="Newparagraph"/>
              <w:spacing w:line="240" w:lineRule="auto"/>
              <w:ind w:firstLine="0"/>
              <w:jc w:val="both"/>
              <w:rPr>
                <w:color w:val="000000"/>
                <w:sz w:val="18"/>
                <w:szCs w:val="18"/>
                <w:lang w:eastAsia="en-AU"/>
              </w:rPr>
            </w:pPr>
            <w:r w:rsidRPr="000B15BE">
              <w:rPr>
                <w:color w:val="000000"/>
                <w:sz w:val="18"/>
                <w:szCs w:val="18"/>
                <w:lang w:eastAsia="en-AU"/>
              </w:rPr>
              <w:t>242.52</w:t>
            </w:r>
          </w:p>
        </w:tc>
        <w:tc>
          <w:tcPr>
            <w:tcW w:w="993" w:type="dxa"/>
            <w:tcBorders>
              <w:top w:val="nil"/>
              <w:left w:val="nil"/>
              <w:bottom w:val="nil"/>
              <w:right w:val="nil"/>
            </w:tcBorders>
            <w:vAlign w:val="center"/>
          </w:tcPr>
          <w:p w14:paraId="4EA41A7B" w14:textId="77777777" w:rsidR="00CF4769" w:rsidRPr="00CF4769" w:rsidRDefault="00CF4769" w:rsidP="00CF4769">
            <w:pPr>
              <w:pStyle w:val="Newparagraph"/>
              <w:spacing w:line="240" w:lineRule="auto"/>
              <w:ind w:firstLine="0"/>
              <w:jc w:val="both"/>
              <w:rPr>
                <w:sz w:val="18"/>
                <w:szCs w:val="18"/>
              </w:rPr>
            </w:pPr>
            <w:r w:rsidRPr="000B15BE">
              <w:rPr>
                <w:color w:val="000000"/>
                <w:sz w:val="18"/>
                <w:szCs w:val="18"/>
                <w:lang w:eastAsia="en-AU"/>
              </w:rPr>
              <w:t>211.48</w:t>
            </w:r>
          </w:p>
        </w:tc>
        <w:tc>
          <w:tcPr>
            <w:tcW w:w="1842" w:type="dxa"/>
            <w:tcBorders>
              <w:top w:val="nil"/>
              <w:left w:val="nil"/>
              <w:bottom w:val="nil"/>
              <w:right w:val="nil"/>
            </w:tcBorders>
            <w:vAlign w:val="center"/>
          </w:tcPr>
          <w:p w14:paraId="0898D2A7" w14:textId="77777777" w:rsidR="00CF4769" w:rsidRPr="00CF4769" w:rsidRDefault="00CF4769" w:rsidP="00CF4769">
            <w:pPr>
              <w:pStyle w:val="Newparagraph"/>
              <w:spacing w:line="240" w:lineRule="auto"/>
              <w:ind w:firstLine="0"/>
              <w:jc w:val="both"/>
              <w:rPr>
                <w:sz w:val="18"/>
                <w:szCs w:val="18"/>
              </w:rPr>
            </w:pPr>
            <w:r w:rsidRPr="000B15BE">
              <w:rPr>
                <w:color w:val="333333"/>
                <w:sz w:val="18"/>
                <w:szCs w:val="18"/>
                <w:lang w:eastAsia="en-AU"/>
              </w:rPr>
              <w:t>χ</w:t>
            </w:r>
            <w:r w:rsidRPr="000B15BE">
              <w:rPr>
                <w:color w:val="333333"/>
                <w:sz w:val="18"/>
                <w:szCs w:val="18"/>
                <w:vertAlign w:val="superscript"/>
                <w:lang w:eastAsia="en-AU"/>
              </w:rPr>
              <w:t>2</w:t>
            </w:r>
            <w:r w:rsidRPr="000B15BE">
              <w:rPr>
                <w:color w:val="333333"/>
                <w:sz w:val="18"/>
                <w:szCs w:val="18"/>
                <w:lang w:eastAsia="en-AU"/>
              </w:rPr>
              <w:t>(2) = 69.96, </w:t>
            </w:r>
            <w:r w:rsidRPr="000B15BE">
              <w:rPr>
                <w:i/>
                <w:iCs/>
                <w:color w:val="333333"/>
                <w:sz w:val="18"/>
                <w:szCs w:val="18"/>
                <w:lang w:eastAsia="en-AU"/>
              </w:rPr>
              <w:t>p &lt; 0.001</w:t>
            </w:r>
          </w:p>
        </w:tc>
        <w:tc>
          <w:tcPr>
            <w:tcW w:w="1560" w:type="dxa"/>
            <w:tcBorders>
              <w:top w:val="nil"/>
              <w:left w:val="nil"/>
              <w:bottom w:val="nil"/>
              <w:right w:val="nil"/>
            </w:tcBorders>
            <w:vAlign w:val="center"/>
          </w:tcPr>
          <w:p w14:paraId="69D60EB5" w14:textId="77777777" w:rsidR="00CF4769" w:rsidRPr="00CF4769" w:rsidRDefault="00CF4769" w:rsidP="00CF4769">
            <w:pPr>
              <w:pStyle w:val="Newparagraph"/>
              <w:spacing w:line="240" w:lineRule="auto"/>
              <w:ind w:firstLine="0"/>
              <w:jc w:val="both"/>
              <w:rPr>
                <w:sz w:val="18"/>
                <w:szCs w:val="18"/>
                <w:highlight w:val="yellow"/>
              </w:rPr>
            </w:pPr>
            <w:r w:rsidRPr="000B15BE">
              <w:rPr>
                <w:color w:val="333333"/>
                <w:sz w:val="18"/>
                <w:szCs w:val="18"/>
                <w:lang w:eastAsia="en-AU"/>
              </w:rPr>
              <w:t>QLD-ACT; NSW-ACT</w:t>
            </w:r>
          </w:p>
        </w:tc>
      </w:tr>
      <w:tr w:rsidR="00CF4769" w:rsidRPr="00CF4769" w14:paraId="6ECB008E" w14:textId="77777777" w:rsidTr="00CF4769">
        <w:tc>
          <w:tcPr>
            <w:tcW w:w="2660" w:type="dxa"/>
            <w:tcBorders>
              <w:top w:val="nil"/>
              <w:left w:val="nil"/>
              <w:bottom w:val="nil"/>
              <w:right w:val="nil"/>
            </w:tcBorders>
          </w:tcPr>
          <w:p w14:paraId="7D507181" w14:textId="77777777" w:rsidR="00CF4769" w:rsidRPr="00CF4769" w:rsidRDefault="00CF4769" w:rsidP="00CF4769">
            <w:pPr>
              <w:pStyle w:val="Newparagraph"/>
              <w:spacing w:line="240" w:lineRule="auto"/>
              <w:ind w:firstLine="0"/>
              <w:jc w:val="both"/>
              <w:rPr>
                <w:color w:val="000000"/>
                <w:sz w:val="18"/>
                <w:szCs w:val="18"/>
                <w:lang w:eastAsia="en-AU"/>
              </w:rPr>
            </w:pPr>
            <w:r w:rsidRPr="00CF4769">
              <w:rPr>
                <w:sz w:val="18"/>
                <w:szCs w:val="18"/>
              </w:rPr>
              <w:t>Drive with peer passengers in day</w:t>
            </w:r>
          </w:p>
        </w:tc>
        <w:tc>
          <w:tcPr>
            <w:tcW w:w="992" w:type="dxa"/>
            <w:tcBorders>
              <w:top w:val="nil"/>
              <w:left w:val="nil"/>
              <w:bottom w:val="nil"/>
              <w:right w:val="nil"/>
            </w:tcBorders>
            <w:vAlign w:val="center"/>
          </w:tcPr>
          <w:p w14:paraId="121F64EA" w14:textId="77777777" w:rsidR="00CF4769" w:rsidRPr="00CF4769" w:rsidRDefault="00CF4769" w:rsidP="00CF4769">
            <w:pPr>
              <w:pStyle w:val="Newparagraph"/>
              <w:spacing w:line="240" w:lineRule="auto"/>
              <w:ind w:firstLine="0"/>
              <w:jc w:val="both"/>
              <w:rPr>
                <w:color w:val="000000"/>
                <w:sz w:val="18"/>
                <w:szCs w:val="18"/>
                <w:lang w:eastAsia="en-AU"/>
              </w:rPr>
            </w:pPr>
            <w:r w:rsidRPr="000B15BE">
              <w:rPr>
                <w:color w:val="000000"/>
                <w:sz w:val="18"/>
                <w:szCs w:val="18"/>
                <w:lang w:eastAsia="en-AU"/>
              </w:rPr>
              <w:t>249.37</w:t>
            </w:r>
          </w:p>
        </w:tc>
        <w:tc>
          <w:tcPr>
            <w:tcW w:w="992" w:type="dxa"/>
            <w:tcBorders>
              <w:top w:val="nil"/>
              <w:left w:val="nil"/>
              <w:bottom w:val="nil"/>
              <w:right w:val="nil"/>
            </w:tcBorders>
            <w:vAlign w:val="center"/>
          </w:tcPr>
          <w:p w14:paraId="596F3302" w14:textId="77777777" w:rsidR="00CF4769" w:rsidRPr="00CF4769" w:rsidRDefault="00CF4769" w:rsidP="00CF4769">
            <w:pPr>
              <w:pStyle w:val="Newparagraph"/>
              <w:spacing w:line="240" w:lineRule="auto"/>
              <w:ind w:firstLine="0"/>
              <w:jc w:val="both"/>
              <w:rPr>
                <w:color w:val="000000"/>
                <w:sz w:val="18"/>
                <w:szCs w:val="18"/>
                <w:lang w:eastAsia="en-AU"/>
              </w:rPr>
            </w:pPr>
            <w:r w:rsidRPr="000B15BE">
              <w:rPr>
                <w:color w:val="000000"/>
                <w:sz w:val="18"/>
                <w:szCs w:val="18"/>
                <w:lang w:eastAsia="en-AU"/>
              </w:rPr>
              <w:t>258.21</w:t>
            </w:r>
          </w:p>
        </w:tc>
        <w:tc>
          <w:tcPr>
            <w:tcW w:w="993" w:type="dxa"/>
            <w:tcBorders>
              <w:top w:val="nil"/>
              <w:left w:val="nil"/>
              <w:bottom w:val="nil"/>
              <w:right w:val="nil"/>
            </w:tcBorders>
            <w:vAlign w:val="center"/>
          </w:tcPr>
          <w:p w14:paraId="1A04B0F1" w14:textId="77777777" w:rsidR="00CF4769" w:rsidRPr="00CF4769" w:rsidRDefault="00CF4769" w:rsidP="00CF4769">
            <w:pPr>
              <w:pStyle w:val="Newparagraph"/>
              <w:spacing w:line="240" w:lineRule="auto"/>
              <w:ind w:firstLine="0"/>
              <w:jc w:val="both"/>
              <w:rPr>
                <w:sz w:val="18"/>
                <w:szCs w:val="18"/>
              </w:rPr>
            </w:pPr>
            <w:r w:rsidRPr="000B15BE">
              <w:rPr>
                <w:color w:val="000000"/>
                <w:sz w:val="18"/>
                <w:szCs w:val="18"/>
                <w:lang w:eastAsia="en-AU"/>
              </w:rPr>
              <w:t>251.98</w:t>
            </w:r>
          </w:p>
        </w:tc>
        <w:tc>
          <w:tcPr>
            <w:tcW w:w="1842" w:type="dxa"/>
            <w:tcBorders>
              <w:top w:val="nil"/>
              <w:left w:val="nil"/>
              <w:bottom w:val="nil"/>
              <w:right w:val="nil"/>
            </w:tcBorders>
            <w:vAlign w:val="center"/>
          </w:tcPr>
          <w:p w14:paraId="4104BF87" w14:textId="77777777" w:rsidR="00CF4769" w:rsidRPr="00CF4769" w:rsidRDefault="00CF4769" w:rsidP="00CF4769">
            <w:pPr>
              <w:pStyle w:val="Newparagraph"/>
              <w:spacing w:line="240" w:lineRule="auto"/>
              <w:ind w:firstLine="0"/>
              <w:jc w:val="both"/>
              <w:rPr>
                <w:sz w:val="18"/>
                <w:szCs w:val="18"/>
              </w:rPr>
            </w:pPr>
            <w:r w:rsidRPr="000B15BE">
              <w:rPr>
                <w:color w:val="333333"/>
                <w:sz w:val="18"/>
                <w:szCs w:val="18"/>
                <w:lang w:eastAsia="en-AU"/>
              </w:rPr>
              <w:t>χ</w:t>
            </w:r>
            <w:r w:rsidRPr="000B15BE">
              <w:rPr>
                <w:color w:val="333333"/>
                <w:sz w:val="18"/>
                <w:szCs w:val="18"/>
                <w:vertAlign w:val="superscript"/>
                <w:lang w:eastAsia="en-AU"/>
              </w:rPr>
              <w:t>2</w:t>
            </w:r>
            <w:r w:rsidRPr="000B15BE">
              <w:rPr>
                <w:color w:val="333333"/>
                <w:sz w:val="18"/>
                <w:szCs w:val="18"/>
                <w:lang w:eastAsia="en-AU"/>
              </w:rPr>
              <w:t>(2) = 0.31, </w:t>
            </w:r>
            <w:r w:rsidRPr="000B15BE">
              <w:rPr>
                <w:i/>
                <w:iCs/>
                <w:color w:val="333333"/>
                <w:sz w:val="18"/>
                <w:szCs w:val="18"/>
                <w:lang w:eastAsia="en-AU"/>
              </w:rPr>
              <w:t>p</w:t>
            </w:r>
            <w:r w:rsidRPr="000B15BE">
              <w:rPr>
                <w:color w:val="333333"/>
                <w:sz w:val="18"/>
                <w:szCs w:val="18"/>
                <w:lang w:eastAsia="en-AU"/>
              </w:rPr>
              <w:t xml:space="preserve"> = 0.855</w:t>
            </w:r>
          </w:p>
        </w:tc>
        <w:tc>
          <w:tcPr>
            <w:tcW w:w="1560" w:type="dxa"/>
            <w:tcBorders>
              <w:top w:val="nil"/>
              <w:left w:val="nil"/>
              <w:bottom w:val="nil"/>
              <w:right w:val="nil"/>
            </w:tcBorders>
            <w:vAlign w:val="center"/>
          </w:tcPr>
          <w:p w14:paraId="6E347DCD" w14:textId="77777777" w:rsidR="00CF4769" w:rsidRPr="00CF4769" w:rsidRDefault="00CF4769" w:rsidP="00CF4769">
            <w:pPr>
              <w:pStyle w:val="Newparagraph"/>
              <w:spacing w:line="240" w:lineRule="auto"/>
              <w:ind w:firstLine="0"/>
              <w:jc w:val="both"/>
              <w:rPr>
                <w:sz w:val="18"/>
                <w:szCs w:val="18"/>
              </w:rPr>
            </w:pPr>
            <w:r w:rsidRPr="000B15BE">
              <w:rPr>
                <w:color w:val="333333"/>
                <w:sz w:val="18"/>
                <w:szCs w:val="18"/>
                <w:lang w:eastAsia="en-AU"/>
              </w:rPr>
              <w:t>No Significant Difference</w:t>
            </w:r>
          </w:p>
        </w:tc>
      </w:tr>
      <w:tr w:rsidR="00CF4769" w:rsidRPr="00CF4769" w14:paraId="5C899E04" w14:textId="77777777" w:rsidTr="00CF4769">
        <w:tc>
          <w:tcPr>
            <w:tcW w:w="2660" w:type="dxa"/>
            <w:tcBorders>
              <w:top w:val="nil"/>
              <w:left w:val="nil"/>
              <w:bottom w:val="nil"/>
              <w:right w:val="nil"/>
            </w:tcBorders>
          </w:tcPr>
          <w:p w14:paraId="7CE134C1" w14:textId="77777777" w:rsidR="00CF4769" w:rsidRPr="00CF4769" w:rsidRDefault="00CF4769" w:rsidP="00CF4769">
            <w:pPr>
              <w:pStyle w:val="Newparagraph"/>
              <w:spacing w:line="240" w:lineRule="auto"/>
              <w:ind w:firstLine="0"/>
              <w:jc w:val="both"/>
              <w:rPr>
                <w:color w:val="000000"/>
                <w:sz w:val="18"/>
                <w:szCs w:val="18"/>
                <w:lang w:eastAsia="en-AU"/>
              </w:rPr>
            </w:pPr>
            <w:r w:rsidRPr="00CF4769">
              <w:rPr>
                <w:sz w:val="18"/>
                <w:szCs w:val="18"/>
              </w:rPr>
              <w:t>Drive with peer passengers at night</w:t>
            </w:r>
          </w:p>
        </w:tc>
        <w:tc>
          <w:tcPr>
            <w:tcW w:w="992" w:type="dxa"/>
            <w:tcBorders>
              <w:top w:val="nil"/>
              <w:left w:val="nil"/>
              <w:bottom w:val="nil"/>
              <w:right w:val="nil"/>
            </w:tcBorders>
            <w:vAlign w:val="center"/>
          </w:tcPr>
          <w:p w14:paraId="66B1C2FA" w14:textId="77777777" w:rsidR="00CF4769" w:rsidRPr="00A9737A" w:rsidRDefault="00CF4769" w:rsidP="00CF4769">
            <w:pPr>
              <w:pStyle w:val="Newparagraph"/>
              <w:spacing w:line="240" w:lineRule="auto"/>
              <w:ind w:firstLine="0"/>
              <w:jc w:val="both"/>
              <w:rPr>
                <w:b/>
                <w:color w:val="000000"/>
                <w:sz w:val="18"/>
                <w:szCs w:val="18"/>
                <w:highlight w:val="yellow"/>
                <w:lang w:eastAsia="en-AU"/>
              </w:rPr>
            </w:pPr>
            <w:r w:rsidRPr="00A9737A">
              <w:rPr>
                <w:b/>
                <w:color w:val="000000"/>
                <w:sz w:val="18"/>
                <w:szCs w:val="18"/>
                <w:lang w:eastAsia="en-AU"/>
              </w:rPr>
              <w:t>215.76</w:t>
            </w:r>
          </w:p>
        </w:tc>
        <w:tc>
          <w:tcPr>
            <w:tcW w:w="992" w:type="dxa"/>
            <w:tcBorders>
              <w:top w:val="nil"/>
              <w:left w:val="nil"/>
              <w:bottom w:val="nil"/>
              <w:right w:val="nil"/>
            </w:tcBorders>
            <w:vAlign w:val="center"/>
          </w:tcPr>
          <w:p w14:paraId="4C91DC31" w14:textId="77777777" w:rsidR="00CF4769" w:rsidRPr="00CF4769" w:rsidRDefault="00CF4769" w:rsidP="00CF4769">
            <w:pPr>
              <w:pStyle w:val="Newparagraph"/>
              <w:spacing w:line="240" w:lineRule="auto"/>
              <w:ind w:firstLine="0"/>
              <w:jc w:val="both"/>
              <w:rPr>
                <w:color w:val="000000"/>
                <w:sz w:val="18"/>
                <w:szCs w:val="18"/>
                <w:highlight w:val="yellow"/>
                <w:lang w:eastAsia="en-AU"/>
              </w:rPr>
            </w:pPr>
            <w:r w:rsidRPr="000B15BE">
              <w:rPr>
                <w:color w:val="000000"/>
                <w:sz w:val="18"/>
                <w:szCs w:val="18"/>
                <w:lang w:eastAsia="en-AU"/>
              </w:rPr>
              <w:t>253.32</w:t>
            </w:r>
          </w:p>
        </w:tc>
        <w:tc>
          <w:tcPr>
            <w:tcW w:w="993" w:type="dxa"/>
            <w:tcBorders>
              <w:top w:val="nil"/>
              <w:left w:val="nil"/>
              <w:bottom w:val="nil"/>
              <w:right w:val="nil"/>
            </w:tcBorders>
            <w:vAlign w:val="center"/>
          </w:tcPr>
          <w:p w14:paraId="12B928CF" w14:textId="77777777" w:rsidR="00CF4769" w:rsidRPr="00CF4769" w:rsidRDefault="00CF4769" w:rsidP="00CF4769">
            <w:pPr>
              <w:pStyle w:val="Newparagraph"/>
              <w:spacing w:line="240" w:lineRule="auto"/>
              <w:ind w:firstLine="0"/>
              <w:jc w:val="both"/>
              <w:rPr>
                <w:sz w:val="18"/>
                <w:szCs w:val="18"/>
                <w:highlight w:val="yellow"/>
              </w:rPr>
            </w:pPr>
            <w:r w:rsidRPr="000B15BE">
              <w:rPr>
                <w:color w:val="000000"/>
                <w:sz w:val="18"/>
                <w:szCs w:val="18"/>
                <w:lang w:eastAsia="en-AU"/>
              </w:rPr>
              <w:t>273.72</w:t>
            </w:r>
          </w:p>
        </w:tc>
        <w:tc>
          <w:tcPr>
            <w:tcW w:w="1842" w:type="dxa"/>
            <w:tcBorders>
              <w:top w:val="nil"/>
              <w:left w:val="nil"/>
              <w:bottom w:val="nil"/>
              <w:right w:val="nil"/>
            </w:tcBorders>
            <w:vAlign w:val="center"/>
          </w:tcPr>
          <w:p w14:paraId="645F3AFB" w14:textId="77777777" w:rsidR="00CF4769" w:rsidRPr="00CF4769" w:rsidRDefault="00CF4769" w:rsidP="00CF4769">
            <w:pPr>
              <w:pStyle w:val="Newparagraph"/>
              <w:spacing w:line="240" w:lineRule="auto"/>
              <w:ind w:firstLine="0"/>
              <w:jc w:val="both"/>
              <w:rPr>
                <w:sz w:val="18"/>
                <w:szCs w:val="18"/>
                <w:highlight w:val="yellow"/>
              </w:rPr>
            </w:pPr>
            <w:r w:rsidRPr="000B15BE">
              <w:rPr>
                <w:color w:val="333333"/>
                <w:sz w:val="18"/>
                <w:szCs w:val="18"/>
                <w:lang w:eastAsia="en-AU"/>
              </w:rPr>
              <w:t>χ</w:t>
            </w:r>
            <w:r w:rsidRPr="000B15BE">
              <w:rPr>
                <w:color w:val="333333"/>
                <w:sz w:val="18"/>
                <w:szCs w:val="18"/>
                <w:vertAlign w:val="superscript"/>
                <w:lang w:eastAsia="en-AU"/>
              </w:rPr>
              <w:t>2</w:t>
            </w:r>
            <w:r w:rsidRPr="000B15BE">
              <w:rPr>
                <w:color w:val="333333"/>
                <w:sz w:val="18"/>
                <w:szCs w:val="18"/>
                <w:lang w:eastAsia="en-AU"/>
              </w:rPr>
              <w:t>(2) = 12.37, </w:t>
            </w:r>
            <w:r w:rsidRPr="000B15BE">
              <w:rPr>
                <w:i/>
                <w:iCs/>
                <w:color w:val="333333"/>
                <w:sz w:val="18"/>
                <w:szCs w:val="18"/>
                <w:lang w:eastAsia="en-AU"/>
              </w:rPr>
              <w:t>p</w:t>
            </w:r>
            <w:r w:rsidRPr="000B15BE">
              <w:rPr>
                <w:color w:val="333333"/>
                <w:sz w:val="18"/>
                <w:szCs w:val="18"/>
                <w:lang w:eastAsia="en-AU"/>
              </w:rPr>
              <w:t xml:space="preserve"> = 0.002</w:t>
            </w:r>
          </w:p>
        </w:tc>
        <w:tc>
          <w:tcPr>
            <w:tcW w:w="1560" w:type="dxa"/>
            <w:tcBorders>
              <w:top w:val="nil"/>
              <w:left w:val="nil"/>
              <w:bottom w:val="nil"/>
              <w:right w:val="nil"/>
            </w:tcBorders>
            <w:vAlign w:val="center"/>
          </w:tcPr>
          <w:p w14:paraId="34668859" w14:textId="77777777" w:rsidR="00CF4769" w:rsidRPr="00CF4769" w:rsidRDefault="00CF4769" w:rsidP="00CF4769">
            <w:pPr>
              <w:pStyle w:val="Newparagraph"/>
              <w:spacing w:line="240" w:lineRule="auto"/>
              <w:ind w:firstLine="0"/>
              <w:jc w:val="both"/>
              <w:rPr>
                <w:sz w:val="18"/>
                <w:szCs w:val="18"/>
                <w:highlight w:val="yellow"/>
              </w:rPr>
            </w:pPr>
            <w:r w:rsidRPr="000B15BE">
              <w:rPr>
                <w:color w:val="333333"/>
                <w:sz w:val="18"/>
                <w:szCs w:val="18"/>
                <w:lang w:eastAsia="en-AU"/>
              </w:rPr>
              <w:t>ACT-QLD</w:t>
            </w:r>
          </w:p>
        </w:tc>
      </w:tr>
      <w:tr w:rsidR="00CF4769" w:rsidRPr="00CF4769" w14:paraId="67F5ED04" w14:textId="77777777" w:rsidTr="00CF4769">
        <w:tc>
          <w:tcPr>
            <w:tcW w:w="2660" w:type="dxa"/>
            <w:tcBorders>
              <w:top w:val="nil"/>
              <w:left w:val="nil"/>
              <w:bottom w:val="nil"/>
              <w:right w:val="nil"/>
            </w:tcBorders>
          </w:tcPr>
          <w:p w14:paraId="267FD792" w14:textId="77777777" w:rsidR="00CF4769" w:rsidRPr="00CF4769" w:rsidRDefault="00CF4769" w:rsidP="00CF4769">
            <w:pPr>
              <w:pStyle w:val="Newparagraph"/>
              <w:spacing w:line="240" w:lineRule="auto"/>
              <w:ind w:firstLine="0"/>
              <w:jc w:val="both"/>
              <w:rPr>
                <w:color w:val="000000"/>
                <w:sz w:val="18"/>
                <w:szCs w:val="18"/>
                <w:lang w:eastAsia="en-AU"/>
              </w:rPr>
            </w:pPr>
            <w:r w:rsidRPr="00CF4769">
              <w:rPr>
                <w:color w:val="000000"/>
                <w:sz w:val="18"/>
                <w:szCs w:val="18"/>
                <w:lang w:eastAsia="en-AU"/>
              </w:rPr>
              <w:t>Not drive after a couple of drinks even if you may not be over the limit</w:t>
            </w:r>
          </w:p>
        </w:tc>
        <w:tc>
          <w:tcPr>
            <w:tcW w:w="992" w:type="dxa"/>
            <w:tcBorders>
              <w:top w:val="nil"/>
              <w:left w:val="nil"/>
              <w:bottom w:val="nil"/>
              <w:right w:val="nil"/>
            </w:tcBorders>
            <w:vAlign w:val="center"/>
          </w:tcPr>
          <w:p w14:paraId="117DC6E5" w14:textId="77777777" w:rsidR="00CF4769" w:rsidRPr="00A9737A" w:rsidRDefault="00CF4769" w:rsidP="00CF4769">
            <w:pPr>
              <w:pStyle w:val="Newparagraph"/>
              <w:spacing w:line="240" w:lineRule="auto"/>
              <w:ind w:firstLine="0"/>
              <w:jc w:val="both"/>
              <w:rPr>
                <w:b/>
                <w:color w:val="000000"/>
                <w:sz w:val="18"/>
                <w:szCs w:val="18"/>
                <w:lang w:eastAsia="en-AU"/>
              </w:rPr>
            </w:pPr>
            <w:r w:rsidRPr="00A9737A">
              <w:rPr>
                <w:b/>
                <w:color w:val="000000"/>
                <w:sz w:val="18"/>
                <w:szCs w:val="18"/>
                <w:lang w:eastAsia="en-AU"/>
              </w:rPr>
              <w:t>227.26</w:t>
            </w:r>
          </w:p>
        </w:tc>
        <w:tc>
          <w:tcPr>
            <w:tcW w:w="992" w:type="dxa"/>
            <w:tcBorders>
              <w:top w:val="nil"/>
              <w:left w:val="nil"/>
              <w:bottom w:val="nil"/>
              <w:right w:val="nil"/>
            </w:tcBorders>
            <w:vAlign w:val="center"/>
          </w:tcPr>
          <w:p w14:paraId="21440447" w14:textId="77777777" w:rsidR="00CF4769" w:rsidRPr="00CF4769" w:rsidRDefault="00CF4769" w:rsidP="00CF4769">
            <w:pPr>
              <w:pStyle w:val="Newparagraph"/>
              <w:spacing w:line="240" w:lineRule="auto"/>
              <w:ind w:firstLine="0"/>
              <w:jc w:val="both"/>
              <w:rPr>
                <w:color w:val="000000"/>
                <w:sz w:val="18"/>
                <w:szCs w:val="18"/>
                <w:lang w:eastAsia="en-AU"/>
              </w:rPr>
            </w:pPr>
            <w:r w:rsidRPr="000B15BE">
              <w:rPr>
                <w:color w:val="000000"/>
                <w:sz w:val="18"/>
                <w:szCs w:val="18"/>
                <w:lang w:eastAsia="en-AU"/>
              </w:rPr>
              <w:t>250.94</w:t>
            </w:r>
          </w:p>
        </w:tc>
        <w:tc>
          <w:tcPr>
            <w:tcW w:w="993" w:type="dxa"/>
            <w:tcBorders>
              <w:top w:val="nil"/>
              <w:left w:val="nil"/>
              <w:bottom w:val="nil"/>
              <w:right w:val="nil"/>
            </w:tcBorders>
            <w:vAlign w:val="center"/>
          </w:tcPr>
          <w:p w14:paraId="4964DD67" w14:textId="77777777" w:rsidR="00CF4769" w:rsidRPr="00CF4769" w:rsidRDefault="00CF4769" w:rsidP="00CF4769">
            <w:pPr>
              <w:pStyle w:val="Newparagraph"/>
              <w:spacing w:line="240" w:lineRule="auto"/>
              <w:ind w:firstLine="0"/>
              <w:jc w:val="both"/>
              <w:rPr>
                <w:sz w:val="18"/>
                <w:szCs w:val="18"/>
              </w:rPr>
            </w:pPr>
            <w:r w:rsidRPr="000B15BE">
              <w:rPr>
                <w:color w:val="000000"/>
                <w:sz w:val="18"/>
                <w:szCs w:val="18"/>
                <w:lang w:eastAsia="en-AU"/>
              </w:rPr>
              <w:t>267.22</w:t>
            </w:r>
          </w:p>
        </w:tc>
        <w:tc>
          <w:tcPr>
            <w:tcW w:w="1842" w:type="dxa"/>
            <w:tcBorders>
              <w:top w:val="nil"/>
              <w:left w:val="nil"/>
              <w:bottom w:val="nil"/>
              <w:right w:val="nil"/>
            </w:tcBorders>
            <w:vAlign w:val="center"/>
          </w:tcPr>
          <w:p w14:paraId="3D8E8871" w14:textId="77777777" w:rsidR="00CF4769" w:rsidRPr="00CF4769" w:rsidRDefault="00CF4769" w:rsidP="00CF4769">
            <w:pPr>
              <w:pStyle w:val="Newparagraph"/>
              <w:spacing w:line="240" w:lineRule="auto"/>
              <w:ind w:firstLine="0"/>
              <w:jc w:val="both"/>
              <w:rPr>
                <w:sz w:val="18"/>
                <w:szCs w:val="18"/>
              </w:rPr>
            </w:pPr>
            <w:r w:rsidRPr="000B15BE">
              <w:rPr>
                <w:color w:val="333333"/>
                <w:sz w:val="18"/>
                <w:szCs w:val="18"/>
                <w:lang w:eastAsia="en-AU"/>
              </w:rPr>
              <w:t>χ</w:t>
            </w:r>
            <w:r w:rsidRPr="000B15BE">
              <w:rPr>
                <w:color w:val="333333"/>
                <w:sz w:val="18"/>
                <w:szCs w:val="18"/>
                <w:vertAlign w:val="superscript"/>
                <w:lang w:eastAsia="en-AU"/>
              </w:rPr>
              <w:t>2</w:t>
            </w:r>
            <w:r w:rsidRPr="000B15BE">
              <w:rPr>
                <w:color w:val="333333"/>
                <w:sz w:val="18"/>
                <w:szCs w:val="18"/>
                <w:lang w:eastAsia="en-AU"/>
              </w:rPr>
              <w:t xml:space="preserve">(2) = 14.16, </w:t>
            </w:r>
            <w:r w:rsidRPr="000B15BE">
              <w:rPr>
                <w:i/>
                <w:iCs/>
                <w:color w:val="333333"/>
                <w:sz w:val="18"/>
                <w:szCs w:val="18"/>
                <w:lang w:eastAsia="en-AU"/>
              </w:rPr>
              <w:t>p</w:t>
            </w:r>
            <w:r w:rsidRPr="000B15BE">
              <w:rPr>
                <w:color w:val="333333"/>
                <w:sz w:val="18"/>
                <w:szCs w:val="18"/>
                <w:lang w:eastAsia="en-AU"/>
              </w:rPr>
              <w:t xml:space="preserve"> = 0.001</w:t>
            </w:r>
          </w:p>
        </w:tc>
        <w:tc>
          <w:tcPr>
            <w:tcW w:w="1560" w:type="dxa"/>
            <w:tcBorders>
              <w:top w:val="nil"/>
              <w:left w:val="nil"/>
              <w:bottom w:val="nil"/>
              <w:right w:val="nil"/>
            </w:tcBorders>
            <w:vAlign w:val="center"/>
          </w:tcPr>
          <w:p w14:paraId="20153098" w14:textId="77777777" w:rsidR="00CF4769" w:rsidRPr="00CF4769" w:rsidRDefault="00CF4769" w:rsidP="00CF4769">
            <w:pPr>
              <w:pStyle w:val="Newparagraph"/>
              <w:spacing w:line="240" w:lineRule="auto"/>
              <w:ind w:firstLine="0"/>
              <w:jc w:val="both"/>
              <w:rPr>
                <w:sz w:val="18"/>
                <w:szCs w:val="18"/>
              </w:rPr>
            </w:pPr>
            <w:r w:rsidRPr="000B15BE">
              <w:rPr>
                <w:color w:val="333333"/>
                <w:sz w:val="18"/>
                <w:szCs w:val="18"/>
                <w:lang w:eastAsia="en-AU"/>
              </w:rPr>
              <w:t>ACT-QLD</w:t>
            </w:r>
          </w:p>
        </w:tc>
      </w:tr>
      <w:tr w:rsidR="00CF4769" w:rsidRPr="00CF4769" w14:paraId="39BB9CD4" w14:textId="77777777" w:rsidTr="00CF4769">
        <w:tc>
          <w:tcPr>
            <w:tcW w:w="2660" w:type="dxa"/>
            <w:tcBorders>
              <w:top w:val="nil"/>
              <w:left w:val="nil"/>
              <w:bottom w:val="nil"/>
              <w:right w:val="nil"/>
            </w:tcBorders>
          </w:tcPr>
          <w:p w14:paraId="60929C53" w14:textId="77777777" w:rsidR="00CF4769" w:rsidRPr="00CF4769" w:rsidRDefault="00CF4769" w:rsidP="00CF4769">
            <w:pPr>
              <w:pStyle w:val="Newparagraph"/>
              <w:spacing w:line="240" w:lineRule="auto"/>
              <w:ind w:firstLine="0"/>
              <w:jc w:val="both"/>
              <w:rPr>
                <w:color w:val="000000"/>
                <w:sz w:val="18"/>
                <w:szCs w:val="18"/>
                <w:lang w:eastAsia="en-AU"/>
              </w:rPr>
            </w:pPr>
            <w:r w:rsidRPr="00CF4769">
              <w:rPr>
                <w:sz w:val="18"/>
                <w:szCs w:val="18"/>
              </w:rPr>
              <w:t>Not break road rules even if know won’t get caught</w:t>
            </w:r>
          </w:p>
        </w:tc>
        <w:tc>
          <w:tcPr>
            <w:tcW w:w="992" w:type="dxa"/>
            <w:tcBorders>
              <w:top w:val="nil"/>
              <w:left w:val="nil"/>
              <w:bottom w:val="nil"/>
              <w:right w:val="nil"/>
            </w:tcBorders>
            <w:vAlign w:val="center"/>
          </w:tcPr>
          <w:p w14:paraId="73840F3D" w14:textId="77777777" w:rsidR="00CF4769" w:rsidRPr="00A9737A" w:rsidRDefault="00CF4769" w:rsidP="00CF4769">
            <w:pPr>
              <w:pStyle w:val="Newparagraph"/>
              <w:spacing w:line="240" w:lineRule="auto"/>
              <w:ind w:firstLine="0"/>
              <w:jc w:val="both"/>
              <w:rPr>
                <w:b/>
                <w:color w:val="000000"/>
                <w:sz w:val="18"/>
                <w:szCs w:val="18"/>
                <w:lang w:eastAsia="en-AU"/>
              </w:rPr>
            </w:pPr>
            <w:r w:rsidRPr="00A9737A">
              <w:rPr>
                <w:b/>
                <w:color w:val="000000"/>
                <w:sz w:val="18"/>
                <w:szCs w:val="18"/>
                <w:lang w:eastAsia="en-AU"/>
              </w:rPr>
              <w:t>281.71</w:t>
            </w:r>
          </w:p>
        </w:tc>
        <w:tc>
          <w:tcPr>
            <w:tcW w:w="992" w:type="dxa"/>
            <w:tcBorders>
              <w:top w:val="nil"/>
              <w:left w:val="nil"/>
              <w:bottom w:val="nil"/>
              <w:right w:val="nil"/>
            </w:tcBorders>
            <w:vAlign w:val="center"/>
          </w:tcPr>
          <w:p w14:paraId="2C49975D" w14:textId="77777777" w:rsidR="00CF4769" w:rsidRPr="00CF4769" w:rsidRDefault="00CF4769" w:rsidP="00CF4769">
            <w:pPr>
              <w:pStyle w:val="Newparagraph"/>
              <w:spacing w:line="240" w:lineRule="auto"/>
              <w:ind w:firstLine="0"/>
              <w:jc w:val="both"/>
              <w:rPr>
                <w:color w:val="000000"/>
                <w:sz w:val="18"/>
                <w:szCs w:val="18"/>
                <w:lang w:eastAsia="en-AU"/>
              </w:rPr>
            </w:pPr>
            <w:r w:rsidRPr="000B15BE">
              <w:rPr>
                <w:color w:val="000000"/>
                <w:sz w:val="18"/>
                <w:szCs w:val="18"/>
                <w:lang w:eastAsia="en-AU"/>
              </w:rPr>
              <w:t>233.21</w:t>
            </w:r>
          </w:p>
        </w:tc>
        <w:tc>
          <w:tcPr>
            <w:tcW w:w="993" w:type="dxa"/>
            <w:tcBorders>
              <w:top w:val="nil"/>
              <w:left w:val="nil"/>
              <w:bottom w:val="nil"/>
              <w:right w:val="nil"/>
            </w:tcBorders>
            <w:vAlign w:val="center"/>
          </w:tcPr>
          <w:p w14:paraId="1E409C89" w14:textId="77777777" w:rsidR="00CF4769" w:rsidRPr="00CF4769" w:rsidRDefault="00CF4769" w:rsidP="00CF4769">
            <w:pPr>
              <w:pStyle w:val="Newparagraph"/>
              <w:spacing w:line="240" w:lineRule="auto"/>
              <w:ind w:firstLine="0"/>
              <w:jc w:val="both"/>
              <w:rPr>
                <w:sz w:val="18"/>
                <w:szCs w:val="18"/>
              </w:rPr>
            </w:pPr>
            <w:r w:rsidRPr="000B15BE">
              <w:rPr>
                <w:color w:val="000000"/>
                <w:sz w:val="18"/>
                <w:szCs w:val="18"/>
                <w:lang w:eastAsia="en-AU"/>
              </w:rPr>
              <w:t>252.18</w:t>
            </w:r>
          </w:p>
        </w:tc>
        <w:tc>
          <w:tcPr>
            <w:tcW w:w="1842" w:type="dxa"/>
            <w:tcBorders>
              <w:top w:val="nil"/>
              <w:left w:val="nil"/>
              <w:bottom w:val="nil"/>
              <w:right w:val="nil"/>
            </w:tcBorders>
            <w:vAlign w:val="center"/>
          </w:tcPr>
          <w:p w14:paraId="2FC1EDC4" w14:textId="77777777" w:rsidR="00CF4769" w:rsidRPr="00CF4769" w:rsidRDefault="00CF4769" w:rsidP="00CF4769">
            <w:pPr>
              <w:pStyle w:val="Newparagraph"/>
              <w:spacing w:line="240" w:lineRule="auto"/>
              <w:ind w:firstLine="0"/>
              <w:jc w:val="both"/>
              <w:rPr>
                <w:sz w:val="18"/>
                <w:szCs w:val="18"/>
              </w:rPr>
            </w:pPr>
            <w:r w:rsidRPr="000B15BE">
              <w:rPr>
                <w:color w:val="333333"/>
                <w:sz w:val="18"/>
                <w:szCs w:val="18"/>
                <w:lang w:eastAsia="en-AU"/>
              </w:rPr>
              <w:t>χ</w:t>
            </w:r>
            <w:r w:rsidRPr="000B15BE">
              <w:rPr>
                <w:color w:val="333333"/>
                <w:sz w:val="18"/>
                <w:szCs w:val="18"/>
                <w:vertAlign w:val="superscript"/>
                <w:lang w:eastAsia="en-AU"/>
              </w:rPr>
              <w:t>2</w:t>
            </w:r>
            <w:r w:rsidRPr="000B15BE">
              <w:rPr>
                <w:color w:val="333333"/>
                <w:sz w:val="18"/>
                <w:szCs w:val="18"/>
                <w:lang w:eastAsia="en-AU"/>
              </w:rPr>
              <w:t>(2) = 8.85, </w:t>
            </w:r>
            <w:r w:rsidRPr="000B15BE">
              <w:rPr>
                <w:i/>
                <w:iCs/>
                <w:color w:val="333333"/>
                <w:sz w:val="18"/>
                <w:szCs w:val="18"/>
                <w:lang w:eastAsia="en-AU"/>
              </w:rPr>
              <w:t>p</w:t>
            </w:r>
            <w:r w:rsidRPr="000B15BE">
              <w:rPr>
                <w:color w:val="333333"/>
                <w:sz w:val="18"/>
                <w:szCs w:val="18"/>
                <w:lang w:eastAsia="en-AU"/>
              </w:rPr>
              <w:t xml:space="preserve"> = 0.012</w:t>
            </w:r>
          </w:p>
        </w:tc>
        <w:tc>
          <w:tcPr>
            <w:tcW w:w="1560" w:type="dxa"/>
            <w:tcBorders>
              <w:top w:val="nil"/>
              <w:left w:val="nil"/>
              <w:bottom w:val="nil"/>
              <w:right w:val="nil"/>
            </w:tcBorders>
            <w:vAlign w:val="center"/>
          </w:tcPr>
          <w:p w14:paraId="3DCB424F" w14:textId="77777777" w:rsidR="00CF4769" w:rsidRPr="00CF4769" w:rsidRDefault="00CF4769" w:rsidP="00CF4769">
            <w:pPr>
              <w:pStyle w:val="Newparagraph"/>
              <w:spacing w:line="240" w:lineRule="auto"/>
              <w:ind w:firstLine="0"/>
              <w:jc w:val="both"/>
              <w:rPr>
                <w:sz w:val="18"/>
                <w:szCs w:val="18"/>
              </w:rPr>
            </w:pPr>
            <w:r w:rsidRPr="000B15BE">
              <w:rPr>
                <w:color w:val="333333"/>
                <w:sz w:val="18"/>
                <w:szCs w:val="18"/>
                <w:lang w:eastAsia="en-AU"/>
              </w:rPr>
              <w:t>NSW-ACT</w:t>
            </w:r>
          </w:p>
        </w:tc>
      </w:tr>
    </w:tbl>
    <w:p w14:paraId="6D7C3978" w14:textId="77777777" w:rsidR="0076697D" w:rsidRPr="00CF4769" w:rsidRDefault="00CF4769" w:rsidP="0076697D">
      <w:pPr>
        <w:rPr>
          <w:rFonts w:ascii="Times New Roman" w:hAnsi="Times New Roman"/>
          <w:sz w:val="18"/>
          <w:szCs w:val="18"/>
          <w:highlight w:val="yellow"/>
        </w:rPr>
      </w:pPr>
      <w:r w:rsidRPr="00CF4769">
        <w:rPr>
          <w:rFonts w:ascii="Times New Roman" w:hAnsi="Times New Roman"/>
          <w:sz w:val="18"/>
          <w:szCs w:val="18"/>
        </w:rPr>
        <w:t>*Note: Just reaching significance at p = .059 level (adjusting for familywise type I error). It is possible that the significance found in the Kruskal Wallis H-Test is very small which is not reflected in the pairwise comparison test</w:t>
      </w:r>
    </w:p>
    <w:p w14:paraId="51B5A33C" w14:textId="77777777" w:rsidR="00974E3F" w:rsidRDefault="00974E3F" w:rsidP="007907BE">
      <w:pPr>
        <w:rPr>
          <w:rFonts w:ascii="Times New Roman" w:hAnsi="Times New Roman"/>
          <w:sz w:val="20"/>
          <w:szCs w:val="20"/>
        </w:rPr>
      </w:pPr>
    </w:p>
    <w:p w14:paraId="40440B57" w14:textId="77777777" w:rsidR="00CE7346" w:rsidRPr="00CE7346" w:rsidRDefault="00A9737A" w:rsidP="007907BE">
      <w:pPr>
        <w:rPr>
          <w:rFonts w:ascii="Times New Roman" w:hAnsi="Times New Roman"/>
          <w:sz w:val="20"/>
          <w:szCs w:val="20"/>
        </w:rPr>
      </w:pPr>
      <w:r w:rsidRPr="00CE7346">
        <w:rPr>
          <w:rFonts w:ascii="Times New Roman" w:hAnsi="Times New Roman"/>
          <w:sz w:val="20"/>
          <w:szCs w:val="20"/>
        </w:rPr>
        <w:t xml:space="preserve">As shown in Table 5, it appears that there were no differences between learners in the three different jurisdictions in relation to responses to the measure of sensation seeking.  </w:t>
      </w:r>
    </w:p>
    <w:p w14:paraId="0D73DA95" w14:textId="77777777" w:rsidR="00DD53CF" w:rsidRPr="00E0391C" w:rsidRDefault="00DD53CF" w:rsidP="00DD53CF">
      <w:pPr>
        <w:rPr>
          <w:rFonts w:ascii="Times New Roman" w:hAnsi="Times New Roman"/>
          <w:sz w:val="20"/>
          <w:szCs w:val="20"/>
        </w:rPr>
      </w:pPr>
      <w:r w:rsidRPr="00E0391C">
        <w:rPr>
          <w:rFonts w:ascii="Times New Roman" w:hAnsi="Times New Roman"/>
          <w:sz w:val="20"/>
          <w:szCs w:val="20"/>
        </w:rPr>
        <w:t>Results indicate that learners in the ACT are significantly less confident compared to learners in NSW and Queensland about their own driving skills.  However, they also appear to have significantly lower perceptions of their own likelihood of experiencing negative driving outcomes (Illusory Invulnerability)</w:t>
      </w:r>
      <w:r w:rsidR="001B6A78">
        <w:rPr>
          <w:rFonts w:ascii="Times New Roman" w:hAnsi="Times New Roman"/>
          <w:sz w:val="20"/>
          <w:szCs w:val="20"/>
        </w:rPr>
        <w:t xml:space="preserve"> than NSW learners</w:t>
      </w:r>
      <w:r w:rsidR="00E0391C" w:rsidRPr="00E0391C">
        <w:rPr>
          <w:rFonts w:ascii="Times New Roman" w:hAnsi="Times New Roman"/>
          <w:sz w:val="20"/>
          <w:szCs w:val="20"/>
        </w:rPr>
        <w:t>,</w:t>
      </w:r>
      <w:r w:rsidR="00E0391C">
        <w:rPr>
          <w:rFonts w:ascii="Times New Roman" w:hAnsi="Times New Roman"/>
          <w:sz w:val="20"/>
          <w:szCs w:val="20"/>
        </w:rPr>
        <w:t xml:space="preserve"> and lower perceptions of risks of driving </w:t>
      </w:r>
      <w:r w:rsidR="001B6A78">
        <w:rPr>
          <w:rFonts w:ascii="Times New Roman" w:hAnsi="Times New Roman"/>
          <w:sz w:val="20"/>
          <w:szCs w:val="20"/>
        </w:rPr>
        <w:t>than Queensland learners</w:t>
      </w:r>
      <w:r w:rsidR="004F2DC1">
        <w:rPr>
          <w:rFonts w:ascii="Times New Roman" w:hAnsi="Times New Roman"/>
          <w:sz w:val="20"/>
          <w:szCs w:val="20"/>
        </w:rPr>
        <w:t>.</w:t>
      </w:r>
    </w:p>
    <w:p w14:paraId="30952EAB" w14:textId="77777777" w:rsidR="00976BBF" w:rsidRDefault="00FE2D79" w:rsidP="003E4A7B">
      <w:pPr>
        <w:rPr>
          <w:rFonts w:ascii="Times New Roman" w:hAnsi="Times New Roman"/>
          <w:sz w:val="20"/>
          <w:szCs w:val="20"/>
        </w:rPr>
      </w:pPr>
      <w:r>
        <w:rPr>
          <w:rFonts w:ascii="Times New Roman" w:hAnsi="Times New Roman"/>
          <w:sz w:val="20"/>
          <w:szCs w:val="20"/>
        </w:rPr>
        <w:t xml:space="preserve">Overall, learners </w:t>
      </w:r>
      <w:r w:rsidR="001B6A78">
        <w:rPr>
          <w:rFonts w:ascii="Times New Roman" w:hAnsi="Times New Roman"/>
          <w:sz w:val="20"/>
          <w:szCs w:val="20"/>
        </w:rPr>
        <w:t xml:space="preserve">in all three jurisdictions </w:t>
      </w:r>
      <w:r>
        <w:rPr>
          <w:rFonts w:ascii="Times New Roman" w:hAnsi="Times New Roman"/>
          <w:sz w:val="20"/>
          <w:szCs w:val="20"/>
        </w:rPr>
        <w:t>indicated that they intended to obey the speed limits applicable to the</w:t>
      </w:r>
      <w:r w:rsidR="001B6A78">
        <w:rPr>
          <w:rFonts w:ascii="Times New Roman" w:hAnsi="Times New Roman"/>
          <w:sz w:val="20"/>
          <w:szCs w:val="20"/>
        </w:rPr>
        <w:t>m</w:t>
      </w:r>
      <w:r>
        <w:rPr>
          <w:rFonts w:ascii="Times New Roman" w:hAnsi="Times New Roman"/>
          <w:sz w:val="20"/>
          <w:szCs w:val="20"/>
        </w:rPr>
        <w:t>, though learners in NSW</w:t>
      </w:r>
      <w:r w:rsidR="00976BBF">
        <w:rPr>
          <w:rFonts w:ascii="Times New Roman" w:hAnsi="Times New Roman"/>
          <w:sz w:val="20"/>
          <w:szCs w:val="20"/>
        </w:rPr>
        <w:t>, where maximum speeds for provisional licence holders at the time was 90 kph (and lower than that for open licence holders)</w:t>
      </w:r>
      <w:r>
        <w:rPr>
          <w:rFonts w:ascii="Times New Roman" w:hAnsi="Times New Roman"/>
          <w:sz w:val="20"/>
          <w:szCs w:val="20"/>
        </w:rPr>
        <w:t xml:space="preserve"> were significantly less likely to </w:t>
      </w:r>
      <w:r w:rsidR="00976BBF">
        <w:rPr>
          <w:rFonts w:ascii="Times New Roman" w:hAnsi="Times New Roman"/>
          <w:sz w:val="20"/>
          <w:szCs w:val="20"/>
        </w:rPr>
        <w:t>intend to do this than learners in the ACT.  Intentions to display P plates also differed between states, with Queensland learners, where this was no</w:t>
      </w:r>
      <w:r w:rsidR="001B6A78">
        <w:rPr>
          <w:rFonts w:ascii="Times New Roman" w:hAnsi="Times New Roman"/>
          <w:sz w:val="20"/>
          <w:szCs w:val="20"/>
        </w:rPr>
        <w:t>t</w:t>
      </w:r>
      <w:r w:rsidR="00976BBF">
        <w:rPr>
          <w:rFonts w:ascii="Times New Roman" w:hAnsi="Times New Roman"/>
          <w:sz w:val="20"/>
          <w:szCs w:val="20"/>
        </w:rPr>
        <w:t xml:space="preserve"> mandatory at the time, being significantly less likely than learners from either NSW or the ACT to intend to display P plates.  </w:t>
      </w:r>
    </w:p>
    <w:p w14:paraId="662C13DC" w14:textId="77777777" w:rsidR="00463CEF" w:rsidRDefault="00463CEF" w:rsidP="003E4A7B">
      <w:pPr>
        <w:rPr>
          <w:rFonts w:ascii="Times New Roman" w:hAnsi="Times New Roman"/>
          <w:sz w:val="20"/>
          <w:szCs w:val="20"/>
        </w:rPr>
      </w:pPr>
      <w:r>
        <w:rPr>
          <w:rFonts w:ascii="Times New Roman" w:hAnsi="Times New Roman"/>
          <w:sz w:val="20"/>
          <w:szCs w:val="20"/>
        </w:rPr>
        <w:t>Encouragingly, l</w:t>
      </w:r>
      <w:r w:rsidR="00976BBF">
        <w:rPr>
          <w:rFonts w:ascii="Times New Roman" w:hAnsi="Times New Roman"/>
          <w:sz w:val="20"/>
          <w:szCs w:val="20"/>
        </w:rPr>
        <w:t xml:space="preserve">earners from each jurisdiction indicated that they intended comply with the requirement not to drink drive, and </w:t>
      </w:r>
      <w:r w:rsidR="001B6A78">
        <w:rPr>
          <w:rFonts w:ascii="Times New Roman" w:hAnsi="Times New Roman"/>
          <w:sz w:val="20"/>
          <w:szCs w:val="20"/>
        </w:rPr>
        <w:t xml:space="preserve">results suggest that ACT learners were </w:t>
      </w:r>
      <w:r w:rsidR="00976BBF">
        <w:rPr>
          <w:rFonts w:ascii="Times New Roman" w:hAnsi="Times New Roman"/>
          <w:sz w:val="20"/>
          <w:szCs w:val="20"/>
        </w:rPr>
        <w:t>significant</w:t>
      </w:r>
      <w:r w:rsidR="001B6A78">
        <w:rPr>
          <w:rFonts w:ascii="Times New Roman" w:hAnsi="Times New Roman"/>
          <w:sz w:val="20"/>
          <w:szCs w:val="20"/>
        </w:rPr>
        <w:t>ly more likely to inten</w:t>
      </w:r>
      <w:r>
        <w:rPr>
          <w:rFonts w:ascii="Times New Roman" w:hAnsi="Times New Roman"/>
          <w:sz w:val="20"/>
          <w:szCs w:val="20"/>
        </w:rPr>
        <w:t>d</w:t>
      </w:r>
      <w:r w:rsidR="001B6A78">
        <w:rPr>
          <w:rFonts w:ascii="Times New Roman" w:hAnsi="Times New Roman"/>
          <w:sz w:val="20"/>
          <w:szCs w:val="20"/>
        </w:rPr>
        <w:t xml:space="preserve"> this than learners in the other two jurisdiction</w:t>
      </w:r>
      <w:r>
        <w:rPr>
          <w:rFonts w:ascii="Times New Roman" w:hAnsi="Times New Roman"/>
          <w:sz w:val="20"/>
          <w:szCs w:val="20"/>
        </w:rPr>
        <w:t>s</w:t>
      </w:r>
      <w:r w:rsidR="00976BBF">
        <w:rPr>
          <w:rFonts w:ascii="Times New Roman" w:hAnsi="Times New Roman"/>
          <w:sz w:val="20"/>
          <w:szCs w:val="20"/>
        </w:rPr>
        <w:t xml:space="preserve">.  </w:t>
      </w:r>
    </w:p>
    <w:p w14:paraId="4402D289" w14:textId="77777777" w:rsidR="003E4A7B" w:rsidRDefault="00FE2D79" w:rsidP="003E4A7B">
      <w:pPr>
        <w:rPr>
          <w:rFonts w:ascii="Times New Roman" w:hAnsi="Times New Roman"/>
          <w:sz w:val="20"/>
          <w:szCs w:val="20"/>
        </w:rPr>
      </w:pPr>
      <w:r>
        <w:rPr>
          <w:rFonts w:ascii="Times New Roman" w:hAnsi="Times New Roman"/>
          <w:sz w:val="20"/>
          <w:szCs w:val="20"/>
        </w:rPr>
        <w:t xml:space="preserve">Learners in the ACT were significantly more likely than the learners in the two states to indicate that they would limit their night driving once they were on provisional licences.  It is also notable that learners in Queensland, unlike those from the other two </w:t>
      </w:r>
      <w:r w:rsidR="00976BBF">
        <w:rPr>
          <w:rFonts w:ascii="Times New Roman" w:hAnsi="Times New Roman"/>
          <w:sz w:val="20"/>
          <w:szCs w:val="20"/>
        </w:rPr>
        <w:t>jurisdictions</w:t>
      </w:r>
      <w:r>
        <w:rPr>
          <w:rFonts w:ascii="Times New Roman" w:hAnsi="Times New Roman"/>
          <w:sz w:val="20"/>
          <w:szCs w:val="20"/>
        </w:rPr>
        <w:t xml:space="preserve">, generally indicated that they would be unlikely to limit their night time driving once driving unsupervised.  </w:t>
      </w:r>
    </w:p>
    <w:p w14:paraId="3B53B606" w14:textId="77777777" w:rsidR="005A0184" w:rsidRDefault="005A0184" w:rsidP="003E4A7B">
      <w:pPr>
        <w:rPr>
          <w:rFonts w:ascii="Times New Roman" w:hAnsi="Times New Roman"/>
          <w:sz w:val="20"/>
          <w:szCs w:val="20"/>
        </w:rPr>
      </w:pPr>
      <w:r>
        <w:rPr>
          <w:rFonts w:ascii="Times New Roman" w:hAnsi="Times New Roman"/>
          <w:sz w:val="20"/>
          <w:szCs w:val="20"/>
        </w:rPr>
        <w:t>The level of intention to drive with peer passengers was somewhat lower for each sample of learners than for the other behaviours, but still indicated an overall positive intention.  Intentions to drive with peer passengers at night were somewhat less strong, but were still positive overall for all learners regardless of location</w:t>
      </w:r>
      <w:r w:rsidR="00A3633D">
        <w:rPr>
          <w:rFonts w:ascii="Times New Roman" w:hAnsi="Times New Roman"/>
          <w:sz w:val="20"/>
          <w:szCs w:val="20"/>
        </w:rPr>
        <w:t>, with</w:t>
      </w:r>
      <w:r w:rsidR="00A15ACD">
        <w:rPr>
          <w:rFonts w:ascii="Times New Roman" w:hAnsi="Times New Roman"/>
          <w:sz w:val="20"/>
          <w:szCs w:val="20"/>
        </w:rPr>
        <w:t xml:space="preserve"> ACT learners </w:t>
      </w:r>
      <w:r w:rsidR="00A3633D">
        <w:rPr>
          <w:rFonts w:ascii="Times New Roman" w:hAnsi="Times New Roman"/>
          <w:sz w:val="20"/>
          <w:szCs w:val="20"/>
        </w:rPr>
        <w:t>being</w:t>
      </w:r>
      <w:r w:rsidR="00A15ACD">
        <w:rPr>
          <w:rFonts w:ascii="Times New Roman" w:hAnsi="Times New Roman"/>
          <w:sz w:val="20"/>
          <w:szCs w:val="20"/>
        </w:rPr>
        <w:t xml:space="preserve"> significantly less likely than Queensland learners to intend to drive with peer aged passengers at night.  Coupled with their intentions for reduced night driving, this pattern suggests that learners in the ACT may have absorbed some of the key messages in relation to the greater risks associated with young novice driver crash risks, an aim of the </w:t>
      </w:r>
      <w:r w:rsidR="00A15ACD" w:rsidRPr="00A25746">
        <w:rPr>
          <w:rFonts w:ascii="Times New Roman" w:hAnsi="Times New Roman"/>
          <w:i/>
          <w:sz w:val="20"/>
          <w:szCs w:val="20"/>
        </w:rPr>
        <w:t>Road Ready</w:t>
      </w:r>
      <w:r w:rsidR="00A15ACD">
        <w:rPr>
          <w:rFonts w:ascii="Times New Roman" w:hAnsi="Times New Roman"/>
          <w:sz w:val="20"/>
          <w:szCs w:val="20"/>
        </w:rPr>
        <w:t xml:space="preserve"> program.</w:t>
      </w:r>
      <w:r>
        <w:rPr>
          <w:rFonts w:ascii="Times New Roman" w:hAnsi="Times New Roman"/>
          <w:sz w:val="20"/>
          <w:szCs w:val="20"/>
        </w:rPr>
        <w:t xml:space="preserve"> </w:t>
      </w:r>
    </w:p>
    <w:p w14:paraId="157ADF5F" w14:textId="77777777" w:rsidR="00031E4C" w:rsidRPr="00A97561" w:rsidRDefault="005A0184" w:rsidP="00031E4C">
      <w:pPr>
        <w:rPr>
          <w:rFonts w:ascii="Times New Roman" w:hAnsi="Times New Roman"/>
          <w:sz w:val="20"/>
          <w:szCs w:val="20"/>
        </w:rPr>
      </w:pPr>
      <w:r>
        <w:rPr>
          <w:rFonts w:ascii="Times New Roman" w:hAnsi="Times New Roman"/>
          <w:sz w:val="20"/>
          <w:szCs w:val="20"/>
        </w:rPr>
        <w:t xml:space="preserve">Taken together, </w:t>
      </w:r>
      <w:r w:rsidR="00A15ACD">
        <w:rPr>
          <w:rFonts w:ascii="Times New Roman" w:hAnsi="Times New Roman"/>
          <w:sz w:val="20"/>
          <w:szCs w:val="20"/>
        </w:rPr>
        <w:t xml:space="preserve">the results are </w:t>
      </w:r>
      <w:r w:rsidR="00A3633D">
        <w:rPr>
          <w:rFonts w:ascii="Times New Roman" w:hAnsi="Times New Roman"/>
          <w:sz w:val="20"/>
          <w:szCs w:val="20"/>
        </w:rPr>
        <w:t xml:space="preserve">encouraging and suggest that there may be some positive benefits from exposure to the </w:t>
      </w:r>
      <w:r w:rsidR="00A3633D" w:rsidRPr="00212B12">
        <w:rPr>
          <w:rFonts w:ascii="Times New Roman" w:hAnsi="Times New Roman"/>
          <w:i/>
          <w:sz w:val="20"/>
          <w:szCs w:val="20"/>
        </w:rPr>
        <w:t>Road Ready</w:t>
      </w:r>
      <w:r w:rsidR="00A3633D">
        <w:rPr>
          <w:rFonts w:ascii="Times New Roman" w:hAnsi="Times New Roman"/>
          <w:sz w:val="20"/>
          <w:szCs w:val="20"/>
        </w:rPr>
        <w:t xml:space="preserve"> program for these ACT learners</w:t>
      </w:r>
      <w:r w:rsidR="00A15ACD">
        <w:rPr>
          <w:rFonts w:ascii="Times New Roman" w:hAnsi="Times New Roman"/>
          <w:sz w:val="20"/>
          <w:szCs w:val="20"/>
        </w:rPr>
        <w:t xml:space="preserve">.  </w:t>
      </w:r>
      <w:r w:rsidR="00A3633D">
        <w:rPr>
          <w:rFonts w:ascii="Times New Roman" w:hAnsi="Times New Roman"/>
          <w:sz w:val="20"/>
          <w:szCs w:val="20"/>
        </w:rPr>
        <w:t>W</w:t>
      </w:r>
      <w:r w:rsidR="00A15ACD">
        <w:rPr>
          <w:rFonts w:ascii="Times New Roman" w:hAnsi="Times New Roman"/>
          <w:sz w:val="20"/>
          <w:szCs w:val="20"/>
        </w:rPr>
        <w:t xml:space="preserve">hen compared to Queensland and NSW, learners in the ACT are more likely to report strong positive intentions </w:t>
      </w:r>
      <w:r w:rsidR="00FD6568">
        <w:rPr>
          <w:rFonts w:ascii="Times New Roman" w:hAnsi="Times New Roman"/>
          <w:sz w:val="20"/>
          <w:szCs w:val="20"/>
        </w:rPr>
        <w:t xml:space="preserve">once on their P plates </w:t>
      </w:r>
      <w:r w:rsidR="00A15ACD">
        <w:rPr>
          <w:rFonts w:ascii="Times New Roman" w:hAnsi="Times New Roman"/>
          <w:sz w:val="20"/>
          <w:szCs w:val="20"/>
        </w:rPr>
        <w:t xml:space="preserve">to obey the road rules, speed limits and to voluntarily adopt reduced exposure to some riskier driving conditions (night driving, peer passengers at night).  </w:t>
      </w:r>
      <w:r w:rsidR="00A3633D">
        <w:rPr>
          <w:rFonts w:ascii="Times New Roman" w:hAnsi="Times New Roman"/>
          <w:sz w:val="20"/>
          <w:szCs w:val="20"/>
        </w:rPr>
        <w:t xml:space="preserve">They are also more likely to intend to comply with generally observing the road rules even if they know they won’t get caught.  </w:t>
      </w:r>
      <w:r w:rsidR="002A1C50">
        <w:rPr>
          <w:rFonts w:ascii="Times New Roman" w:hAnsi="Times New Roman"/>
          <w:sz w:val="20"/>
          <w:szCs w:val="20"/>
        </w:rPr>
        <w:t>However,</w:t>
      </w:r>
      <w:r w:rsidR="00FD6568">
        <w:rPr>
          <w:rFonts w:ascii="Times New Roman" w:hAnsi="Times New Roman"/>
          <w:sz w:val="20"/>
          <w:szCs w:val="20"/>
        </w:rPr>
        <w:t xml:space="preserve"> while </w:t>
      </w:r>
      <w:r w:rsidR="00A15ACD">
        <w:rPr>
          <w:rFonts w:ascii="Times New Roman" w:hAnsi="Times New Roman"/>
          <w:sz w:val="20"/>
          <w:szCs w:val="20"/>
        </w:rPr>
        <w:t xml:space="preserve">exposure to the </w:t>
      </w:r>
      <w:r w:rsidR="00A15ACD" w:rsidRPr="00FD6568">
        <w:rPr>
          <w:rFonts w:ascii="Times New Roman" w:hAnsi="Times New Roman"/>
          <w:i/>
          <w:sz w:val="20"/>
          <w:szCs w:val="20"/>
        </w:rPr>
        <w:t>Road Ready</w:t>
      </w:r>
      <w:r w:rsidR="00A15ACD">
        <w:rPr>
          <w:rFonts w:ascii="Times New Roman" w:hAnsi="Times New Roman"/>
          <w:sz w:val="20"/>
          <w:szCs w:val="20"/>
        </w:rPr>
        <w:t xml:space="preserve"> program </w:t>
      </w:r>
      <w:r w:rsidR="00FD6568">
        <w:rPr>
          <w:rFonts w:ascii="Times New Roman" w:hAnsi="Times New Roman"/>
          <w:sz w:val="20"/>
          <w:szCs w:val="20"/>
        </w:rPr>
        <w:t>appears to be</w:t>
      </w:r>
      <w:r w:rsidR="00A15ACD">
        <w:rPr>
          <w:rFonts w:ascii="Times New Roman" w:hAnsi="Times New Roman"/>
          <w:sz w:val="20"/>
          <w:szCs w:val="20"/>
        </w:rPr>
        <w:t xml:space="preserve"> associated with promising intentions, </w:t>
      </w:r>
      <w:r w:rsidR="00FD6568">
        <w:rPr>
          <w:rFonts w:ascii="Times New Roman" w:hAnsi="Times New Roman"/>
          <w:sz w:val="20"/>
          <w:szCs w:val="20"/>
        </w:rPr>
        <w:t xml:space="preserve">there was no apparent </w:t>
      </w:r>
      <w:r w:rsidR="00A15ACD">
        <w:rPr>
          <w:rFonts w:ascii="Times New Roman" w:hAnsi="Times New Roman"/>
          <w:sz w:val="20"/>
          <w:szCs w:val="20"/>
        </w:rPr>
        <w:t xml:space="preserve">increase in </w:t>
      </w:r>
      <w:r w:rsidR="00212B12">
        <w:rPr>
          <w:rFonts w:ascii="Times New Roman" w:hAnsi="Times New Roman"/>
          <w:sz w:val="20"/>
          <w:szCs w:val="20"/>
        </w:rPr>
        <w:t xml:space="preserve">ACT </w:t>
      </w:r>
      <w:r w:rsidR="00FD6568">
        <w:rPr>
          <w:rFonts w:ascii="Times New Roman" w:hAnsi="Times New Roman"/>
          <w:sz w:val="20"/>
          <w:szCs w:val="20"/>
        </w:rPr>
        <w:t xml:space="preserve">learners’ </w:t>
      </w:r>
      <w:r w:rsidR="00A15ACD">
        <w:rPr>
          <w:rFonts w:ascii="Times New Roman" w:hAnsi="Times New Roman"/>
          <w:sz w:val="20"/>
          <w:szCs w:val="20"/>
        </w:rPr>
        <w:t xml:space="preserve">perceptions of </w:t>
      </w:r>
      <w:r w:rsidR="00FD6568">
        <w:rPr>
          <w:rFonts w:ascii="Times New Roman" w:hAnsi="Times New Roman"/>
          <w:sz w:val="20"/>
          <w:szCs w:val="20"/>
        </w:rPr>
        <w:t xml:space="preserve">the </w:t>
      </w:r>
      <w:r w:rsidR="00A15ACD">
        <w:rPr>
          <w:rFonts w:ascii="Times New Roman" w:hAnsi="Times New Roman"/>
          <w:sz w:val="20"/>
          <w:szCs w:val="20"/>
        </w:rPr>
        <w:t>risk</w:t>
      </w:r>
      <w:r w:rsidR="00FD6568">
        <w:rPr>
          <w:rFonts w:ascii="Times New Roman" w:hAnsi="Times New Roman"/>
          <w:sz w:val="20"/>
          <w:szCs w:val="20"/>
        </w:rPr>
        <w:t>s of driving</w:t>
      </w:r>
      <w:r w:rsidR="00212B12">
        <w:rPr>
          <w:rFonts w:ascii="Times New Roman" w:hAnsi="Times New Roman"/>
          <w:sz w:val="20"/>
          <w:szCs w:val="20"/>
        </w:rPr>
        <w:t>.  Moreover,</w:t>
      </w:r>
      <w:r w:rsidR="00FD6568">
        <w:rPr>
          <w:rFonts w:ascii="Times New Roman" w:hAnsi="Times New Roman"/>
          <w:sz w:val="20"/>
          <w:szCs w:val="20"/>
        </w:rPr>
        <w:t xml:space="preserve"> their overall perceptions were significantly lower than those of NSW or Queensland learners</w:t>
      </w:r>
      <w:r w:rsidR="00212B12">
        <w:rPr>
          <w:rFonts w:ascii="Times New Roman" w:hAnsi="Times New Roman"/>
          <w:sz w:val="20"/>
          <w:szCs w:val="20"/>
        </w:rPr>
        <w:t xml:space="preserve">, suggesting that this key message of the </w:t>
      </w:r>
      <w:r w:rsidR="00212B12" w:rsidRPr="00212B12">
        <w:rPr>
          <w:rFonts w:ascii="Times New Roman" w:hAnsi="Times New Roman"/>
          <w:i/>
          <w:sz w:val="20"/>
          <w:szCs w:val="20"/>
        </w:rPr>
        <w:t>Road Ready</w:t>
      </w:r>
      <w:r w:rsidR="00212B12">
        <w:rPr>
          <w:rFonts w:ascii="Times New Roman" w:hAnsi="Times New Roman"/>
          <w:sz w:val="20"/>
          <w:szCs w:val="20"/>
        </w:rPr>
        <w:t xml:space="preserve"> program is not being absorbed.</w:t>
      </w:r>
    </w:p>
    <w:p w14:paraId="25D7F52A" w14:textId="77777777" w:rsidR="004B69C8" w:rsidRPr="00326890" w:rsidRDefault="004B69C8" w:rsidP="004B69C8">
      <w:pPr>
        <w:pStyle w:val="Heading3"/>
        <w:numPr>
          <w:ilvl w:val="0"/>
          <w:numId w:val="0"/>
        </w:numPr>
        <w:rPr>
          <w:rFonts w:ascii="Times New Roman" w:hAnsi="Times New Roman"/>
          <w:color w:val="4F81BD" w:themeColor="accent1"/>
          <w:sz w:val="20"/>
        </w:rPr>
      </w:pPr>
      <w:bookmarkStart w:id="32" w:name="_Toc460435773"/>
      <w:r w:rsidRPr="00326890">
        <w:rPr>
          <w:rFonts w:ascii="Times New Roman" w:hAnsi="Times New Roman"/>
          <w:color w:val="4F81BD" w:themeColor="accent1"/>
          <w:sz w:val="20"/>
        </w:rPr>
        <w:t>Effectiveness of the Road Ready program in encouraging compliance with provisional licencing restrictions of the ACT</w:t>
      </w:r>
      <w:bookmarkEnd w:id="32"/>
      <w:r w:rsidRPr="00326890">
        <w:rPr>
          <w:rFonts w:ascii="Times New Roman" w:hAnsi="Times New Roman"/>
          <w:color w:val="4F81BD" w:themeColor="accent1"/>
          <w:sz w:val="20"/>
        </w:rPr>
        <w:t xml:space="preserve"> </w:t>
      </w:r>
    </w:p>
    <w:p w14:paraId="68E501D4" w14:textId="77777777" w:rsidR="007907BE" w:rsidRDefault="00175E6F" w:rsidP="007907BE">
      <w:pPr>
        <w:rPr>
          <w:rFonts w:ascii="Times New Roman" w:hAnsi="Times New Roman"/>
          <w:sz w:val="20"/>
          <w:szCs w:val="20"/>
        </w:rPr>
      </w:pPr>
      <w:r>
        <w:rPr>
          <w:rFonts w:ascii="Times New Roman" w:hAnsi="Times New Roman"/>
          <w:sz w:val="20"/>
          <w:szCs w:val="20"/>
        </w:rPr>
        <w:t xml:space="preserve">Measures for this </w:t>
      </w:r>
      <w:r w:rsidR="005875D1">
        <w:rPr>
          <w:rFonts w:ascii="Times New Roman" w:hAnsi="Times New Roman"/>
          <w:sz w:val="20"/>
          <w:szCs w:val="20"/>
        </w:rPr>
        <w:t>variable of</w:t>
      </w:r>
      <w:r>
        <w:rPr>
          <w:rFonts w:ascii="Times New Roman" w:hAnsi="Times New Roman"/>
          <w:sz w:val="20"/>
          <w:szCs w:val="20"/>
        </w:rPr>
        <w:t xml:space="preserve"> interest were intended to be taken from the responses to the Time 4 surveys once young people had obtained and been driving on their P licences.  </w:t>
      </w:r>
      <w:r w:rsidRPr="002B70EE">
        <w:rPr>
          <w:rFonts w:ascii="Times New Roman" w:hAnsi="Times New Roman"/>
          <w:sz w:val="20"/>
          <w:szCs w:val="20"/>
        </w:rPr>
        <w:t>As the number of participants on provisional licences by the time of analysis was small, it is not meaningful to conduct an assessment of the effectiveness of the program on encouraging compliance.  However, later analyses will seek to do so and it is anticipated that results will be useful and informative.</w:t>
      </w:r>
      <w:r>
        <w:rPr>
          <w:rFonts w:ascii="Times New Roman" w:hAnsi="Times New Roman"/>
          <w:sz w:val="20"/>
          <w:szCs w:val="20"/>
        </w:rPr>
        <w:t xml:space="preserve">  </w:t>
      </w:r>
      <w:r w:rsidR="007907BE">
        <w:rPr>
          <w:rFonts w:ascii="Times New Roman" w:hAnsi="Times New Roman"/>
          <w:sz w:val="20"/>
          <w:szCs w:val="20"/>
        </w:rPr>
        <w:t xml:space="preserve">For the current analysis, the above results for Time 3 suggest that ACT learner drivers intend to comply with the restrictions on their provisional licences once they have them.  Coupled with the responses in relation to intentions to adopt recommended voluntary reductions in exposure to night driving and carrying peer passengers at night, the Time 3 responses are promising. </w:t>
      </w:r>
    </w:p>
    <w:p w14:paraId="34841D59" w14:textId="77777777" w:rsidR="00175E6F" w:rsidRPr="002B70EE" w:rsidRDefault="00175E6F" w:rsidP="00175E6F">
      <w:pPr>
        <w:rPr>
          <w:rFonts w:ascii="Times New Roman" w:hAnsi="Times New Roman"/>
          <w:sz w:val="20"/>
          <w:szCs w:val="20"/>
        </w:rPr>
      </w:pPr>
      <w:r>
        <w:rPr>
          <w:rFonts w:ascii="Times New Roman" w:hAnsi="Times New Roman"/>
          <w:sz w:val="20"/>
          <w:szCs w:val="20"/>
        </w:rPr>
        <w:t>Given that self-reported practice driving hours for Time 3 and the length of time spent on learner licences suggest that most learners will have had 50 or more hours of supervised driving before seeking their P licences, it is likely that their responses to Time 4 measures will represent similar levels of driving experience to those for the NSW and Queensland samples.</w:t>
      </w:r>
      <w:r w:rsidR="005875D1">
        <w:rPr>
          <w:rFonts w:ascii="Times New Roman" w:hAnsi="Times New Roman"/>
          <w:sz w:val="20"/>
          <w:szCs w:val="20"/>
        </w:rPr>
        <w:t xml:space="preserve">  Comparisons between the different states should thus be possible and provide a basis on which to draw inferences about the effect of an education-only (ACT) pre-licence process versus a minimum driving practice process (NSW) and a process where neither are imposed (Queensland pre 2007).</w:t>
      </w:r>
    </w:p>
    <w:p w14:paraId="4B66B86C" w14:textId="77777777" w:rsidR="00AF4ED2" w:rsidRPr="00DD1840" w:rsidRDefault="006F4223" w:rsidP="00FE76E1">
      <w:pPr>
        <w:pStyle w:val="Heading2"/>
        <w:rPr>
          <w:color w:val="1F497D" w:themeColor="text2"/>
        </w:rPr>
      </w:pPr>
      <w:bookmarkStart w:id="33" w:name="_Toc460435774"/>
      <w:r w:rsidRPr="00DD1840">
        <w:rPr>
          <w:color w:val="1F497D" w:themeColor="text2"/>
        </w:rPr>
        <w:t>Discussion</w:t>
      </w:r>
      <w:bookmarkEnd w:id="33"/>
      <w:r w:rsidRPr="00DD1840">
        <w:rPr>
          <w:color w:val="1F497D" w:themeColor="text2"/>
        </w:rPr>
        <w:t xml:space="preserve"> </w:t>
      </w:r>
    </w:p>
    <w:p w14:paraId="3EBDDFF3" w14:textId="77777777" w:rsidR="007907BE" w:rsidRPr="00FD6568" w:rsidRDefault="00C646F0" w:rsidP="007907BE">
      <w:pPr>
        <w:pStyle w:val="BodyText"/>
        <w:rPr>
          <w:rFonts w:ascii="Times New Roman" w:hAnsi="Times New Roman"/>
        </w:rPr>
      </w:pPr>
      <w:r>
        <w:rPr>
          <w:rFonts w:ascii="Times New Roman" w:hAnsi="Times New Roman"/>
        </w:rPr>
        <w:t>While prior research has identified that teachers and students perceive the Road Ready course as effective and beneficial (Lennon &amp; Bates, 2015), there have been no outcome evaluations of the course conducted to date. However, the r</w:t>
      </w:r>
      <w:r w:rsidR="007907BE" w:rsidRPr="00FD6568">
        <w:rPr>
          <w:rFonts w:ascii="Times New Roman" w:hAnsi="Times New Roman"/>
        </w:rPr>
        <w:t xml:space="preserve">esults above suggest that there are some promising findings </w:t>
      </w:r>
      <w:r w:rsidR="00212B12">
        <w:rPr>
          <w:rFonts w:ascii="Times New Roman" w:hAnsi="Times New Roman"/>
        </w:rPr>
        <w:t xml:space="preserve">in relation to learner drivers’ perceptions and intentions once on their provisional licences in the ACT </w:t>
      </w:r>
      <w:r w:rsidR="00FD6568" w:rsidRPr="00FD6568">
        <w:rPr>
          <w:rFonts w:ascii="Times New Roman" w:hAnsi="Times New Roman"/>
        </w:rPr>
        <w:t xml:space="preserve">and the potential </w:t>
      </w:r>
      <w:r w:rsidR="00212B12">
        <w:rPr>
          <w:rFonts w:ascii="Times New Roman" w:hAnsi="Times New Roman"/>
        </w:rPr>
        <w:t>beneficial effects</w:t>
      </w:r>
      <w:r w:rsidR="00FD6568" w:rsidRPr="00FD6568">
        <w:rPr>
          <w:rFonts w:ascii="Times New Roman" w:hAnsi="Times New Roman"/>
        </w:rPr>
        <w:t xml:space="preserve"> of the </w:t>
      </w:r>
      <w:r w:rsidR="00FD6568" w:rsidRPr="00212B12">
        <w:rPr>
          <w:rFonts w:ascii="Times New Roman" w:hAnsi="Times New Roman"/>
          <w:i/>
        </w:rPr>
        <w:t>Road Ready</w:t>
      </w:r>
      <w:r w:rsidR="00FD6568" w:rsidRPr="00FD6568">
        <w:rPr>
          <w:rFonts w:ascii="Times New Roman" w:hAnsi="Times New Roman"/>
        </w:rPr>
        <w:t xml:space="preserve"> program</w:t>
      </w:r>
      <w:r w:rsidR="007907BE" w:rsidRPr="00FD6568">
        <w:rPr>
          <w:rFonts w:ascii="Times New Roman" w:hAnsi="Times New Roman"/>
        </w:rPr>
        <w:t xml:space="preserve">.  </w:t>
      </w:r>
    </w:p>
    <w:p w14:paraId="15454984" w14:textId="77777777" w:rsidR="007907BE" w:rsidRPr="00FD6568" w:rsidRDefault="007907BE" w:rsidP="007907BE">
      <w:pPr>
        <w:pStyle w:val="BodyText"/>
        <w:rPr>
          <w:rFonts w:ascii="Times New Roman" w:hAnsi="Times New Roman"/>
        </w:rPr>
      </w:pPr>
      <w:r w:rsidRPr="00FD6568">
        <w:rPr>
          <w:rFonts w:ascii="Times New Roman" w:hAnsi="Times New Roman"/>
        </w:rPr>
        <w:t>Extrapolating from the reported driving practice hours for Time 3, it seems reasonable to expect that the majority of learners in this sample will spend 6 or more months on their learner licences and complete at least 50 hours of practice driving before applying for their provisional licences</w:t>
      </w:r>
      <w:r w:rsidR="00FD6568">
        <w:rPr>
          <w:rFonts w:ascii="Times New Roman" w:hAnsi="Times New Roman"/>
        </w:rPr>
        <w:t>, which is a positive sign given that there are no mandated hours of driving practice in the ACT</w:t>
      </w:r>
      <w:r w:rsidRPr="00FD6568">
        <w:rPr>
          <w:rFonts w:ascii="Times New Roman" w:hAnsi="Times New Roman"/>
        </w:rPr>
        <w:t xml:space="preserve">.  </w:t>
      </w:r>
      <w:r w:rsidR="00C646F0">
        <w:rPr>
          <w:rFonts w:ascii="Times New Roman" w:hAnsi="Times New Roman"/>
        </w:rPr>
        <w:t>There is some indication within the research that obtaining approximately 120 hours of supervised practice is beneficial  (Gregersen, Berg, Engstrom, Nolen, Nyberg &amp; Rimmo, 2000). However, the optimal amount of practice is not yet known. Additionally, licensing authorities should be careful when mandating hours of practice as it may reduce the amount of supervised practice that an individual would have otherwise obtained (Bates, Watson &amp; King, 2010). Despite this, the ACT government could consider whether mandating a minimum number of supervised driving hours for learners would be beneficial.</w:t>
      </w:r>
    </w:p>
    <w:p w14:paraId="1E22176F" w14:textId="77777777" w:rsidR="00974E3F" w:rsidRDefault="004F2DC1" w:rsidP="007907BE">
      <w:pPr>
        <w:pStyle w:val="BodyText"/>
        <w:rPr>
          <w:rFonts w:ascii="Times New Roman" w:hAnsi="Times New Roman"/>
        </w:rPr>
      </w:pPr>
      <w:r>
        <w:rPr>
          <w:rFonts w:ascii="Times New Roman" w:hAnsi="Times New Roman"/>
        </w:rPr>
        <w:t>Results for the measures of optimism bias in relation to skills (self-assessed driving skill) and risk (Illusory Invulnerability) can be interpreted as indicating th</w:t>
      </w:r>
      <w:r w:rsidR="00974E3F">
        <w:rPr>
          <w:rFonts w:ascii="Times New Roman" w:hAnsi="Times New Roman"/>
        </w:rPr>
        <w:t xml:space="preserve">at </w:t>
      </w:r>
      <w:r>
        <w:rPr>
          <w:rFonts w:ascii="Times New Roman" w:hAnsi="Times New Roman"/>
        </w:rPr>
        <w:t xml:space="preserve">ACT </w:t>
      </w:r>
      <w:r w:rsidR="00974E3F">
        <w:rPr>
          <w:rFonts w:ascii="Times New Roman" w:hAnsi="Times New Roman"/>
        </w:rPr>
        <w:t>learners are both increasingly confident about their driving skill and less likely to think that negative consequences will happen to them while driving</w:t>
      </w:r>
      <w:r w:rsidR="00C646F0">
        <w:rPr>
          <w:rFonts w:ascii="Times New Roman" w:hAnsi="Times New Roman"/>
        </w:rPr>
        <w:t xml:space="preserve"> when compared with their peers</w:t>
      </w:r>
      <w:r w:rsidR="00974E3F">
        <w:rPr>
          <w:rFonts w:ascii="Times New Roman" w:hAnsi="Times New Roman"/>
        </w:rPr>
        <w:t xml:space="preserve">.  This combination of results suggests that the </w:t>
      </w:r>
      <w:r w:rsidR="00974E3F" w:rsidRPr="009C7479">
        <w:rPr>
          <w:rFonts w:ascii="Times New Roman" w:hAnsi="Times New Roman"/>
          <w:i/>
        </w:rPr>
        <w:t>Road Ready</w:t>
      </w:r>
      <w:r w:rsidR="00974E3F">
        <w:rPr>
          <w:rFonts w:ascii="Times New Roman" w:hAnsi="Times New Roman"/>
        </w:rPr>
        <w:t xml:space="preserve"> program does not affect learner driver attitudes and beliefs.  Possibly the content of the risk items, which focus on outcomes resulting from illegal behaviours, </w:t>
      </w:r>
      <w:r>
        <w:rPr>
          <w:rFonts w:ascii="Times New Roman" w:hAnsi="Times New Roman"/>
        </w:rPr>
        <w:t>were</w:t>
      </w:r>
      <w:r w:rsidR="00974E3F">
        <w:rPr>
          <w:rFonts w:ascii="Times New Roman" w:hAnsi="Times New Roman"/>
        </w:rPr>
        <w:t xml:space="preserve"> perceived as not applying to the self for this sample of learner drivers on the basis that they generally intend to comply with the road rules and the restrictions on their provisional licences.  </w:t>
      </w:r>
      <w:r w:rsidR="000B6F1C">
        <w:rPr>
          <w:rFonts w:ascii="Times New Roman" w:hAnsi="Times New Roman"/>
        </w:rPr>
        <w:t>Additionally, the relationship of illusionary invulnerability to several driver behaviours is complicated (Fernandes, Hatfield &amp; Job, 2010).  It is possible that this study did not adequately capture these nuances.However, this is an important finding as it can enable Road Ready to consider the content and way that they teach novices about risk and whether this can be improved.</w:t>
      </w:r>
    </w:p>
    <w:p w14:paraId="1CE9C5EF" w14:textId="77777777" w:rsidR="00974E3F" w:rsidRDefault="00974E3F" w:rsidP="007907BE">
      <w:pPr>
        <w:pStyle w:val="BodyText"/>
        <w:rPr>
          <w:rFonts w:ascii="Times New Roman" w:hAnsi="Times New Roman"/>
        </w:rPr>
      </w:pPr>
      <w:r>
        <w:rPr>
          <w:rFonts w:ascii="Times New Roman" w:hAnsi="Times New Roman"/>
        </w:rPr>
        <w:t>The lack of differences between learners in the ACT, NSW and Queensland for sensation seeking is to</w:t>
      </w:r>
      <w:r w:rsidRPr="00CE7346">
        <w:rPr>
          <w:rFonts w:ascii="Times New Roman" w:hAnsi="Times New Roman"/>
        </w:rPr>
        <w:t xml:space="preserve"> be expected given that </w:t>
      </w:r>
      <w:r>
        <w:rPr>
          <w:rFonts w:ascii="Times New Roman" w:hAnsi="Times New Roman"/>
        </w:rPr>
        <w:t>sensation seeking tendency is thought to be part of personality and relatively stable and at a particular life stage (though known to decrease over the life span</w:t>
      </w:r>
      <w:r w:rsidR="000B6F1C">
        <w:rPr>
          <w:rFonts w:ascii="Times New Roman" w:hAnsi="Times New Roman"/>
        </w:rPr>
        <w:t>, Begg &amp; Langley, 2001</w:t>
      </w:r>
      <w:r>
        <w:rPr>
          <w:rFonts w:ascii="Times New Roman" w:hAnsi="Times New Roman"/>
        </w:rPr>
        <w:t>).  F</w:t>
      </w:r>
      <w:r w:rsidRPr="00CE7346">
        <w:rPr>
          <w:rFonts w:ascii="Times New Roman" w:hAnsi="Times New Roman"/>
        </w:rPr>
        <w:t xml:space="preserve">actors that might influence sensation seeking within a particular population are more related to developmental and cultural </w:t>
      </w:r>
      <w:r>
        <w:rPr>
          <w:rFonts w:ascii="Times New Roman" w:hAnsi="Times New Roman"/>
        </w:rPr>
        <w:t xml:space="preserve">factors, which would not be </w:t>
      </w:r>
      <w:r w:rsidRPr="00CE7346">
        <w:rPr>
          <w:rFonts w:ascii="Times New Roman" w:hAnsi="Times New Roman"/>
        </w:rPr>
        <w:t>expected to vary according to where in Australia a young person lives</w:t>
      </w:r>
      <w:r>
        <w:rPr>
          <w:rFonts w:ascii="Times New Roman" w:hAnsi="Times New Roman"/>
        </w:rPr>
        <w:t xml:space="preserve">.  </w:t>
      </w:r>
      <w:r w:rsidR="000B6F1C">
        <w:rPr>
          <w:rFonts w:ascii="Times New Roman" w:hAnsi="Times New Roman"/>
        </w:rPr>
        <w:t xml:space="preserve">However, given the strong link between sensation seeking and risky driving (e.g. Jonah, 1997; Dahlen &amp; White, 2006), it may be possible to make this link more personalised for </w:t>
      </w:r>
      <w:r w:rsidR="000B6F1C" w:rsidRPr="000B6F1C">
        <w:rPr>
          <w:rFonts w:ascii="Times New Roman" w:hAnsi="Times New Roman"/>
          <w:i/>
        </w:rPr>
        <w:t>Road Ready</w:t>
      </w:r>
      <w:r w:rsidR="000B6F1C">
        <w:rPr>
          <w:rFonts w:ascii="Times New Roman" w:hAnsi="Times New Roman"/>
        </w:rPr>
        <w:t xml:space="preserve"> students. One method of doing this may be having students undertake some kind of self-assessment task within the course regarding their own level of sensation seeking.</w:t>
      </w:r>
    </w:p>
    <w:p w14:paraId="4F5B15AD" w14:textId="77777777" w:rsidR="004F2DC1" w:rsidRPr="00E0391C" w:rsidRDefault="004F2DC1" w:rsidP="004F2DC1">
      <w:pPr>
        <w:rPr>
          <w:rFonts w:ascii="Times New Roman" w:hAnsi="Times New Roman"/>
          <w:sz w:val="20"/>
          <w:szCs w:val="20"/>
        </w:rPr>
      </w:pPr>
      <w:r>
        <w:rPr>
          <w:rFonts w:ascii="Times New Roman" w:hAnsi="Times New Roman"/>
          <w:sz w:val="20"/>
          <w:szCs w:val="20"/>
        </w:rPr>
        <w:t xml:space="preserve">Comparisons across the three jurisdictions for the measures of </w:t>
      </w:r>
      <w:r w:rsidRPr="004F2DC1">
        <w:rPr>
          <w:rFonts w:ascii="Times New Roman" w:hAnsi="Times New Roman"/>
          <w:sz w:val="20"/>
          <w:szCs w:val="20"/>
        </w:rPr>
        <w:t>self-assessed driving skill and Illusory Invulnerability</w:t>
      </w:r>
      <w:r>
        <w:rPr>
          <w:rFonts w:ascii="Times New Roman" w:hAnsi="Times New Roman"/>
          <w:sz w:val="20"/>
          <w:szCs w:val="20"/>
        </w:rPr>
        <w:t xml:space="preserve"> suggest that</w:t>
      </w:r>
      <w:r>
        <w:rPr>
          <w:rFonts w:ascii="Times New Roman" w:hAnsi="Times New Roman"/>
        </w:rPr>
        <w:t xml:space="preserve"> </w:t>
      </w:r>
      <w:r w:rsidRPr="002A1C50">
        <w:rPr>
          <w:rFonts w:ascii="Times New Roman" w:hAnsi="Times New Roman"/>
          <w:sz w:val="20"/>
          <w:szCs w:val="20"/>
        </w:rPr>
        <w:t>learners in the ACT</w:t>
      </w:r>
      <w:r w:rsidRPr="00E0391C">
        <w:rPr>
          <w:rFonts w:ascii="Times New Roman" w:hAnsi="Times New Roman"/>
          <w:sz w:val="20"/>
          <w:szCs w:val="20"/>
        </w:rPr>
        <w:t xml:space="preserve"> </w:t>
      </w:r>
      <w:r>
        <w:rPr>
          <w:rFonts w:ascii="Times New Roman" w:hAnsi="Times New Roman"/>
          <w:sz w:val="20"/>
          <w:szCs w:val="20"/>
        </w:rPr>
        <w:t>may be less prone to overconfidence about their driving than</w:t>
      </w:r>
      <w:r w:rsidRPr="00E0391C">
        <w:rPr>
          <w:rFonts w:ascii="Times New Roman" w:hAnsi="Times New Roman"/>
          <w:sz w:val="20"/>
          <w:szCs w:val="20"/>
        </w:rPr>
        <w:t xml:space="preserve"> learners in NSW and Queensland.  However, </w:t>
      </w:r>
      <w:r w:rsidR="00B968AE">
        <w:rPr>
          <w:rFonts w:ascii="Times New Roman" w:hAnsi="Times New Roman"/>
          <w:sz w:val="20"/>
          <w:szCs w:val="20"/>
        </w:rPr>
        <w:t xml:space="preserve">this needs to be interpreted in conjunction with the patterns of perceptions of risk, which suggested that ACT learners were also less likely than NSW or Queensland learners to appreciate their </w:t>
      </w:r>
      <w:r w:rsidRPr="00E0391C">
        <w:rPr>
          <w:rFonts w:ascii="Times New Roman" w:hAnsi="Times New Roman"/>
          <w:sz w:val="20"/>
          <w:szCs w:val="20"/>
        </w:rPr>
        <w:t>own likelihood of experiencing negative driving outcomes</w:t>
      </w:r>
      <w:r w:rsidR="00B968AE">
        <w:rPr>
          <w:rFonts w:ascii="Times New Roman" w:hAnsi="Times New Roman"/>
          <w:sz w:val="20"/>
          <w:szCs w:val="20"/>
        </w:rPr>
        <w:t xml:space="preserve">.  This </w:t>
      </w:r>
      <w:r w:rsidRPr="00E0391C">
        <w:rPr>
          <w:rFonts w:ascii="Times New Roman" w:hAnsi="Times New Roman"/>
          <w:sz w:val="20"/>
          <w:szCs w:val="20"/>
        </w:rPr>
        <w:t xml:space="preserve">may not indicate a positive benefit from exposure to the </w:t>
      </w:r>
      <w:r w:rsidRPr="00E0391C">
        <w:rPr>
          <w:rFonts w:ascii="Times New Roman" w:hAnsi="Times New Roman"/>
          <w:i/>
          <w:sz w:val="20"/>
          <w:szCs w:val="20"/>
        </w:rPr>
        <w:t>Road Ready</w:t>
      </w:r>
      <w:r w:rsidRPr="00E0391C">
        <w:rPr>
          <w:rFonts w:ascii="Times New Roman" w:hAnsi="Times New Roman"/>
          <w:sz w:val="20"/>
          <w:szCs w:val="20"/>
        </w:rPr>
        <w:t xml:space="preserve"> program, </w:t>
      </w:r>
      <w:r w:rsidR="00B968AE">
        <w:rPr>
          <w:rFonts w:ascii="Times New Roman" w:hAnsi="Times New Roman"/>
          <w:sz w:val="20"/>
          <w:szCs w:val="20"/>
        </w:rPr>
        <w:t xml:space="preserve">as learners may fail to exercise sufficient caution or awareness as a result of not perceiving their vulnerability.  </w:t>
      </w:r>
      <w:r>
        <w:rPr>
          <w:rFonts w:ascii="Times New Roman" w:hAnsi="Times New Roman"/>
          <w:sz w:val="20"/>
          <w:szCs w:val="20"/>
        </w:rPr>
        <w:t xml:space="preserve">It may also be that ACT learners’ lower level of self-assessment of driving skills is related to their lower exposure to practice driving (under 10 hours for two thirds of the sample) compared to the other two groups at the time of providing their responses (average of 50 or more hours).  Later comparisons may reveal that ACT learners become more </w:t>
      </w:r>
      <w:r w:rsidR="00B968AE">
        <w:rPr>
          <w:rFonts w:ascii="Times New Roman" w:hAnsi="Times New Roman"/>
          <w:sz w:val="20"/>
          <w:szCs w:val="20"/>
        </w:rPr>
        <w:t xml:space="preserve">susceptible to overconfidence </w:t>
      </w:r>
      <w:r>
        <w:rPr>
          <w:rFonts w:ascii="Times New Roman" w:hAnsi="Times New Roman"/>
          <w:sz w:val="20"/>
          <w:szCs w:val="20"/>
        </w:rPr>
        <w:t>as their exposure to on-road driving increases, as suggested in the responses to Time 3 surveys to date.</w:t>
      </w:r>
      <w:r w:rsidR="00B968AE">
        <w:rPr>
          <w:rFonts w:ascii="Times New Roman" w:hAnsi="Times New Roman"/>
          <w:sz w:val="20"/>
          <w:szCs w:val="20"/>
        </w:rPr>
        <w:t xml:space="preserve">  If so, this may increase rather than decrease their risk.</w:t>
      </w:r>
    </w:p>
    <w:p w14:paraId="745B5BFF" w14:textId="77777777" w:rsidR="000B6F1C" w:rsidRPr="00B968AE" w:rsidRDefault="007907BE" w:rsidP="000B6F1C">
      <w:pPr>
        <w:pStyle w:val="BodyText"/>
        <w:rPr>
          <w:rFonts w:ascii="Times New Roman" w:hAnsi="Times New Roman"/>
        </w:rPr>
      </w:pPr>
      <w:r w:rsidRPr="00B968AE">
        <w:rPr>
          <w:rFonts w:ascii="Times New Roman" w:hAnsi="Times New Roman"/>
        </w:rPr>
        <w:t xml:space="preserve">Patterns in the responses </w:t>
      </w:r>
      <w:r w:rsidR="004F2DC1" w:rsidRPr="00B968AE">
        <w:rPr>
          <w:rFonts w:ascii="Times New Roman" w:hAnsi="Times New Roman"/>
        </w:rPr>
        <w:t xml:space="preserve">relating to their intentions once on their provisional licences </w:t>
      </w:r>
      <w:r w:rsidRPr="00B968AE">
        <w:rPr>
          <w:rFonts w:ascii="Times New Roman" w:hAnsi="Times New Roman"/>
        </w:rPr>
        <w:t xml:space="preserve">suggest that </w:t>
      </w:r>
      <w:r w:rsidR="00974E3F" w:rsidRPr="00B968AE">
        <w:rPr>
          <w:rFonts w:ascii="Times New Roman" w:hAnsi="Times New Roman"/>
        </w:rPr>
        <w:t xml:space="preserve">learners </w:t>
      </w:r>
      <w:r w:rsidR="004F2DC1" w:rsidRPr="00B968AE">
        <w:rPr>
          <w:rFonts w:ascii="Times New Roman" w:hAnsi="Times New Roman"/>
        </w:rPr>
        <w:t xml:space="preserve">in each of the jurisdictions </w:t>
      </w:r>
      <w:r w:rsidR="00974E3F" w:rsidRPr="00B968AE">
        <w:rPr>
          <w:rFonts w:ascii="Times New Roman" w:hAnsi="Times New Roman"/>
        </w:rPr>
        <w:t>generally intend to comply with the road rules</w:t>
      </w:r>
      <w:r w:rsidR="002A1C50">
        <w:rPr>
          <w:rFonts w:ascii="Times New Roman" w:hAnsi="Times New Roman"/>
        </w:rPr>
        <w:t>, with ACT learners having significantly stronger intentions to do so than the other two groups</w:t>
      </w:r>
      <w:r w:rsidR="004F2DC1" w:rsidRPr="00B968AE">
        <w:rPr>
          <w:rFonts w:ascii="Times New Roman" w:hAnsi="Times New Roman"/>
        </w:rPr>
        <w:t xml:space="preserve">.  </w:t>
      </w:r>
      <w:r w:rsidR="00B66767">
        <w:rPr>
          <w:rFonts w:ascii="Times New Roman" w:hAnsi="Times New Roman"/>
        </w:rPr>
        <w:t xml:space="preserve">Stronger intentions </w:t>
      </w:r>
      <w:r w:rsidR="002A1C50">
        <w:rPr>
          <w:rFonts w:ascii="Times New Roman" w:hAnsi="Times New Roman"/>
        </w:rPr>
        <w:t>among</w:t>
      </w:r>
      <w:r w:rsidR="00B66767">
        <w:rPr>
          <w:rFonts w:ascii="Times New Roman" w:hAnsi="Times New Roman"/>
        </w:rPr>
        <w:t xml:space="preserve"> </w:t>
      </w:r>
      <w:r w:rsidR="004F2DC1" w:rsidRPr="00B968AE">
        <w:rPr>
          <w:rFonts w:ascii="Times New Roman" w:hAnsi="Times New Roman"/>
        </w:rPr>
        <w:t xml:space="preserve">ACT learners </w:t>
      </w:r>
      <w:r w:rsidR="00B968AE">
        <w:rPr>
          <w:rFonts w:ascii="Times New Roman" w:hAnsi="Times New Roman"/>
        </w:rPr>
        <w:t xml:space="preserve">to </w:t>
      </w:r>
      <w:r w:rsidR="002A1C50">
        <w:rPr>
          <w:rFonts w:ascii="Times New Roman" w:hAnsi="Times New Roman"/>
        </w:rPr>
        <w:t xml:space="preserve">voluntarily </w:t>
      </w:r>
      <w:r w:rsidRPr="00B968AE">
        <w:rPr>
          <w:rFonts w:ascii="Times New Roman" w:hAnsi="Times New Roman"/>
        </w:rPr>
        <w:t>limit their exposure to riskier driving conditions, especially night driving and carrying peer aged passengers at night, once driving unsupervised</w:t>
      </w:r>
      <w:r w:rsidR="00B66767">
        <w:rPr>
          <w:rFonts w:ascii="Times New Roman" w:hAnsi="Times New Roman"/>
        </w:rPr>
        <w:t xml:space="preserve"> are encouraging.  These </w:t>
      </w:r>
      <w:r w:rsidR="00B66767" w:rsidRPr="00B968AE">
        <w:rPr>
          <w:rFonts w:ascii="Times New Roman" w:hAnsi="Times New Roman"/>
        </w:rPr>
        <w:t xml:space="preserve">suggest that exposure to the </w:t>
      </w:r>
      <w:r w:rsidR="00B66767" w:rsidRPr="00B66767">
        <w:rPr>
          <w:rFonts w:ascii="Times New Roman" w:hAnsi="Times New Roman"/>
          <w:i/>
        </w:rPr>
        <w:t>Road Ready</w:t>
      </w:r>
      <w:r w:rsidR="00B66767" w:rsidRPr="00B968AE">
        <w:rPr>
          <w:rFonts w:ascii="Times New Roman" w:hAnsi="Times New Roman"/>
        </w:rPr>
        <w:t xml:space="preserve"> program may increase awareness of the factors associated with young driver crashes among learner drivers.  </w:t>
      </w:r>
      <w:r w:rsidR="00B66767">
        <w:rPr>
          <w:rFonts w:ascii="Times New Roman" w:hAnsi="Times New Roman"/>
        </w:rPr>
        <w:t>Ho</w:t>
      </w:r>
      <w:r w:rsidR="002A1C50">
        <w:rPr>
          <w:rFonts w:ascii="Times New Roman" w:hAnsi="Times New Roman"/>
        </w:rPr>
        <w:t>w</w:t>
      </w:r>
      <w:r w:rsidR="00B66767">
        <w:rPr>
          <w:rFonts w:ascii="Times New Roman" w:hAnsi="Times New Roman"/>
        </w:rPr>
        <w:t xml:space="preserve">ever, there </w:t>
      </w:r>
      <w:r w:rsidR="002A1C50">
        <w:rPr>
          <w:rFonts w:ascii="Times New Roman" w:hAnsi="Times New Roman"/>
        </w:rPr>
        <w:t>were two</w:t>
      </w:r>
      <w:r w:rsidR="00B66767">
        <w:rPr>
          <w:rFonts w:ascii="Times New Roman" w:hAnsi="Times New Roman"/>
        </w:rPr>
        <w:t xml:space="preserve"> somewhat contradictory </w:t>
      </w:r>
      <w:r w:rsidR="002A1C50">
        <w:rPr>
          <w:rFonts w:ascii="Times New Roman" w:hAnsi="Times New Roman"/>
        </w:rPr>
        <w:t>results as well,</w:t>
      </w:r>
      <w:r w:rsidR="00B66767">
        <w:rPr>
          <w:rFonts w:ascii="Times New Roman" w:hAnsi="Times New Roman"/>
        </w:rPr>
        <w:t xml:space="preserve"> in that ACT learners indicated significantly less strong intentions (though it should be noted these were still strongly positive) than Queensland drivers to not drive after consuming alcohol.  </w:t>
      </w:r>
      <w:r w:rsidR="00DD1840">
        <w:rPr>
          <w:rFonts w:ascii="Times New Roman" w:hAnsi="Times New Roman"/>
        </w:rPr>
        <w:t xml:space="preserve">There was no apparent increase in ACT learners’ perceptions of the risks of driving after exposure to the </w:t>
      </w:r>
      <w:r w:rsidR="00DD1840" w:rsidRPr="00DD1840">
        <w:rPr>
          <w:rFonts w:ascii="Times New Roman" w:hAnsi="Times New Roman"/>
          <w:i/>
        </w:rPr>
        <w:t>Road Ready</w:t>
      </w:r>
      <w:r w:rsidR="00DD1840">
        <w:rPr>
          <w:rFonts w:ascii="Times New Roman" w:hAnsi="Times New Roman"/>
        </w:rPr>
        <w:t xml:space="preserve"> program.  Moreover, their overall perceptions of risk were significantly lower than those of NSW or Queensland learners, suggesting that this key message of the </w:t>
      </w:r>
      <w:r w:rsidR="00DD1840" w:rsidRPr="00212B12">
        <w:rPr>
          <w:rFonts w:ascii="Times New Roman" w:hAnsi="Times New Roman"/>
          <w:i/>
        </w:rPr>
        <w:t>Road Ready</w:t>
      </w:r>
      <w:r w:rsidR="00DD1840">
        <w:rPr>
          <w:rFonts w:ascii="Times New Roman" w:hAnsi="Times New Roman"/>
        </w:rPr>
        <w:t xml:space="preserve"> program is not being absorbed</w:t>
      </w:r>
      <w:r w:rsidR="000B6F1C">
        <w:rPr>
          <w:rFonts w:ascii="Times New Roman" w:hAnsi="Times New Roman"/>
        </w:rPr>
        <w:t>.  Additionally, while ACT learners indicate that they intend to comply with the road rules, these intentions may not transfer into actual behaviours. The collection of the follow up survey data may help to identify if this is the case.  Additionally, while ACT learners indicate that they intend to comply with the road rules, these intentions may not transfer into actual behaviours. The collection of the follow up survey data may help to identify if this is the case.</w:t>
      </w:r>
    </w:p>
    <w:p w14:paraId="6FE530C8" w14:textId="77777777" w:rsidR="00BA54AA" w:rsidRPr="00326890" w:rsidRDefault="005875D1" w:rsidP="00BA54AA">
      <w:pPr>
        <w:pStyle w:val="BodyText"/>
        <w:rPr>
          <w:rFonts w:ascii="Times New Roman" w:hAnsi="Times New Roman"/>
          <w:b/>
          <w:color w:val="4F81BD" w:themeColor="accent1"/>
        </w:rPr>
      </w:pPr>
      <w:r w:rsidRPr="00326890">
        <w:rPr>
          <w:rFonts w:ascii="Times New Roman" w:hAnsi="Times New Roman"/>
          <w:b/>
          <w:color w:val="4F81BD" w:themeColor="accent1"/>
        </w:rPr>
        <w:t>Limitations</w:t>
      </w:r>
    </w:p>
    <w:p w14:paraId="468D5F45" w14:textId="77777777" w:rsidR="00856E90" w:rsidRDefault="00BA54AA" w:rsidP="00BA54AA">
      <w:pPr>
        <w:pStyle w:val="BodyText"/>
        <w:rPr>
          <w:rFonts w:ascii="Times New Roman" w:hAnsi="Times New Roman"/>
        </w:rPr>
      </w:pPr>
      <w:r>
        <w:rPr>
          <w:rFonts w:ascii="Times New Roman" w:hAnsi="Times New Roman"/>
        </w:rPr>
        <w:t xml:space="preserve">Whilst the variation in the recruitment, follow up </w:t>
      </w:r>
      <w:r w:rsidRPr="00096801">
        <w:rPr>
          <w:rFonts w:ascii="Times New Roman" w:hAnsi="Times New Roman"/>
        </w:rPr>
        <w:t>strategy</w:t>
      </w:r>
      <w:r>
        <w:rPr>
          <w:rFonts w:ascii="Times New Roman" w:hAnsi="Times New Roman"/>
        </w:rPr>
        <w:t xml:space="preserve"> and compensation structure described above provide</w:t>
      </w:r>
      <w:r w:rsidR="005875D1">
        <w:rPr>
          <w:rFonts w:ascii="Times New Roman" w:hAnsi="Times New Roman"/>
        </w:rPr>
        <w:t>d a</w:t>
      </w:r>
      <w:r>
        <w:rPr>
          <w:rFonts w:ascii="Times New Roman" w:hAnsi="Times New Roman"/>
        </w:rPr>
        <w:t xml:space="preserve"> somewhat </w:t>
      </w:r>
      <w:r w:rsidRPr="00096801">
        <w:rPr>
          <w:rFonts w:ascii="Times New Roman" w:hAnsi="Times New Roman"/>
        </w:rPr>
        <w:t>improved response rate</w:t>
      </w:r>
      <w:r>
        <w:rPr>
          <w:rFonts w:ascii="Times New Roman" w:hAnsi="Times New Roman"/>
        </w:rPr>
        <w:t xml:space="preserve">, the </w:t>
      </w:r>
      <w:r w:rsidR="005875D1">
        <w:rPr>
          <w:rFonts w:ascii="Times New Roman" w:hAnsi="Times New Roman"/>
        </w:rPr>
        <w:t>smaller</w:t>
      </w:r>
      <w:r>
        <w:rPr>
          <w:rFonts w:ascii="Times New Roman" w:hAnsi="Times New Roman"/>
        </w:rPr>
        <w:t xml:space="preserve"> than desired sample</w:t>
      </w:r>
      <w:r w:rsidRPr="00096801">
        <w:rPr>
          <w:rFonts w:ascii="Times New Roman" w:hAnsi="Times New Roman"/>
        </w:rPr>
        <w:t xml:space="preserve"> </w:t>
      </w:r>
      <w:r w:rsidR="005875D1">
        <w:rPr>
          <w:rFonts w:ascii="Times New Roman" w:hAnsi="Times New Roman"/>
        </w:rPr>
        <w:t xml:space="preserve">size </w:t>
      </w:r>
      <w:r w:rsidR="00754F21">
        <w:rPr>
          <w:rFonts w:ascii="Times New Roman" w:hAnsi="Times New Roman"/>
        </w:rPr>
        <w:t>had an effect</w:t>
      </w:r>
      <w:r w:rsidRPr="00096801">
        <w:rPr>
          <w:rFonts w:ascii="Times New Roman" w:hAnsi="Times New Roman"/>
        </w:rPr>
        <w:t xml:space="preserve"> on </w:t>
      </w:r>
      <w:r w:rsidR="00754F21">
        <w:rPr>
          <w:rFonts w:ascii="Times New Roman" w:hAnsi="Times New Roman"/>
        </w:rPr>
        <w:t>the analyses</w:t>
      </w:r>
      <w:r w:rsidRPr="00096801">
        <w:rPr>
          <w:rFonts w:ascii="Times New Roman" w:hAnsi="Times New Roman"/>
        </w:rPr>
        <w:t xml:space="preserve">.  </w:t>
      </w:r>
      <w:r w:rsidRPr="003B25BF">
        <w:rPr>
          <w:rFonts w:ascii="Times New Roman" w:hAnsi="Times New Roman"/>
        </w:rPr>
        <w:t xml:space="preserve">Given the slower than anticipated recruitment rate, the follow up for Time 3, originally scheduled to occur once the participants had progressed to their Provisional Licences, had to be changed to occur once participants had obtained their Learner Licences (a requirement </w:t>
      </w:r>
      <w:r w:rsidR="00DD722B">
        <w:rPr>
          <w:rFonts w:ascii="Times New Roman" w:hAnsi="Times New Roman"/>
        </w:rPr>
        <w:t xml:space="preserve">imposed by </w:t>
      </w:r>
      <w:r w:rsidRPr="003B25BF">
        <w:rPr>
          <w:rFonts w:ascii="Times New Roman" w:hAnsi="Times New Roman"/>
        </w:rPr>
        <w:t>ethics approval).</w:t>
      </w:r>
      <w:r w:rsidRPr="00096801">
        <w:rPr>
          <w:rFonts w:ascii="Times New Roman" w:hAnsi="Times New Roman"/>
        </w:rPr>
        <w:t xml:space="preserve">  </w:t>
      </w:r>
      <w:r>
        <w:rPr>
          <w:rFonts w:ascii="Times New Roman" w:hAnsi="Times New Roman"/>
        </w:rPr>
        <w:t>Further, p</w:t>
      </w:r>
      <w:r w:rsidRPr="00096801">
        <w:rPr>
          <w:rFonts w:ascii="Times New Roman" w:hAnsi="Times New Roman"/>
        </w:rPr>
        <w:t xml:space="preserve">articipants must be at least 17 years of </w:t>
      </w:r>
      <w:r>
        <w:rPr>
          <w:rFonts w:ascii="Times New Roman" w:hAnsi="Times New Roman"/>
        </w:rPr>
        <w:t>age before they can obtain their Provisional Licence in the ACT.  O</w:t>
      </w:r>
      <w:r w:rsidRPr="00096801">
        <w:rPr>
          <w:rFonts w:ascii="Times New Roman" w:hAnsi="Times New Roman"/>
        </w:rPr>
        <w:t xml:space="preserve">f the </w:t>
      </w:r>
      <w:r w:rsidRPr="002A1C50">
        <w:rPr>
          <w:rFonts w:ascii="Times New Roman" w:hAnsi="Times New Roman"/>
          <w:i/>
        </w:rPr>
        <w:t>n</w:t>
      </w:r>
      <w:r w:rsidRPr="002A1C50">
        <w:rPr>
          <w:rFonts w:ascii="Times New Roman" w:hAnsi="Times New Roman"/>
        </w:rPr>
        <w:t xml:space="preserve"> =</w:t>
      </w:r>
      <w:r w:rsidR="002A1C50" w:rsidRPr="002A1C50">
        <w:rPr>
          <w:rFonts w:ascii="Times New Roman" w:hAnsi="Times New Roman"/>
        </w:rPr>
        <w:t>141</w:t>
      </w:r>
      <w:r>
        <w:rPr>
          <w:rFonts w:ascii="Times New Roman" w:hAnsi="Times New Roman"/>
        </w:rPr>
        <w:t xml:space="preserve"> </w:t>
      </w:r>
      <w:r w:rsidRPr="00096801">
        <w:rPr>
          <w:rFonts w:ascii="Times New Roman" w:hAnsi="Times New Roman"/>
        </w:rPr>
        <w:t>sample obtaine</w:t>
      </w:r>
      <w:r w:rsidRPr="00B45D81">
        <w:rPr>
          <w:rFonts w:ascii="Times New Roman" w:hAnsi="Times New Roman"/>
        </w:rPr>
        <w:t xml:space="preserve">d, </w:t>
      </w:r>
      <w:r w:rsidRPr="002A1C50">
        <w:rPr>
          <w:rFonts w:ascii="Times New Roman" w:hAnsi="Times New Roman"/>
          <w:i/>
        </w:rPr>
        <w:t xml:space="preserve">n </w:t>
      </w:r>
      <w:r w:rsidRPr="002A1C50">
        <w:rPr>
          <w:rFonts w:ascii="Times New Roman" w:hAnsi="Times New Roman"/>
        </w:rPr>
        <w:t xml:space="preserve">= </w:t>
      </w:r>
      <w:r w:rsidR="002A1C50">
        <w:rPr>
          <w:rFonts w:ascii="Times New Roman" w:hAnsi="Times New Roman"/>
        </w:rPr>
        <w:t>110</w:t>
      </w:r>
      <w:r>
        <w:rPr>
          <w:rFonts w:ascii="Times New Roman" w:hAnsi="Times New Roman"/>
        </w:rPr>
        <w:t xml:space="preserve"> </w:t>
      </w:r>
      <w:r w:rsidRPr="00096801">
        <w:rPr>
          <w:rFonts w:ascii="Times New Roman" w:hAnsi="Times New Roman"/>
        </w:rPr>
        <w:t>participants were aged between 15.9-16 years</w:t>
      </w:r>
      <w:r>
        <w:rPr>
          <w:rFonts w:ascii="Times New Roman" w:hAnsi="Times New Roman"/>
        </w:rPr>
        <w:t xml:space="preserve"> (Pre-learner and Learner Driver stage)</w:t>
      </w:r>
      <w:r w:rsidRPr="00096801">
        <w:rPr>
          <w:rFonts w:ascii="Times New Roman" w:hAnsi="Times New Roman"/>
        </w:rPr>
        <w:t xml:space="preserve"> </w:t>
      </w:r>
      <w:r>
        <w:rPr>
          <w:rFonts w:ascii="Times New Roman" w:hAnsi="Times New Roman"/>
        </w:rPr>
        <w:t xml:space="preserve">at the time of </w:t>
      </w:r>
      <w:r w:rsidRPr="00096801">
        <w:rPr>
          <w:rFonts w:ascii="Times New Roman" w:hAnsi="Times New Roman"/>
        </w:rPr>
        <w:t>sign</w:t>
      </w:r>
      <w:r>
        <w:rPr>
          <w:rFonts w:ascii="Times New Roman" w:hAnsi="Times New Roman"/>
        </w:rPr>
        <w:t xml:space="preserve"> up</w:t>
      </w:r>
      <w:r w:rsidR="00856E90">
        <w:rPr>
          <w:rFonts w:ascii="Times New Roman" w:hAnsi="Times New Roman"/>
        </w:rPr>
        <w:t xml:space="preserve"> (from August 2015) and so not able to apply for provisional licences </w:t>
      </w:r>
      <w:r>
        <w:rPr>
          <w:rFonts w:ascii="Times New Roman" w:hAnsi="Times New Roman"/>
        </w:rPr>
        <w:t>during the timeframe of the funding for this</w:t>
      </w:r>
      <w:r w:rsidRPr="00096801">
        <w:rPr>
          <w:rFonts w:ascii="Times New Roman" w:hAnsi="Times New Roman"/>
        </w:rPr>
        <w:t xml:space="preserve"> study</w:t>
      </w:r>
      <w:r w:rsidR="00856E90">
        <w:rPr>
          <w:rFonts w:ascii="Times New Roman" w:hAnsi="Times New Roman"/>
        </w:rPr>
        <w:t>.  As a result, the</w:t>
      </w:r>
      <w:r w:rsidR="00856E90" w:rsidRPr="00096801">
        <w:rPr>
          <w:rFonts w:ascii="Times New Roman" w:hAnsi="Times New Roman"/>
        </w:rPr>
        <w:t xml:space="preserve"> </w:t>
      </w:r>
      <w:r w:rsidR="00856E90">
        <w:rPr>
          <w:rFonts w:ascii="Times New Roman" w:hAnsi="Times New Roman"/>
        </w:rPr>
        <w:t>Time 4 follow up</w:t>
      </w:r>
      <w:r w:rsidR="00856E90" w:rsidRPr="00096801">
        <w:rPr>
          <w:rFonts w:ascii="Times New Roman" w:hAnsi="Times New Roman"/>
        </w:rPr>
        <w:t xml:space="preserve"> component of </w:t>
      </w:r>
      <w:r w:rsidR="00856E90">
        <w:rPr>
          <w:rFonts w:ascii="Times New Roman" w:hAnsi="Times New Roman"/>
        </w:rPr>
        <w:t xml:space="preserve">the </w:t>
      </w:r>
      <w:r w:rsidR="00856E90" w:rsidRPr="00096801">
        <w:rPr>
          <w:rFonts w:ascii="Times New Roman" w:hAnsi="Times New Roman"/>
        </w:rPr>
        <w:t>analysis w</w:t>
      </w:r>
      <w:r w:rsidR="00856E90">
        <w:rPr>
          <w:rFonts w:ascii="Times New Roman" w:hAnsi="Times New Roman"/>
        </w:rPr>
        <w:t>as</w:t>
      </w:r>
      <w:r w:rsidR="00856E90" w:rsidRPr="00096801">
        <w:rPr>
          <w:rFonts w:ascii="Times New Roman" w:hAnsi="Times New Roman"/>
        </w:rPr>
        <w:t xml:space="preserve"> delayed</w:t>
      </w:r>
      <w:r w:rsidR="00856E90">
        <w:rPr>
          <w:rFonts w:ascii="Times New Roman" w:hAnsi="Times New Roman"/>
        </w:rPr>
        <w:t xml:space="preserve"> for a large proportion of the sample.  It is recommended that this </w:t>
      </w:r>
      <w:r w:rsidR="00856E90" w:rsidRPr="00096801">
        <w:rPr>
          <w:rFonts w:ascii="Times New Roman" w:hAnsi="Times New Roman"/>
        </w:rPr>
        <w:t>form part of a future study</w:t>
      </w:r>
      <w:r w:rsidR="00856E90">
        <w:rPr>
          <w:rFonts w:ascii="Times New Roman" w:hAnsi="Times New Roman"/>
        </w:rPr>
        <w:t>.  Despite the limitations identified above, meaningful analysis of data collected for Times 1-3 were still possible and have been reported above.</w:t>
      </w:r>
      <w:r w:rsidR="000B6F1C">
        <w:rPr>
          <w:rFonts w:ascii="Times New Roman" w:hAnsi="Times New Roman"/>
        </w:rPr>
        <w:t xml:space="preserve">  Another issue for consideration is if there is a cohort effect present for the ACT, Queensland and NSW samples. The Queensland and NSW data was collected prior to the changes in the licensing systems in these two states in mid-2007 while the data for the ACT sample was collected in 2015-2016.  However this comparison, despite the different times of data collection, allowed the ACT sample to be compared to two different licensing systems.</w:t>
      </w:r>
    </w:p>
    <w:p w14:paraId="388CA239" w14:textId="77777777" w:rsidR="00871A4A" w:rsidRPr="00DD1840" w:rsidRDefault="003B644B" w:rsidP="00871A4A">
      <w:pPr>
        <w:pStyle w:val="Heading1"/>
        <w:rPr>
          <w:color w:val="1F497D" w:themeColor="text2"/>
        </w:rPr>
      </w:pPr>
      <w:bookmarkStart w:id="34" w:name="_Toc460435775"/>
      <w:r w:rsidRPr="00DD1840">
        <w:rPr>
          <w:color w:val="1F497D" w:themeColor="text2"/>
        </w:rPr>
        <w:t>Conclusions and R</w:t>
      </w:r>
      <w:r w:rsidR="00871A4A" w:rsidRPr="00DD1840">
        <w:rPr>
          <w:color w:val="1F497D" w:themeColor="text2"/>
        </w:rPr>
        <w:t>ecommendations</w:t>
      </w:r>
      <w:bookmarkEnd w:id="34"/>
    </w:p>
    <w:p w14:paraId="06383B7A" w14:textId="77777777" w:rsidR="000B6F1C" w:rsidRDefault="00DD1840" w:rsidP="000B6F1C">
      <w:pPr>
        <w:rPr>
          <w:rFonts w:ascii="Times New Roman" w:hAnsi="Times New Roman"/>
          <w:sz w:val="20"/>
          <w:szCs w:val="20"/>
        </w:rPr>
      </w:pPr>
      <w:r w:rsidRPr="00DD1840">
        <w:rPr>
          <w:rFonts w:ascii="Times New Roman" w:hAnsi="Times New Roman"/>
          <w:sz w:val="20"/>
          <w:szCs w:val="20"/>
        </w:rPr>
        <w:t xml:space="preserve">It is disappointing that the anticipated sample size for this study was not obtained during the period that was planned, and it is therefore difficult to draw definite conclusions about the impact of the Road Ready program on key measures and variables at the time of writing.  </w:t>
      </w:r>
      <w:r w:rsidR="000B6F1C">
        <w:rPr>
          <w:rFonts w:ascii="Times New Roman" w:hAnsi="Times New Roman"/>
          <w:sz w:val="20"/>
          <w:szCs w:val="20"/>
        </w:rPr>
        <w:t>Overall, the results of this study regarding the outcomes of the Road Ready program are inconclusive. It appears that while some psychosocial elements are influenced by the program, others are not. Despite this, there are still several recommendations that can be made to improve novice driver safety within the Australian Capital Territory.</w:t>
      </w:r>
    </w:p>
    <w:p w14:paraId="364E77D6" w14:textId="77777777" w:rsidR="000B6F1C" w:rsidRDefault="000B6F1C" w:rsidP="000B6F1C">
      <w:pPr>
        <w:rPr>
          <w:rFonts w:ascii="Times New Roman" w:hAnsi="Times New Roman"/>
          <w:sz w:val="20"/>
          <w:szCs w:val="20"/>
        </w:rPr>
      </w:pPr>
      <w:r>
        <w:rPr>
          <w:rFonts w:ascii="Times New Roman" w:hAnsi="Times New Roman"/>
          <w:sz w:val="20"/>
          <w:szCs w:val="20"/>
        </w:rPr>
        <w:t xml:space="preserve">The first recommendation is to finish the planned study. Thus, the sample should be followed up and crash and offence data obtained for participants. This will allow an outcome evaluation of the program to be completed in the future. Given the amount of time required for recruitment, the age that novices complete the </w:t>
      </w:r>
      <w:r w:rsidRPr="000B6F1C">
        <w:rPr>
          <w:rFonts w:ascii="Times New Roman" w:hAnsi="Times New Roman"/>
          <w:i/>
          <w:sz w:val="20"/>
          <w:szCs w:val="20"/>
        </w:rPr>
        <w:t>Road Ready</w:t>
      </w:r>
      <w:r>
        <w:rPr>
          <w:rFonts w:ascii="Times New Roman" w:hAnsi="Times New Roman"/>
          <w:sz w:val="20"/>
          <w:szCs w:val="20"/>
        </w:rPr>
        <w:t xml:space="preserve"> program, and the length of time that they spend on a learner licence before obtaining a provisional licence, it is expected that this recruitment process and follow up might require a significant length of time.</w:t>
      </w:r>
    </w:p>
    <w:p w14:paraId="7B580F46" w14:textId="77777777" w:rsidR="000B6F1C" w:rsidRDefault="000B6F1C" w:rsidP="000B6F1C">
      <w:pPr>
        <w:rPr>
          <w:rFonts w:ascii="Times New Roman" w:hAnsi="Times New Roman"/>
          <w:sz w:val="20"/>
          <w:szCs w:val="20"/>
        </w:rPr>
      </w:pPr>
      <w:r>
        <w:rPr>
          <w:rFonts w:ascii="Times New Roman" w:hAnsi="Times New Roman"/>
          <w:sz w:val="20"/>
          <w:szCs w:val="20"/>
        </w:rPr>
        <w:t xml:space="preserve">The second recommendation is that the </w:t>
      </w:r>
      <w:r w:rsidRPr="000B6F1C">
        <w:rPr>
          <w:rFonts w:ascii="Times New Roman" w:hAnsi="Times New Roman"/>
          <w:i/>
          <w:sz w:val="20"/>
          <w:szCs w:val="20"/>
        </w:rPr>
        <w:t>Road Ready</w:t>
      </w:r>
      <w:r>
        <w:rPr>
          <w:rFonts w:ascii="Times New Roman" w:hAnsi="Times New Roman"/>
          <w:sz w:val="20"/>
          <w:szCs w:val="20"/>
        </w:rPr>
        <w:t xml:space="preserve"> program continued to be offered within the Australian Capital Territory. While the findings of this program of research are somewhat contradictory and less clear cut that is desirable, it appears that the program is influencing novice drivers in some positive ways. Thus, at least until the crash and offence data outcomes can be considered, the </w:t>
      </w:r>
      <w:r w:rsidRPr="000B6F1C">
        <w:rPr>
          <w:rFonts w:ascii="Times New Roman" w:hAnsi="Times New Roman"/>
          <w:i/>
          <w:sz w:val="20"/>
          <w:szCs w:val="20"/>
        </w:rPr>
        <w:t>Road Ready</w:t>
      </w:r>
      <w:r>
        <w:rPr>
          <w:rFonts w:ascii="Times New Roman" w:hAnsi="Times New Roman"/>
          <w:sz w:val="20"/>
          <w:szCs w:val="20"/>
        </w:rPr>
        <w:t xml:space="preserve"> program should be continued.</w:t>
      </w:r>
    </w:p>
    <w:p w14:paraId="7C4EFC05" w14:textId="77777777" w:rsidR="000B6F1C" w:rsidRDefault="000B6F1C" w:rsidP="000B6F1C">
      <w:pPr>
        <w:rPr>
          <w:rFonts w:ascii="Times New Roman" w:hAnsi="Times New Roman"/>
          <w:sz w:val="20"/>
          <w:szCs w:val="20"/>
        </w:rPr>
      </w:pPr>
      <w:r>
        <w:rPr>
          <w:rFonts w:ascii="Times New Roman" w:hAnsi="Times New Roman"/>
          <w:sz w:val="20"/>
          <w:szCs w:val="20"/>
        </w:rPr>
        <w:t>Finally, it is most likely that the benefits of driver education will be maximised when combined with a graduated driver licensing system that contains additional features (Bates, Watson &amp; King, 2006). Thus, consideration should be given to whether a more extensive graduated driver licensing system that incorporates best practice principles should be introduced into the Australian Capital Territory. Elements that should be given the highest priority are minimum required hours (and types) of supervised learner driving practice (Gulliver, Begg, Brookland, Ameratunga &amp; Langley, 2013) or increasing the minimum age at which individuals are able to obtain their learner licence (Preusser &amp;Tison, 2007).</w:t>
      </w:r>
    </w:p>
    <w:p w14:paraId="7D2734F0" w14:textId="77777777" w:rsidR="002B6305" w:rsidRPr="0056439C" w:rsidRDefault="002B6305" w:rsidP="0056439C">
      <w:pPr>
        <w:spacing w:after="0" w:line="240" w:lineRule="auto"/>
        <w:rPr>
          <w:rFonts w:ascii="Times New Roman" w:hAnsi="Times New Roman"/>
          <w:sz w:val="20"/>
          <w:szCs w:val="20"/>
        </w:rPr>
      </w:pPr>
      <w:r>
        <w:br w:type="page"/>
      </w:r>
    </w:p>
    <w:p w14:paraId="6426D565" w14:textId="77777777" w:rsidR="00F7542F" w:rsidRPr="00792583" w:rsidRDefault="00F7542F" w:rsidP="00A038E1">
      <w:pPr>
        <w:ind w:left="3600"/>
        <w:rPr>
          <w:rFonts w:ascii="Times New Roman" w:hAnsi="Times New Roman"/>
          <w:b/>
        </w:rPr>
      </w:pPr>
      <w:r w:rsidRPr="00792583">
        <w:rPr>
          <w:rFonts w:ascii="Times New Roman" w:hAnsi="Times New Roman"/>
          <w:b/>
        </w:rPr>
        <w:t>References</w:t>
      </w:r>
    </w:p>
    <w:p w14:paraId="40D5676C" w14:textId="77777777" w:rsidR="00F7542F" w:rsidRPr="005D3DE8" w:rsidRDefault="005E74C7" w:rsidP="00A323C8">
      <w:pPr>
        <w:ind w:left="720" w:hanging="720"/>
        <w:rPr>
          <w:rFonts w:ascii="Times New Roman" w:hAnsi="Times New Roman"/>
          <w:b/>
          <w:noProof/>
          <w:sz w:val="20"/>
          <w:szCs w:val="20"/>
        </w:rPr>
      </w:pPr>
      <w:r w:rsidRPr="005D3DE8">
        <w:rPr>
          <w:rFonts w:ascii="Times New Roman" w:hAnsi="Times New Roman"/>
          <w:sz w:val="20"/>
          <w:szCs w:val="20"/>
        </w:rPr>
        <w:fldChar w:fldCharType="begin"/>
      </w:r>
      <w:r w:rsidR="00F7542F" w:rsidRPr="005D3DE8">
        <w:rPr>
          <w:rFonts w:ascii="Times New Roman" w:hAnsi="Times New Roman"/>
          <w:sz w:val="20"/>
          <w:szCs w:val="20"/>
        </w:rPr>
        <w:instrText xml:space="preserve"> ADDIN EN.REFLIST </w:instrText>
      </w:r>
      <w:r w:rsidRPr="005D3DE8">
        <w:rPr>
          <w:rFonts w:ascii="Times New Roman" w:hAnsi="Times New Roman"/>
          <w:sz w:val="20"/>
          <w:szCs w:val="20"/>
        </w:rPr>
        <w:fldChar w:fldCharType="separate"/>
      </w:r>
      <w:r w:rsidR="00F7542F" w:rsidRPr="005D3DE8">
        <w:rPr>
          <w:rFonts w:ascii="Times New Roman" w:hAnsi="Times New Roman"/>
          <w:noProof/>
          <w:sz w:val="20"/>
          <w:szCs w:val="20"/>
        </w:rPr>
        <w:t xml:space="preserve">Ampt, E., &amp; Steer </w:t>
      </w:r>
      <w:r w:rsidR="003F2131" w:rsidRPr="005D3DE8">
        <w:rPr>
          <w:rFonts w:ascii="Times New Roman" w:hAnsi="Times New Roman"/>
          <w:noProof/>
          <w:sz w:val="20"/>
          <w:szCs w:val="20"/>
        </w:rPr>
        <w:t xml:space="preserve">Davies </w:t>
      </w:r>
      <w:r w:rsidR="00F7542F" w:rsidRPr="005D3DE8">
        <w:rPr>
          <w:rFonts w:ascii="Times New Roman" w:hAnsi="Times New Roman"/>
          <w:noProof/>
          <w:sz w:val="20"/>
          <w:szCs w:val="20"/>
        </w:rPr>
        <w:t xml:space="preserve">Gleave. (2002). </w:t>
      </w:r>
      <w:r w:rsidR="00F7542F" w:rsidRPr="005D3DE8">
        <w:rPr>
          <w:rFonts w:ascii="Times New Roman" w:hAnsi="Times New Roman"/>
          <w:i/>
          <w:noProof/>
          <w:sz w:val="20"/>
          <w:szCs w:val="20"/>
        </w:rPr>
        <w:t>Evaluation of a Curriculum-based Training Program for Novice Drivers from the Perspective of Teachers, Students and Parents.</w:t>
      </w:r>
      <w:r w:rsidR="00F7542F" w:rsidRPr="005D3DE8">
        <w:rPr>
          <w:rFonts w:ascii="Times New Roman" w:hAnsi="Times New Roman"/>
          <w:noProof/>
          <w:sz w:val="20"/>
          <w:szCs w:val="20"/>
        </w:rPr>
        <w:t xml:space="preserve"> Paper presented at the 2002 Road Safety Research, Policing and Education Conference, Adelaide, SA.</w:t>
      </w:r>
    </w:p>
    <w:p w14:paraId="55ED6B02" w14:textId="77777777" w:rsidR="00035615" w:rsidRPr="005D3DE8" w:rsidRDefault="00035615" w:rsidP="00035615">
      <w:pPr>
        <w:spacing w:after="0"/>
        <w:ind w:left="720" w:hanging="720"/>
        <w:rPr>
          <w:rFonts w:ascii="Times New Roman" w:hAnsi="Times New Roman"/>
          <w:sz w:val="20"/>
          <w:szCs w:val="20"/>
        </w:rPr>
      </w:pPr>
      <w:bookmarkStart w:id="35" w:name="_ENREF_6"/>
      <w:r w:rsidRPr="005D3DE8">
        <w:rPr>
          <w:rFonts w:ascii="Times New Roman" w:hAnsi="Times New Roman"/>
          <w:sz w:val="20"/>
          <w:szCs w:val="20"/>
        </w:rPr>
        <w:t>Bates, L., Allen, S., Armstrong, K., Watson, B., King, M.</w:t>
      </w:r>
      <w:r w:rsidR="00C07301">
        <w:rPr>
          <w:rFonts w:ascii="Times New Roman" w:hAnsi="Times New Roman"/>
          <w:sz w:val="20"/>
          <w:szCs w:val="20"/>
        </w:rPr>
        <w:t>,</w:t>
      </w:r>
      <w:r w:rsidRPr="005D3DE8">
        <w:rPr>
          <w:rFonts w:ascii="Times New Roman" w:hAnsi="Times New Roman"/>
          <w:sz w:val="20"/>
          <w:szCs w:val="20"/>
        </w:rPr>
        <w:t xml:space="preserve"> &amp; Davey, J. </w:t>
      </w:r>
      <w:r w:rsidR="00C17474" w:rsidRPr="005D3DE8">
        <w:rPr>
          <w:rFonts w:ascii="Times New Roman" w:hAnsi="Times New Roman"/>
          <w:sz w:val="20"/>
          <w:szCs w:val="20"/>
        </w:rPr>
        <w:t>(</w:t>
      </w:r>
      <w:r w:rsidRPr="005D3DE8">
        <w:rPr>
          <w:rFonts w:ascii="Times New Roman" w:hAnsi="Times New Roman"/>
          <w:sz w:val="20"/>
          <w:szCs w:val="20"/>
        </w:rPr>
        <w:t>2014</w:t>
      </w:r>
      <w:r w:rsidR="00C17474" w:rsidRPr="005D3DE8">
        <w:rPr>
          <w:rFonts w:ascii="Times New Roman" w:hAnsi="Times New Roman"/>
          <w:sz w:val="20"/>
          <w:szCs w:val="20"/>
        </w:rPr>
        <w:t>)</w:t>
      </w:r>
      <w:r w:rsidRPr="005D3DE8">
        <w:rPr>
          <w:rFonts w:ascii="Times New Roman" w:hAnsi="Times New Roman"/>
          <w:sz w:val="20"/>
          <w:szCs w:val="20"/>
        </w:rPr>
        <w:t xml:space="preserve">, Graduated driver licensing: An international review, </w:t>
      </w:r>
      <w:r w:rsidRPr="005D3DE8">
        <w:rPr>
          <w:rFonts w:ascii="Times New Roman" w:hAnsi="Times New Roman"/>
          <w:i/>
          <w:sz w:val="20"/>
          <w:szCs w:val="20"/>
        </w:rPr>
        <w:t>Sultan Qaboos University Medical Journal 14</w:t>
      </w:r>
      <w:r w:rsidRPr="005D3DE8">
        <w:rPr>
          <w:rFonts w:ascii="Times New Roman" w:hAnsi="Times New Roman"/>
          <w:sz w:val="20"/>
          <w:szCs w:val="20"/>
        </w:rPr>
        <w:t>(4) 432-441.</w:t>
      </w:r>
    </w:p>
    <w:p w14:paraId="102EFE3A" w14:textId="77777777" w:rsidR="00035615" w:rsidRPr="005D3DE8" w:rsidRDefault="00035615" w:rsidP="00035615">
      <w:pPr>
        <w:spacing w:after="0"/>
        <w:ind w:left="720" w:hanging="720"/>
        <w:rPr>
          <w:rFonts w:ascii="Times New Roman" w:hAnsi="Times New Roman"/>
          <w:noProof/>
          <w:sz w:val="20"/>
          <w:szCs w:val="20"/>
        </w:rPr>
      </w:pPr>
    </w:p>
    <w:p w14:paraId="75DBAA05" w14:textId="77777777" w:rsidR="00F7542F" w:rsidRPr="005D3DE8" w:rsidRDefault="00035615" w:rsidP="00F7542F">
      <w:pPr>
        <w:ind w:left="720" w:hanging="720"/>
        <w:rPr>
          <w:rFonts w:ascii="Times New Roman" w:hAnsi="Times New Roman"/>
          <w:b/>
          <w:noProof/>
          <w:sz w:val="20"/>
          <w:szCs w:val="20"/>
        </w:rPr>
      </w:pPr>
      <w:r w:rsidRPr="005D3DE8">
        <w:rPr>
          <w:rFonts w:ascii="Times New Roman" w:hAnsi="Times New Roman"/>
          <w:sz w:val="20"/>
          <w:szCs w:val="20"/>
        </w:rPr>
        <w:t xml:space="preserve">Bates, L., Davey, J., Watson, B., King, M. &amp; Armstrong, K. (2014). Factors contributing to young driver crashes: A review. </w:t>
      </w:r>
      <w:r w:rsidRPr="005D3DE8">
        <w:rPr>
          <w:rFonts w:ascii="Times New Roman" w:hAnsi="Times New Roman"/>
          <w:i/>
          <w:sz w:val="20"/>
          <w:szCs w:val="20"/>
        </w:rPr>
        <w:t>Sultan Qaboos University Medical Journal. 14</w:t>
      </w:r>
      <w:r w:rsidRPr="005D3DE8">
        <w:rPr>
          <w:rFonts w:ascii="Times New Roman" w:hAnsi="Times New Roman"/>
          <w:sz w:val="20"/>
          <w:szCs w:val="20"/>
        </w:rPr>
        <w:t>(3), 297-305.</w:t>
      </w:r>
      <w:r w:rsidR="00F7542F" w:rsidRPr="005D3DE8">
        <w:rPr>
          <w:rFonts w:ascii="Times New Roman" w:hAnsi="Times New Roman"/>
          <w:noProof/>
          <w:sz w:val="20"/>
          <w:szCs w:val="20"/>
        </w:rPr>
        <w:t xml:space="preserve"> </w:t>
      </w:r>
      <w:bookmarkEnd w:id="35"/>
    </w:p>
    <w:p w14:paraId="07166F71" w14:textId="77777777" w:rsidR="00EF198B" w:rsidRPr="00EF198B" w:rsidRDefault="00EF198B" w:rsidP="00F7542F">
      <w:pPr>
        <w:ind w:left="720" w:hanging="720"/>
        <w:rPr>
          <w:rFonts w:ascii="Times New Roman" w:hAnsi="Times New Roman"/>
          <w:noProof/>
          <w:sz w:val="20"/>
          <w:szCs w:val="20"/>
        </w:rPr>
      </w:pPr>
      <w:bookmarkStart w:id="36" w:name="_ENREF_3"/>
      <w:r w:rsidRPr="00EF198B">
        <w:rPr>
          <w:rFonts w:ascii="Times New Roman" w:hAnsi="Times New Roman"/>
          <w:b/>
          <w:sz w:val="20"/>
          <w:szCs w:val="20"/>
          <w:lang w:val="en-US"/>
        </w:rPr>
        <w:t>Bates, L.</w:t>
      </w:r>
      <w:r w:rsidRPr="00EF198B">
        <w:rPr>
          <w:rFonts w:ascii="Times New Roman" w:hAnsi="Times New Roman"/>
          <w:sz w:val="20"/>
          <w:szCs w:val="20"/>
          <w:lang w:val="en-US"/>
        </w:rPr>
        <w:t xml:space="preserve">, Watson, B. &amp; King, M. </w:t>
      </w:r>
      <w:r>
        <w:rPr>
          <w:rFonts w:ascii="Times New Roman" w:hAnsi="Times New Roman"/>
          <w:sz w:val="20"/>
          <w:szCs w:val="20"/>
          <w:lang w:val="en-US"/>
        </w:rPr>
        <w:t>(</w:t>
      </w:r>
      <w:r w:rsidRPr="00EF198B">
        <w:rPr>
          <w:rFonts w:ascii="Times New Roman" w:hAnsi="Times New Roman"/>
          <w:sz w:val="20"/>
          <w:szCs w:val="20"/>
          <w:lang w:val="en-US"/>
        </w:rPr>
        <w:t>2006</w:t>
      </w:r>
      <w:r>
        <w:rPr>
          <w:rFonts w:ascii="Times New Roman" w:hAnsi="Times New Roman"/>
          <w:sz w:val="20"/>
          <w:szCs w:val="20"/>
          <w:lang w:val="en-US"/>
        </w:rPr>
        <w:t>).</w:t>
      </w:r>
      <w:r w:rsidRPr="00EF198B">
        <w:rPr>
          <w:rFonts w:ascii="Times New Roman" w:hAnsi="Times New Roman"/>
          <w:sz w:val="20"/>
          <w:szCs w:val="20"/>
          <w:lang w:val="en-US"/>
        </w:rPr>
        <w:t xml:space="preserve"> </w:t>
      </w:r>
      <w:r w:rsidRPr="00EF198B">
        <w:rPr>
          <w:rFonts w:ascii="Times New Roman" w:hAnsi="Times New Roman"/>
          <w:iCs/>
          <w:sz w:val="20"/>
          <w:szCs w:val="20"/>
          <w:lang w:val="en-US"/>
        </w:rPr>
        <w:t>Competing or complementing: Driver education and graduated driver licensing.</w:t>
      </w:r>
      <w:r w:rsidRPr="00EF198B">
        <w:rPr>
          <w:rFonts w:ascii="Times New Roman" w:hAnsi="Times New Roman"/>
          <w:sz w:val="20"/>
          <w:szCs w:val="20"/>
          <w:lang w:val="en-US"/>
        </w:rPr>
        <w:t xml:space="preserve"> </w:t>
      </w:r>
      <w:r>
        <w:rPr>
          <w:rFonts w:ascii="Times New Roman" w:hAnsi="Times New Roman"/>
          <w:sz w:val="20"/>
          <w:szCs w:val="20"/>
          <w:lang w:val="en-US"/>
        </w:rPr>
        <w:t xml:space="preserve">In </w:t>
      </w:r>
      <w:r w:rsidRPr="00EF198B">
        <w:rPr>
          <w:rFonts w:ascii="Times New Roman" w:hAnsi="Times New Roman"/>
          <w:i/>
          <w:sz w:val="20"/>
          <w:szCs w:val="20"/>
          <w:lang w:val="en-US"/>
        </w:rPr>
        <w:t>Proceedings of the Australasian Road Safety Research, Education and Policing Conference.</w:t>
      </w:r>
      <w:r>
        <w:rPr>
          <w:rFonts w:ascii="Times New Roman" w:hAnsi="Times New Roman"/>
          <w:sz w:val="20"/>
          <w:szCs w:val="20"/>
          <w:lang w:val="en-US"/>
        </w:rPr>
        <w:t xml:space="preserve"> Sydney: ACRS</w:t>
      </w:r>
    </w:p>
    <w:p w14:paraId="02BDEBA4" w14:textId="77777777" w:rsidR="00F7542F" w:rsidRDefault="00F7542F" w:rsidP="00F7542F">
      <w:pPr>
        <w:ind w:left="720" w:hanging="720"/>
        <w:rPr>
          <w:rFonts w:ascii="Times New Roman" w:hAnsi="Times New Roman"/>
          <w:noProof/>
          <w:sz w:val="20"/>
          <w:szCs w:val="20"/>
        </w:rPr>
      </w:pPr>
      <w:r w:rsidRPr="005D3DE8">
        <w:rPr>
          <w:rFonts w:ascii="Times New Roman" w:hAnsi="Times New Roman"/>
          <w:noProof/>
          <w:sz w:val="20"/>
          <w:szCs w:val="20"/>
        </w:rPr>
        <w:t xml:space="preserve">Bates, L., Watson, B., &amp; King, M. (2008). The structure of the learner licence affects the type of experiences novices gain during this phase: Examples from Queensland and New South Wales. </w:t>
      </w:r>
      <w:r w:rsidRPr="005D3DE8">
        <w:rPr>
          <w:rFonts w:ascii="Times New Roman" w:hAnsi="Times New Roman"/>
          <w:i/>
          <w:noProof/>
          <w:sz w:val="20"/>
          <w:szCs w:val="20"/>
        </w:rPr>
        <w:t>Journal of the Australasian College of Road Safety, 19</w:t>
      </w:r>
      <w:r w:rsidRPr="005D3DE8">
        <w:rPr>
          <w:rFonts w:ascii="Times New Roman" w:hAnsi="Times New Roman"/>
          <w:noProof/>
          <w:sz w:val="20"/>
          <w:szCs w:val="20"/>
        </w:rPr>
        <w:t xml:space="preserve">(4), 36-42. </w:t>
      </w:r>
      <w:bookmarkEnd w:id="36"/>
    </w:p>
    <w:p w14:paraId="4B059EC9" w14:textId="77777777" w:rsidR="00EF198B" w:rsidRPr="00EF198B" w:rsidRDefault="00EF198B" w:rsidP="00F7542F">
      <w:pPr>
        <w:ind w:left="720" w:hanging="720"/>
        <w:rPr>
          <w:rFonts w:ascii="Times New Roman" w:hAnsi="Times New Roman"/>
          <w:noProof/>
          <w:sz w:val="20"/>
          <w:szCs w:val="20"/>
        </w:rPr>
      </w:pPr>
      <w:r w:rsidRPr="005D3DE8">
        <w:rPr>
          <w:rFonts w:ascii="Times New Roman" w:hAnsi="Times New Roman"/>
          <w:noProof/>
          <w:sz w:val="20"/>
          <w:szCs w:val="20"/>
        </w:rPr>
        <w:t>Bates, L., Watson, B., &amp; King, M.</w:t>
      </w:r>
      <w:r>
        <w:rPr>
          <w:rFonts w:ascii="Times New Roman" w:hAnsi="Times New Roman"/>
          <w:noProof/>
          <w:sz w:val="20"/>
          <w:szCs w:val="20"/>
        </w:rPr>
        <w:t xml:space="preserve"> (2010). </w:t>
      </w:r>
      <w:r w:rsidRPr="00EF198B">
        <w:rPr>
          <w:rFonts w:ascii="Times New Roman" w:hAnsi="Times New Roman"/>
          <w:sz w:val="20"/>
          <w:szCs w:val="20"/>
        </w:rPr>
        <w:t>Required hours of practice for learner drivers: A comparison between two Australian jurisdictions</w:t>
      </w:r>
      <w:r w:rsidRPr="00EF198B">
        <w:rPr>
          <w:rFonts w:ascii="Times New Roman" w:hAnsi="Times New Roman"/>
          <w:i/>
          <w:sz w:val="20"/>
          <w:szCs w:val="20"/>
        </w:rPr>
        <w:t>,</w:t>
      </w:r>
      <w:r w:rsidRPr="00EF198B">
        <w:rPr>
          <w:rFonts w:ascii="Times New Roman" w:hAnsi="Times New Roman"/>
          <w:sz w:val="20"/>
          <w:szCs w:val="20"/>
        </w:rPr>
        <w:t xml:space="preserve"> </w:t>
      </w:r>
      <w:r w:rsidRPr="00EF198B">
        <w:rPr>
          <w:rFonts w:ascii="Times New Roman" w:hAnsi="Times New Roman"/>
          <w:i/>
          <w:sz w:val="20"/>
          <w:szCs w:val="20"/>
        </w:rPr>
        <w:t>Journal of Safety Research</w:t>
      </w:r>
      <w:r w:rsidRPr="00EF198B">
        <w:rPr>
          <w:rFonts w:ascii="Times New Roman" w:hAnsi="Times New Roman"/>
          <w:sz w:val="20"/>
          <w:szCs w:val="20"/>
        </w:rPr>
        <w:t>. 41, 93-97</w:t>
      </w:r>
    </w:p>
    <w:p w14:paraId="31A9654E" w14:textId="77777777" w:rsidR="00C07301" w:rsidRDefault="00C07301" w:rsidP="00F7542F">
      <w:pPr>
        <w:ind w:left="720" w:hanging="720"/>
        <w:rPr>
          <w:rFonts w:ascii="Times New Roman" w:hAnsi="Times New Roman"/>
          <w:noProof/>
          <w:sz w:val="20"/>
          <w:szCs w:val="20"/>
        </w:rPr>
      </w:pPr>
      <w:r>
        <w:rPr>
          <w:rFonts w:ascii="Times New Roman" w:hAnsi="Times New Roman"/>
          <w:noProof/>
          <w:sz w:val="20"/>
          <w:szCs w:val="20"/>
        </w:rPr>
        <w:t xml:space="preserve">Bates, L., Watson, B., King, M., &amp; Muir, J. (in press). Is sensation seeking, self-assessment of driving skill and illusory invulnerablity stable over time in young novice drivers? </w:t>
      </w:r>
    </w:p>
    <w:p w14:paraId="4AA03B79" w14:textId="77777777" w:rsidR="00EF198B" w:rsidRPr="00EF198B" w:rsidRDefault="00EF198B" w:rsidP="00F7542F">
      <w:pPr>
        <w:ind w:left="720" w:hanging="720"/>
        <w:rPr>
          <w:rFonts w:ascii="Times New Roman" w:hAnsi="Times New Roman"/>
          <w:b/>
          <w:noProof/>
          <w:sz w:val="20"/>
          <w:szCs w:val="20"/>
        </w:rPr>
      </w:pPr>
      <w:r w:rsidRPr="00EF198B">
        <w:rPr>
          <w:rFonts w:ascii="Times New Roman" w:hAnsi="Times New Roman"/>
          <w:sz w:val="20"/>
          <w:szCs w:val="20"/>
        </w:rPr>
        <w:t xml:space="preserve">Begg, D. J., &amp; Langley, J. (2001). Changes in risky driving behavior from age 21 to 26 years. </w:t>
      </w:r>
      <w:r w:rsidRPr="00EF198B">
        <w:rPr>
          <w:rFonts w:ascii="Times New Roman" w:hAnsi="Times New Roman"/>
          <w:i/>
          <w:sz w:val="20"/>
          <w:szCs w:val="20"/>
        </w:rPr>
        <w:t>Journal of Safety Research, 32</w:t>
      </w:r>
      <w:r w:rsidRPr="00EF198B">
        <w:rPr>
          <w:rFonts w:ascii="Times New Roman" w:hAnsi="Times New Roman"/>
          <w:sz w:val="20"/>
          <w:szCs w:val="20"/>
        </w:rPr>
        <w:t>(4), 491-499. doi:10.1016/S0022-4375(01)00059-7</w:t>
      </w:r>
    </w:p>
    <w:p w14:paraId="00167E82" w14:textId="77777777" w:rsidR="00EF198B" w:rsidRPr="00EF198B" w:rsidRDefault="00EF198B" w:rsidP="00EF198B">
      <w:pPr>
        <w:pStyle w:val="CommentText"/>
        <w:ind w:left="720" w:hanging="720"/>
        <w:rPr>
          <w:rFonts w:ascii="Times New Roman" w:hAnsi="Times New Roman"/>
        </w:rPr>
      </w:pPr>
      <w:r w:rsidRPr="00EF198B">
        <w:rPr>
          <w:rFonts w:ascii="Times New Roman" w:hAnsi="Times New Roman"/>
        </w:rPr>
        <w:t xml:space="preserve">Dahlen, R., &amp; White, R. (2006). The Big Five factors, sensation seeking, and driving anger in the prediction of unsafe driving. </w:t>
      </w:r>
      <w:r w:rsidRPr="00EF198B">
        <w:rPr>
          <w:rFonts w:ascii="Times New Roman" w:hAnsi="Times New Roman"/>
          <w:i/>
        </w:rPr>
        <w:t>Personality and Individual Differences, 41</w:t>
      </w:r>
      <w:r w:rsidRPr="00EF198B">
        <w:rPr>
          <w:rFonts w:ascii="Times New Roman" w:hAnsi="Times New Roman"/>
        </w:rPr>
        <w:t>(5), 903-915. doi:10.1016/j.paid.2006.03.016</w:t>
      </w:r>
    </w:p>
    <w:p w14:paraId="79FFE3C4" w14:textId="77777777" w:rsidR="00F7542F" w:rsidRDefault="00F7542F" w:rsidP="00F7542F">
      <w:pPr>
        <w:ind w:left="720" w:hanging="720"/>
        <w:rPr>
          <w:rFonts w:ascii="Times New Roman" w:hAnsi="Times New Roman"/>
          <w:noProof/>
          <w:sz w:val="20"/>
          <w:szCs w:val="20"/>
        </w:rPr>
      </w:pPr>
      <w:r w:rsidRPr="005D3DE8">
        <w:rPr>
          <w:rFonts w:ascii="Times New Roman" w:hAnsi="Times New Roman"/>
          <w:noProof/>
          <w:sz w:val="20"/>
          <w:szCs w:val="20"/>
        </w:rPr>
        <w:t xml:space="preserve">Department of Transport and Main Roads. (2009b). </w:t>
      </w:r>
      <w:r w:rsidRPr="005D3DE8">
        <w:rPr>
          <w:rFonts w:ascii="Times New Roman" w:hAnsi="Times New Roman"/>
          <w:i/>
          <w:noProof/>
          <w:sz w:val="20"/>
          <w:szCs w:val="20"/>
        </w:rPr>
        <w:t>A guide to evaluating road safety education programs for young adults.</w:t>
      </w:r>
      <w:r w:rsidRPr="005D3DE8">
        <w:rPr>
          <w:rFonts w:ascii="Times New Roman" w:hAnsi="Times New Roman"/>
          <w:noProof/>
          <w:sz w:val="20"/>
          <w:szCs w:val="20"/>
        </w:rPr>
        <w:t xml:space="preserve"> Brisbane, QLD, Australia: Department of Transport and Main Roads, Queensland Government (TMR).</w:t>
      </w:r>
    </w:p>
    <w:p w14:paraId="68D1CC4A" w14:textId="77777777" w:rsidR="00EF198B" w:rsidRPr="00EF198B" w:rsidRDefault="00EF198B" w:rsidP="00F7542F">
      <w:pPr>
        <w:ind w:left="720" w:hanging="720"/>
        <w:rPr>
          <w:rFonts w:ascii="Times New Roman" w:hAnsi="Times New Roman"/>
          <w:noProof/>
          <w:sz w:val="20"/>
          <w:szCs w:val="20"/>
        </w:rPr>
      </w:pPr>
      <w:r w:rsidRPr="00EF198B">
        <w:rPr>
          <w:rFonts w:ascii="Times New Roman" w:hAnsi="Times New Roman"/>
          <w:sz w:val="20"/>
          <w:szCs w:val="20"/>
        </w:rPr>
        <w:t xml:space="preserve">Fernandes, R., Hatfield, J., &amp; Job, R. F. S. (2010). A systematic investigation of the differential predictors for speeding, drink-driving, driving while fatigued, and not wearing a seat belt, among young drivers. </w:t>
      </w:r>
      <w:r w:rsidRPr="00EF198B">
        <w:rPr>
          <w:rFonts w:ascii="Times New Roman" w:hAnsi="Times New Roman"/>
          <w:i/>
          <w:sz w:val="20"/>
          <w:szCs w:val="20"/>
        </w:rPr>
        <w:t>Transportation Research Part F: Traffic Psychology and Behaviour, 13</w:t>
      </w:r>
      <w:r w:rsidRPr="00EF198B">
        <w:rPr>
          <w:rFonts w:ascii="Times New Roman" w:hAnsi="Times New Roman"/>
          <w:sz w:val="20"/>
          <w:szCs w:val="20"/>
        </w:rPr>
        <w:t>, 179-196.</w:t>
      </w:r>
    </w:p>
    <w:p w14:paraId="539724B3" w14:textId="77777777" w:rsidR="000B6F1C" w:rsidRDefault="000B6F1C" w:rsidP="00EF198B">
      <w:pPr>
        <w:autoSpaceDE w:val="0"/>
        <w:autoSpaceDN w:val="0"/>
        <w:adjustRightInd w:val="0"/>
        <w:spacing w:line="240" w:lineRule="auto"/>
        <w:ind w:left="720" w:hanging="720"/>
        <w:rPr>
          <w:rFonts w:ascii="Times New Roman" w:hAnsi="Times New Roman"/>
          <w:noProof/>
          <w:sz w:val="20"/>
          <w:szCs w:val="20"/>
        </w:rPr>
      </w:pPr>
      <w:r w:rsidRPr="00EF198B">
        <w:rPr>
          <w:rFonts w:ascii="Times New Roman" w:hAnsi="Times New Roman"/>
          <w:noProof/>
          <w:sz w:val="20"/>
          <w:szCs w:val="20"/>
        </w:rPr>
        <w:t>Gregersen NP, Berg HY, Engstrom I, Nolen S, Nyberg A, Rimmo</w:t>
      </w:r>
      <w:r w:rsidR="00EF198B" w:rsidRPr="00EF198B">
        <w:rPr>
          <w:rFonts w:ascii="Times New Roman" w:hAnsi="Times New Roman"/>
          <w:noProof/>
          <w:sz w:val="20"/>
          <w:szCs w:val="20"/>
        </w:rPr>
        <w:t xml:space="preserve"> </w:t>
      </w:r>
      <w:r w:rsidRPr="00EF198B">
        <w:rPr>
          <w:rFonts w:ascii="Times New Roman" w:hAnsi="Times New Roman"/>
          <w:noProof/>
          <w:sz w:val="20"/>
          <w:szCs w:val="20"/>
        </w:rPr>
        <w:t>PA. Sixteen years age limit for learner drivers in Sweden: An</w:t>
      </w:r>
      <w:r w:rsidR="00EF198B" w:rsidRPr="00EF198B">
        <w:rPr>
          <w:rFonts w:ascii="Times New Roman" w:hAnsi="Times New Roman"/>
          <w:noProof/>
          <w:sz w:val="20"/>
          <w:szCs w:val="20"/>
        </w:rPr>
        <w:t xml:space="preserve"> </w:t>
      </w:r>
      <w:r w:rsidRPr="00EF198B">
        <w:rPr>
          <w:rFonts w:ascii="Times New Roman" w:hAnsi="Times New Roman"/>
          <w:noProof/>
          <w:sz w:val="20"/>
          <w:szCs w:val="20"/>
        </w:rPr>
        <w:t>evaluation of safety effects. Accid Anal Prev 2000; 32:25–35.</w:t>
      </w:r>
      <w:r w:rsidR="00EF198B" w:rsidRPr="00EF198B">
        <w:rPr>
          <w:rFonts w:ascii="Times New Roman" w:hAnsi="Times New Roman"/>
          <w:noProof/>
          <w:sz w:val="20"/>
          <w:szCs w:val="20"/>
        </w:rPr>
        <w:t xml:space="preserve"> </w:t>
      </w:r>
      <w:r w:rsidRPr="00EF198B">
        <w:rPr>
          <w:rFonts w:ascii="Times New Roman" w:hAnsi="Times New Roman"/>
          <w:noProof/>
          <w:sz w:val="20"/>
          <w:szCs w:val="20"/>
        </w:rPr>
        <w:t>doi: 10.1016/S0001-4575(99)00045-7</w:t>
      </w:r>
    </w:p>
    <w:p w14:paraId="6867BD7E" w14:textId="77777777" w:rsidR="00EF198B" w:rsidRDefault="00EF198B" w:rsidP="00EF198B">
      <w:pPr>
        <w:autoSpaceDE w:val="0"/>
        <w:autoSpaceDN w:val="0"/>
        <w:adjustRightInd w:val="0"/>
        <w:spacing w:after="0" w:line="240" w:lineRule="auto"/>
        <w:ind w:left="720" w:hanging="720"/>
        <w:rPr>
          <w:rFonts w:ascii="Times New Roman" w:eastAsia="WarnockPro-Light" w:hAnsi="Times New Roman"/>
          <w:sz w:val="20"/>
          <w:szCs w:val="20"/>
          <w:lang w:val="en-AU" w:eastAsia="en-AU"/>
        </w:rPr>
      </w:pPr>
      <w:r w:rsidRPr="00EF198B">
        <w:rPr>
          <w:rFonts w:ascii="Times New Roman" w:eastAsia="WarnockPro-Light" w:hAnsi="Times New Roman"/>
          <w:sz w:val="20"/>
          <w:szCs w:val="20"/>
          <w:lang w:val="en-AU" w:eastAsia="en-AU"/>
        </w:rPr>
        <w:t xml:space="preserve">Gulliver P, Begg D, Brookland R, Ameratunga S, </w:t>
      </w:r>
      <w:r>
        <w:rPr>
          <w:rFonts w:ascii="Times New Roman" w:eastAsia="WarnockPro-Light" w:hAnsi="Times New Roman"/>
          <w:sz w:val="20"/>
          <w:szCs w:val="20"/>
          <w:lang w:val="en-AU" w:eastAsia="en-AU"/>
        </w:rPr>
        <w:t xml:space="preserve">&amp; </w:t>
      </w:r>
      <w:r w:rsidRPr="00EF198B">
        <w:rPr>
          <w:rFonts w:ascii="Times New Roman" w:eastAsia="WarnockPro-Light" w:hAnsi="Times New Roman"/>
          <w:sz w:val="20"/>
          <w:szCs w:val="20"/>
          <w:lang w:val="en-AU" w:eastAsia="en-AU"/>
        </w:rPr>
        <w:t>Langley J.</w:t>
      </w:r>
      <w:r>
        <w:rPr>
          <w:rFonts w:ascii="Times New Roman" w:eastAsia="WarnockPro-Light" w:hAnsi="Times New Roman"/>
          <w:sz w:val="20"/>
          <w:szCs w:val="20"/>
          <w:lang w:val="en-AU" w:eastAsia="en-AU"/>
        </w:rPr>
        <w:t xml:space="preserve"> (2013). </w:t>
      </w:r>
      <w:r w:rsidRPr="00EF198B">
        <w:rPr>
          <w:rFonts w:ascii="Times New Roman" w:eastAsia="WarnockPro-Light" w:hAnsi="Times New Roman"/>
          <w:sz w:val="20"/>
          <w:szCs w:val="20"/>
          <w:lang w:val="en-AU" w:eastAsia="en-AU"/>
        </w:rPr>
        <w:t>Learner driver experiences and crash risk as an unsupervised</w:t>
      </w:r>
      <w:r>
        <w:rPr>
          <w:rFonts w:ascii="Times New Roman" w:eastAsia="WarnockPro-Light" w:hAnsi="Times New Roman"/>
          <w:sz w:val="20"/>
          <w:szCs w:val="20"/>
          <w:lang w:val="en-AU" w:eastAsia="en-AU"/>
        </w:rPr>
        <w:t xml:space="preserve"> </w:t>
      </w:r>
      <w:r w:rsidRPr="00EF198B">
        <w:rPr>
          <w:rFonts w:ascii="Times New Roman" w:eastAsia="WarnockPro-Light" w:hAnsi="Times New Roman"/>
          <w:sz w:val="20"/>
          <w:szCs w:val="20"/>
          <w:lang w:val="en-AU" w:eastAsia="en-AU"/>
        </w:rPr>
        <w:t>driver. J</w:t>
      </w:r>
      <w:r w:rsidRPr="00EF198B">
        <w:rPr>
          <w:rFonts w:ascii="Times New Roman" w:eastAsia="WarnockPro-Light" w:hAnsi="Times New Roman"/>
          <w:i/>
          <w:sz w:val="20"/>
          <w:szCs w:val="20"/>
          <w:lang w:val="en-AU" w:eastAsia="en-AU"/>
        </w:rPr>
        <w:t xml:space="preserve"> Safety Res 2013; 46:</w:t>
      </w:r>
      <w:r w:rsidRPr="00EF198B">
        <w:rPr>
          <w:rFonts w:ascii="Times New Roman" w:eastAsia="WarnockPro-Light" w:hAnsi="Times New Roman"/>
          <w:sz w:val="20"/>
          <w:szCs w:val="20"/>
          <w:lang w:val="en-AU" w:eastAsia="en-AU"/>
        </w:rPr>
        <w:t xml:space="preserve">41–6. </w:t>
      </w:r>
      <w:r>
        <w:rPr>
          <w:rFonts w:ascii="Times New Roman" w:eastAsia="WarnockPro-Light" w:hAnsi="Times New Roman"/>
          <w:sz w:val="20"/>
          <w:szCs w:val="20"/>
          <w:lang w:val="en-AU" w:eastAsia="en-AU"/>
        </w:rPr>
        <w:t xml:space="preserve"> </w:t>
      </w:r>
      <w:r w:rsidRPr="00EF198B">
        <w:rPr>
          <w:rFonts w:ascii="Times New Roman" w:eastAsia="WarnockPro-Light" w:hAnsi="Times New Roman"/>
          <w:sz w:val="20"/>
          <w:szCs w:val="20"/>
          <w:lang w:val="en-AU" w:eastAsia="en-AU"/>
        </w:rPr>
        <w:t>doi: 10.1016/j.jsr.2013.03.007</w:t>
      </w:r>
    </w:p>
    <w:p w14:paraId="6EDD7C23" w14:textId="77777777" w:rsidR="00EF198B" w:rsidRPr="00EF198B" w:rsidRDefault="00EF198B" w:rsidP="00EF198B">
      <w:pPr>
        <w:autoSpaceDE w:val="0"/>
        <w:autoSpaceDN w:val="0"/>
        <w:adjustRightInd w:val="0"/>
        <w:spacing w:after="0" w:line="240" w:lineRule="auto"/>
        <w:ind w:hanging="720"/>
        <w:rPr>
          <w:rFonts w:ascii="Times New Roman" w:hAnsi="Times New Roman"/>
          <w:noProof/>
          <w:sz w:val="20"/>
          <w:szCs w:val="20"/>
        </w:rPr>
      </w:pPr>
    </w:p>
    <w:p w14:paraId="41F04419" w14:textId="77777777" w:rsidR="00EF198B" w:rsidRPr="00EF198B" w:rsidRDefault="00EF198B" w:rsidP="00EF198B">
      <w:pPr>
        <w:pStyle w:val="EndNoteBibliography"/>
        <w:spacing w:line="240" w:lineRule="auto"/>
        <w:ind w:left="720" w:hanging="720"/>
        <w:rPr>
          <w:sz w:val="20"/>
          <w:szCs w:val="20"/>
        </w:rPr>
      </w:pPr>
      <w:r w:rsidRPr="00EF198B">
        <w:rPr>
          <w:sz w:val="20"/>
          <w:szCs w:val="20"/>
        </w:rPr>
        <w:t xml:space="preserve">Jonah, B. (1997). Sensation seeking and risky driving: A review and synthesis of the literature. </w:t>
      </w:r>
      <w:r w:rsidRPr="00EF198B">
        <w:rPr>
          <w:i/>
          <w:sz w:val="20"/>
          <w:szCs w:val="20"/>
        </w:rPr>
        <w:t>Accident Analysis &amp; Prevention, 29</w:t>
      </w:r>
      <w:r w:rsidRPr="00EF198B">
        <w:rPr>
          <w:sz w:val="20"/>
          <w:szCs w:val="20"/>
        </w:rPr>
        <w:t>(5), 651-665.</w:t>
      </w:r>
    </w:p>
    <w:p w14:paraId="397156D0" w14:textId="77777777" w:rsidR="00A81EB2" w:rsidRPr="00A81EB2" w:rsidRDefault="00A81EB2" w:rsidP="00A81EB2">
      <w:pPr>
        <w:pStyle w:val="EndNoteBibliography"/>
        <w:spacing w:after="0"/>
        <w:ind w:left="720" w:hanging="720"/>
        <w:rPr>
          <w:sz w:val="20"/>
          <w:szCs w:val="20"/>
        </w:rPr>
      </w:pPr>
      <w:r w:rsidRPr="00A81EB2">
        <w:rPr>
          <w:sz w:val="20"/>
          <w:szCs w:val="20"/>
        </w:rPr>
        <w:t xml:space="preserve">Hatfield, J., Fernandes, R., Faunce, G., &amp; Job, R. F. S. (2008). An implicit non-self-report measure of attitudes to speeding: Development and validation. </w:t>
      </w:r>
      <w:r w:rsidRPr="00A81EB2">
        <w:rPr>
          <w:i/>
          <w:sz w:val="20"/>
          <w:szCs w:val="20"/>
        </w:rPr>
        <w:t>Accident Analysis &amp; Prevention, 40</w:t>
      </w:r>
      <w:r w:rsidRPr="00A81EB2">
        <w:rPr>
          <w:sz w:val="20"/>
          <w:szCs w:val="20"/>
        </w:rPr>
        <w:t>(2), 616-627. doi:10.1016/j.aap.2007.08.020</w:t>
      </w:r>
    </w:p>
    <w:p w14:paraId="4C1C3A56" w14:textId="77777777" w:rsidR="00A81EB2" w:rsidRDefault="00A81EB2" w:rsidP="00A81EB2">
      <w:pPr>
        <w:ind w:left="720" w:hanging="720"/>
        <w:rPr>
          <w:rFonts w:ascii="Times New Roman" w:hAnsi="Times New Roman"/>
          <w:sz w:val="20"/>
          <w:szCs w:val="20"/>
        </w:rPr>
      </w:pPr>
      <w:r w:rsidRPr="00A81EB2">
        <w:rPr>
          <w:rFonts w:ascii="Times New Roman" w:hAnsi="Times New Roman"/>
          <w:sz w:val="20"/>
          <w:szCs w:val="20"/>
        </w:rPr>
        <w:t xml:space="preserve">Hatfield, J., Fernandes, R., &amp; Job, R. F. S. (2014). Thrill and Adventure Seeking as a modifier of the relationship of perceived risk with risky driving among young drivers. </w:t>
      </w:r>
      <w:r w:rsidRPr="00A81EB2">
        <w:rPr>
          <w:rFonts w:ascii="Times New Roman" w:hAnsi="Times New Roman"/>
          <w:i/>
          <w:sz w:val="20"/>
          <w:szCs w:val="20"/>
        </w:rPr>
        <w:t>Accident Analysis &amp; Prevention, 62</w:t>
      </w:r>
      <w:r w:rsidRPr="00A81EB2">
        <w:rPr>
          <w:rFonts w:ascii="Times New Roman" w:hAnsi="Times New Roman"/>
          <w:sz w:val="20"/>
          <w:szCs w:val="20"/>
        </w:rPr>
        <w:t>, 223-229.</w:t>
      </w:r>
    </w:p>
    <w:p w14:paraId="71F6C7BC" w14:textId="77777777" w:rsidR="00531860" w:rsidRDefault="00DC3BD2" w:rsidP="00BC0CF9">
      <w:pPr>
        <w:ind w:left="720" w:hanging="720"/>
        <w:rPr>
          <w:rFonts w:ascii="Times New Roman" w:hAnsi="Times New Roman"/>
          <w:noProof/>
          <w:sz w:val="20"/>
          <w:szCs w:val="20"/>
        </w:rPr>
      </w:pPr>
      <w:r w:rsidRPr="00BC0CF9">
        <w:rPr>
          <w:rFonts w:ascii="Times New Roman" w:hAnsi="Times New Roman"/>
          <w:noProof/>
          <w:sz w:val="20"/>
          <w:szCs w:val="20"/>
        </w:rPr>
        <w:t>Kline,</w:t>
      </w:r>
      <w:r w:rsidR="00BC0CF9" w:rsidRPr="00BC0CF9">
        <w:rPr>
          <w:rFonts w:ascii="Times New Roman" w:hAnsi="Times New Roman"/>
          <w:noProof/>
          <w:sz w:val="20"/>
          <w:szCs w:val="20"/>
        </w:rPr>
        <w:t xml:space="preserve"> P.</w:t>
      </w:r>
      <w:r w:rsidRPr="00BC0CF9">
        <w:rPr>
          <w:rFonts w:ascii="Times New Roman" w:hAnsi="Times New Roman"/>
          <w:noProof/>
          <w:sz w:val="20"/>
          <w:szCs w:val="20"/>
        </w:rPr>
        <w:t xml:space="preserve"> </w:t>
      </w:r>
      <w:r w:rsidR="00BC0CF9" w:rsidRPr="00BC0CF9">
        <w:rPr>
          <w:rFonts w:ascii="Times New Roman" w:hAnsi="Times New Roman"/>
          <w:noProof/>
          <w:sz w:val="20"/>
          <w:szCs w:val="20"/>
        </w:rPr>
        <w:t>(</w:t>
      </w:r>
      <w:r w:rsidRPr="00BC0CF9">
        <w:rPr>
          <w:rFonts w:ascii="Times New Roman" w:hAnsi="Times New Roman"/>
          <w:noProof/>
          <w:sz w:val="20"/>
          <w:szCs w:val="20"/>
        </w:rPr>
        <w:t>1999</w:t>
      </w:r>
      <w:r w:rsidR="00BC0CF9" w:rsidRPr="00BC0CF9">
        <w:rPr>
          <w:rFonts w:ascii="Times New Roman" w:hAnsi="Times New Roman"/>
          <w:noProof/>
          <w:sz w:val="20"/>
          <w:szCs w:val="20"/>
        </w:rPr>
        <w:t xml:space="preserve">). </w:t>
      </w:r>
      <w:r w:rsidR="00BC0CF9" w:rsidRPr="00BC0CF9">
        <w:rPr>
          <w:rFonts w:ascii="Times New Roman" w:hAnsi="Times New Roman"/>
          <w:i/>
          <w:noProof/>
          <w:sz w:val="20"/>
          <w:szCs w:val="20"/>
        </w:rPr>
        <w:t>The handbook of psychological testing</w:t>
      </w:r>
      <w:r w:rsidR="00BC0CF9" w:rsidRPr="00BC0CF9">
        <w:rPr>
          <w:rFonts w:ascii="Times New Roman" w:hAnsi="Times New Roman"/>
          <w:noProof/>
          <w:sz w:val="20"/>
          <w:szCs w:val="20"/>
        </w:rPr>
        <w:t>. New York; London: Routledge.</w:t>
      </w:r>
      <w:r w:rsidR="00BC0CF9">
        <w:rPr>
          <w:rFonts w:ascii="Times New Roman" w:hAnsi="Times New Roman"/>
          <w:noProof/>
          <w:sz w:val="20"/>
          <w:szCs w:val="20"/>
        </w:rPr>
        <w:t xml:space="preserve"> </w:t>
      </w:r>
    </w:p>
    <w:p w14:paraId="235976FA" w14:textId="77777777" w:rsidR="00EF198B" w:rsidRPr="00EF198B" w:rsidRDefault="00EF198B" w:rsidP="00BC0CF9">
      <w:pPr>
        <w:ind w:left="720" w:hanging="720"/>
        <w:rPr>
          <w:rFonts w:ascii="Times New Roman" w:hAnsi="Times New Roman"/>
          <w:noProof/>
          <w:sz w:val="20"/>
          <w:szCs w:val="20"/>
        </w:rPr>
      </w:pPr>
      <w:r w:rsidRPr="00EF198B">
        <w:rPr>
          <w:rFonts w:ascii="Times New Roman" w:hAnsi="Times New Roman"/>
          <w:sz w:val="20"/>
          <w:szCs w:val="20"/>
        </w:rPr>
        <w:t xml:space="preserve">Lennon, A. &amp; Bates, L. 2015, Examining novice education: What can we learn from a qualitative evaluation of a compulsory program delivered to both mature-aged and young pre-learner licence drivers? </w:t>
      </w:r>
      <w:r>
        <w:rPr>
          <w:rFonts w:ascii="Times New Roman" w:hAnsi="Times New Roman"/>
          <w:sz w:val="20"/>
          <w:szCs w:val="20"/>
        </w:rPr>
        <w:t xml:space="preserve">In </w:t>
      </w:r>
      <w:r w:rsidRPr="00EF198B">
        <w:rPr>
          <w:rFonts w:ascii="Times New Roman" w:hAnsi="Times New Roman"/>
          <w:i/>
          <w:sz w:val="20"/>
          <w:szCs w:val="20"/>
        </w:rPr>
        <w:t>Proceedings of the Australasian Road Safety Conference</w:t>
      </w:r>
      <w:r>
        <w:rPr>
          <w:rFonts w:ascii="Times New Roman" w:hAnsi="Times New Roman"/>
          <w:i/>
          <w:sz w:val="20"/>
          <w:szCs w:val="20"/>
        </w:rPr>
        <w:t xml:space="preserve"> 2015</w:t>
      </w:r>
      <w:r w:rsidRPr="00EF198B">
        <w:rPr>
          <w:rFonts w:ascii="Times New Roman" w:hAnsi="Times New Roman"/>
          <w:sz w:val="20"/>
          <w:szCs w:val="20"/>
        </w:rPr>
        <w:t>.</w:t>
      </w:r>
    </w:p>
    <w:p w14:paraId="3A361C14" w14:textId="77777777" w:rsidR="00AF600B" w:rsidRPr="00DC3BD2" w:rsidRDefault="00AF600B" w:rsidP="00DC3BD2">
      <w:pPr>
        <w:ind w:left="720" w:hanging="720"/>
        <w:rPr>
          <w:rFonts w:ascii="Times New Roman" w:hAnsi="Times New Roman"/>
          <w:sz w:val="20"/>
          <w:szCs w:val="20"/>
        </w:rPr>
      </w:pPr>
      <w:r w:rsidRPr="00531860">
        <w:rPr>
          <w:rFonts w:ascii="Times New Roman" w:hAnsi="Times New Roman"/>
          <w:sz w:val="20"/>
          <w:szCs w:val="20"/>
        </w:rPr>
        <w:t xml:space="preserve">Lennon, A., Bates, L., Rowden, P., Haworth, N., Williamson, A., Kiata-Holland, L., &amp; Murray, C. (2014). </w:t>
      </w:r>
      <w:r w:rsidRPr="00531860">
        <w:rPr>
          <w:rFonts w:ascii="Times New Roman" w:hAnsi="Times New Roman"/>
          <w:i/>
          <w:sz w:val="20"/>
          <w:szCs w:val="20"/>
        </w:rPr>
        <w:t>Review of the ACT road ready and road ready plus novice driver road safety</w:t>
      </w:r>
      <w:r w:rsidR="00DC3BD2" w:rsidRPr="00531860">
        <w:rPr>
          <w:rFonts w:ascii="Times New Roman" w:hAnsi="Times New Roman"/>
          <w:i/>
          <w:sz w:val="20"/>
          <w:szCs w:val="20"/>
        </w:rPr>
        <w:t xml:space="preserve"> education course material</w:t>
      </w:r>
      <w:r w:rsidR="00DC3BD2" w:rsidRPr="00531860">
        <w:rPr>
          <w:rFonts w:ascii="Times New Roman" w:hAnsi="Times New Roman"/>
          <w:sz w:val="20"/>
          <w:szCs w:val="20"/>
        </w:rPr>
        <w:t>.</w:t>
      </w:r>
      <w:r w:rsidR="00DC3BD2">
        <w:rPr>
          <w:rFonts w:ascii="Times New Roman" w:hAnsi="Times New Roman"/>
          <w:sz w:val="20"/>
          <w:szCs w:val="20"/>
        </w:rPr>
        <w:t xml:space="preserve"> </w:t>
      </w:r>
      <w:r w:rsidR="00531860">
        <w:rPr>
          <w:rFonts w:ascii="Times New Roman" w:hAnsi="Times New Roman"/>
          <w:sz w:val="20"/>
          <w:szCs w:val="20"/>
        </w:rPr>
        <w:t>Unpublished manuscript, The Centre for Accident Research and Road Safety. Brisbane, Australia.</w:t>
      </w:r>
    </w:p>
    <w:p w14:paraId="48DFFB24" w14:textId="77777777" w:rsidR="00F7542F" w:rsidRPr="005D3DE8" w:rsidRDefault="00F7542F" w:rsidP="00064548">
      <w:pPr>
        <w:ind w:left="720" w:hanging="720"/>
        <w:rPr>
          <w:rFonts w:ascii="Times New Roman" w:hAnsi="Times New Roman"/>
          <w:noProof/>
          <w:sz w:val="20"/>
          <w:szCs w:val="20"/>
        </w:rPr>
      </w:pPr>
      <w:bookmarkStart w:id="37" w:name="_ENREF_9"/>
      <w:r w:rsidRPr="005D3DE8">
        <w:rPr>
          <w:rFonts w:ascii="Times New Roman" w:hAnsi="Times New Roman"/>
          <w:noProof/>
          <w:sz w:val="20"/>
          <w:szCs w:val="20"/>
        </w:rPr>
        <w:t xml:space="preserve">Lewis-Evans, B. (2010). Crash involvement during the different phases of the New Zealand Graduated Driver Licensing System (GDLS). </w:t>
      </w:r>
      <w:r w:rsidRPr="005D3DE8">
        <w:rPr>
          <w:rFonts w:ascii="Times New Roman" w:hAnsi="Times New Roman"/>
          <w:i/>
          <w:noProof/>
          <w:sz w:val="20"/>
          <w:szCs w:val="20"/>
        </w:rPr>
        <w:t>Journal of Safety Research, 41</w:t>
      </w:r>
      <w:r w:rsidRPr="005D3DE8">
        <w:rPr>
          <w:rFonts w:ascii="Times New Roman" w:hAnsi="Times New Roman"/>
          <w:noProof/>
          <w:sz w:val="20"/>
          <w:szCs w:val="20"/>
        </w:rPr>
        <w:t xml:space="preserve">, 359-365. </w:t>
      </w:r>
      <w:bookmarkEnd w:id="37"/>
    </w:p>
    <w:p w14:paraId="53B25FAE" w14:textId="77777777" w:rsidR="00F7542F" w:rsidRPr="005D3DE8" w:rsidRDefault="00F7542F" w:rsidP="00F7542F">
      <w:pPr>
        <w:ind w:left="720" w:hanging="720"/>
        <w:rPr>
          <w:rFonts w:ascii="Times New Roman" w:hAnsi="Times New Roman"/>
          <w:b/>
          <w:noProof/>
          <w:sz w:val="20"/>
          <w:szCs w:val="20"/>
        </w:rPr>
      </w:pPr>
      <w:r w:rsidRPr="005D3DE8">
        <w:rPr>
          <w:rFonts w:ascii="Times New Roman" w:hAnsi="Times New Roman"/>
          <w:noProof/>
          <w:sz w:val="20"/>
          <w:szCs w:val="20"/>
        </w:rPr>
        <w:t xml:space="preserve">Lonero, L. (2008). Trends in Driver Education and Training. </w:t>
      </w:r>
      <w:r w:rsidRPr="005D3DE8">
        <w:rPr>
          <w:rFonts w:ascii="Times New Roman" w:hAnsi="Times New Roman"/>
          <w:i/>
          <w:noProof/>
          <w:sz w:val="20"/>
          <w:szCs w:val="20"/>
        </w:rPr>
        <w:t>American Journal of Preventive Medicine, 35</w:t>
      </w:r>
      <w:r w:rsidRPr="005D3DE8">
        <w:rPr>
          <w:rFonts w:ascii="Times New Roman" w:hAnsi="Times New Roman"/>
          <w:noProof/>
          <w:sz w:val="20"/>
          <w:szCs w:val="20"/>
        </w:rPr>
        <w:t xml:space="preserve">(3, Supplement 1), S316-S323. </w:t>
      </w:r>
    </w:p>
    <w:p w14:paraId="7D0D7A9D" w14:textId="77777777" w:rsidR="00DF2571" w:rsidRPr="005D3DE8" w:rsidRDefault="00F7542F" w:rsidP="00DD722B">
      <w:pPr>
        <w:ind w:left="720" w:hanging="720"/>
        <w:rPr>
          <w:rFonts w:ascii="Times New Roman" w:hAnsi="Times New Roman"/>
          <w:noProof/>
          <w:sz w:val="20"/>
          <w:szCs w:val="20"/>
        </w:rPr>
      </w:pPr>
      <w:bookmarkStart w:id="38" w:name="_ENREF_11"/>
      <w:r w:rsidRPr="005D3DE8">
        <w:rPr>
          <w:rFonts w:ascii="Times New Roman" w:hAnsi="Times New Roman"/>
          <w:noProof/>
          <w:sz w:val="20"/>
          <w:szCs w:val="20"/>
        </w:rPr>
        <w:t xml:space="preserve">Masten, S. V., &amp; Foss, R. (2010). Long-term effect of the North Carolina graduated driver licensing system on licensed driver crash incidence: A 5-year survival analysis. </w:t>
      </w:r>
      <w:r w:rsidRPr="005D3DE8">
        <w:rPr>
          <w:rFonts w:ascii="Times New Roman" w:hAnsi="Times New Roman"/>
          <w:i/>
          <w:noProof/>
          <w:sz w:val="20"/>
          <w:szCs w:val="20"/>
        </w:rPr>
        <w:t>Accident Analysis &amp; Prevention, 42</w:t>
      </w:r>
      <w:r w:rsidRPr="005D3DE8">
        <w:rPr>
          <w:rFonts w:ascii="Times New Roman" w:hAnsi="Times New Roman"/>
          <w:noProof/>
          <w:sz w:val="20"/>
          <w:szCs w:val="20"/>
        </w:rPr>
        <w:t xml:space="preserve">, 1647-1652. </w:t>
      </w:r>
      <w:bookmarkEnd w:id="38"/>
    </w:p>
    <w:p w14:paraId="0925C22A" w14:textId="77777777" w:rsidR="00DF2571" w:rsidRPr="005D3DE8" w:rsidRDefault="00DF2571" w:rsidP="00DF2571">
      <w:pPr>
        <w:ind w:left="720" w:hanging="720"/>
        <w:rPr>
          <w:rFonts w:ascii="Times New Roman" w:hAnsi="Times New Roman"/>
          <w:noProof/>
          <w:sz w:val="20"/>
          <w:szCs w:val="20"/>
        </w:rPr>
      </w:pPr>
      <w:r w:rsidRPr="005D3DE8">
        <w:rPr>
          <w:rFonts w:ascii="Times New Roman" w:hAnsi="Times New Roman"/>
          <w:sz w:val="20"/>
          <w:szCs w:val="20"/>
          <w:lang w:val="en-US" w:eastAsia="en-AU"/>
        </w:rPr>
        <w:t>Matthews, G., Desmond, P., Joyner, L., Carcary, B., &amp; Gilliland, K. (1997). A comprehensive questionnaire measure of driver stress and affect. In T.Rothengatter &amp; E. Vaya (Eds.), Traffic and Transport Psychology. Oxford:Pergamon.</w:t>
      </w:r>
    </w:p>
    <w:p w14:paraId="089672BE" w14:textId="77777777" w:rsidR="00F7542F" w:rsidRPr="005D3DE8" w:rsidRDefault="00F7542F" w:rsidP="00F7542F">
      <w:pPr>
        <w:ind w:left="720" w:hanging="720"/>
        <w:rPr>
          <w:rFonts w:ascii="Times New Roman" w:hAnsi="Times New Roman"/>
          <w:b/>
          <w:noProof/>
          <w:sz w:val="20"/>
          <w:szCs w:val="20"/>
        </w:rPr>
      </w:pPr>
      <w:r w:rsidRPr="005D3DE8">
        <w:rPr>
          <w:rFonts w:ascii="Times New Roman" w:hAnsi="Times New Roman"/>
          <w:noProof/>
          <w:sz w:val="20"/>
          <w:szCs w:val="20"/>
        </w:rPr>
        <w:t xml:space="preserve">Mayhew, D., Simpson, H. M., &amp; Pak, A. (2003). Changes in collision rates among novice drivers during the first months of driving. </w:t>
      </w:r>
      <w:r w:rsidRPr="005D3DE8">
        <w:rPr>
          <w:rFonts w:ascii="Times New Roman" w:hAnsi="Times New Roman"/>
          <w:i/>
          <w:noProof/>
          <w:sz w:val="20"/>
          <w:szCs w:val="20"/>
        </w:rPr>
        <w:t>Accident Analysis &amp; Prevention, 35</w:t>
      </w:r>
      <w:r w:rsidRPr="005D3DE8">
        <w:rPr>
          <w:rFonts w:ascii="Times New Roman" w:hAnsi="Times New Roman"/>
          <w:noProof/>
          <w:sz w:val="20"/>
          <w:szCs w:val="20"/>
        </w:rPr>
        <w:t xml:space="preserve">(5), 683-691. </w:t>
      </w:r>
    </w:p>
    <w:p w14:paraId="0EBCA051" w14:textId="77777777" w:rsidR="00F7542F" w:rsidRPr="005D3DE8" w:rsidRDefault="00F7542F" w:rsidP="007B5EF0">
      <w:pPr>
        <w:ind w:left="720" w:hanging="720"/>
        <w:rPr>
          <w:rFonts w:ascii="Times New Roman" w:hAnsi="Times New Roman"/>
          <w:b/>
          <w:noProof/>
          <w:sz w:val="20"/>
          <w:szCs w:val="20"/>
        </w:rPr>
      </w:pPr>
      <w:r w:rsidRPr="005D3DE8">
        <w:rPr>
          <w:rFonts w:ascii="Times New Roman" w:hAnsi="Times New Roman"/>
          <w:noProof/>
          <w:sz w:val="20"/>
          <w:szCs w:val="20"/>
        </w:rPr>
        <w:t>McCartt, A., Teoh, E. R., Fields, M., Braitman, K. A., &amp; Hellinga, L. A. (2010). Graduated   Licensing Laws and Fatal Crashes of Teenage Drivers: A national study. T</w:t>
      </w:r>
      <w:r w:rsidRPr="005D3DE8">
        <w:rPr>
          <w:rFonts w:ascii="Times New Roman" w:hAnsi="Times New Roman"/>
          <w:i/>
          <w:noProof/>
          <w:sz w:val="20"/>
          <w:szCs w:val="20"/>
        </w:rPr>
        <w:t>raffic Injury Prevention, 11</w:t>
      </w:r>
      <w:r w:rsidRPr="005D3DE8">
        <w:rPr>
          <w:rFonts w:ascii="Times New Roman" w:hAnsi="Times New Roman"/>
          <w:noProof/>
          <w:sz w:val="20"/>
          <w:szCs w:val="20"/>
        </w:rPr>
        <w:t>(3), 240-248.</w:t>
      </w:r>
    </w:p>
    <w:p w14:paraId="755F0D3A" w14:textId="77777777" w:rsidR="00F7542F" w:rsidRPr="005D3DE8" w:rsidRDefault="00F7542F" w:rsidP="00F7542F">
      <w:pPr>
        <w:ind w:left="720" w:hanging="720"/>
        <w:rPr>
          <w:rFonts w:ascii="Times New Roman" w:hAnsi="Times New Roman"/>
          <w:b/>
          <w:noProof/>
          <w:sz w:val="20"/>
          <w:szCs w:val="20"/>
        </w:rPr>
      </w:pPr>
      <w:r w:rsidRPr="005D3DE8">
        <w:rPr>
          <w:rFonts w:ascii="Times New Roman" w:hAnsi="Times New Roman"/>
          <w:noProof/>
          <w:sz w:val="20"/>
          <w:szCs w:val="20"/>
        </w:rPr>
        <w:t xml:space="preserve">National Curriculum Services, &amp; Davies Gleave, S. (2001/2). </w:t>
      </w:r>
      <w:r w:rsidRPr="005D3DE8">
        <w:rPr>
          <w:rFonts w:ascii="Times New Roman" w:hAnsi="Times New Roman"/>
          <w:i/>
          <w:noProof/>
          <w:sz w:val="20"/>
          <w:szCs w:val="20"/>
        </w:rPr>
        <w:t>Evaluation of the ACT Novice Driver Safety Program.</w:t>
      </w:r>
      <w:r w:rsidRPr="005D3DE8">
        <w:rPr>
          <w:rFonts w:ascii="Times New Roman" w:hAnsi="Times New Roman"/>
          <w:noProof/>
          <w:sz w:val="20"/>
          <w:szCs w:val="20"/>
        </w:rPr>
        <w:t xml:space="preserve"> . Canberra, ACT: Department of Urban Services.</w:t>
      </w:r>
    </w:p>
    <w:p w14:paraId="5A8B670D" w14:textId="77777777" w:rsidR="00F7542F" w:rsidRPr="005D3DE8" w:rsidRDefault="00F7542F" w:rsidP="00F7542F">
      <w:pPr>
        <w:ind w:left="720" w:hanging="720"/>
        <w:rPr>
          <w:rFonts w:ascii="Times New Roman" w:hAnsi="Times New Roman"/>
          <w:b/>
          <w:noProof/>
          <w:sz w:val="20"/>
          <w:szCs w:val="20"/>
        </w:rPr>
      </w:pPr>
      <w:bookmarkStart w:id="39" w:name="_ENREF_17"/>
      <w:r w:rsidRPr="005D3DE8">
        <w:rPr>
          <w:rFonts w:ascii="Times New Roman" w:hAnsi="Times New Roman"/>
          <w:noProof/>
          <w:sz w:val="20"/>
          <w:szCs w:val="20"/>
        </w:rPr>
        <w:t xml:space="preserve">Neyens, D. M., Donmez, B., &amp; Boyle, L. N. (2008). The Iowa graduated driver licensing program: Effectiveness in reducing crashes of teenage drivers. </w:t>
      </w:r>
      <w:r w:rsidRPr="005D3DE8">
        <w:rPr>
          <w:rFonts w:ascii="Times New Roman" w:hAnsi="Times New Roman"/>
          <w:i/>
          <w:noProof/>
          <w:sz w:val="20"/>
          <w:szCs w:val="20"/>
        </w:rPr>
        <w:t>Journal of Safety Research, 39</w:t>
      </w:r>
      <w:r w:rsidRPr="005D3DE8">
        <w:rPr>
          <w:rFonts w:ascii="Times New Roman" w:hAnsi="Times New Roman"/>
          <w:noProof/>
          <w:sz w:val="20"/>
          <w:szCs w:val="20"/>
        </w:rPr>
        <w:t>(4), 383-390.</w:t>
      </w:r>
      <w:bookmarkEnd w:id="39"/>
    </w:p>
    <w:p w14:paraId="30FD36AA" w14:textId="77777777" w:rsidR="00F7542F" w:rsidRPr="005D3DE8" w:rsidRDefault="00F7542F" w:rsidP="00F7542F">
      <w:pPr>
        <w:ind w:left="720" w:hanging="720"/>
        <w:rPr>
          <w:rFonts w:ascii="Times New Roman" w:hAnsi="Times New Roman"/>
          <w:b/>
          <w:noProof/>
          <w:sz w:val="20"/>
          <w:szCs w:val="20"/>
        </w:rPr>
      </w:pPr>
      <w:bookmarkStart w:id="40" w:name="_ENREF_16"/>
      <w:r w:rsidRPr="005D3DE8">
        <w:rPr>
          <w:rFonts w:ascii="Times New Roman" w:hAnsi="Times New Roman"/>
          <w:noProof/>
          <w:sz w:val="20"/>
          <w:szCs w:val="20"/>
        </w:rPr>
        <w:t xml:space="preserve">Newstead, S., &amp; Scully, M. (2013). Crash effects of the new Queensland Graduated Licensing System: A preliminary evaluation. </w:t>
      </w:r>
      <w:r w:rsidR="00A822E1" w:rsidRPr="005D3DE8">
        <w:rPr>
          <w:rFonts w:ascii="Times New Roman" w:hAnsi="Times New Roman"/>
          <w:noProof/>
          <w:sz w:val="20"/>
          <w:szCs w:val="20"/>
        </w:rPr>
        <w:t>In proceedings of the</w:t>
      </w:r>
      <w:r w:rsidRPr="005D3DE8">
        <w:rPr>
          <w:rFonts w:ascii="Times New Roman" w:hAnsi="Times New Roman"/>
          <w:noProof/>
          <w:sz w:val="20"/>
          <w:szCs w:val="20"/>
        </w:rPr>
        <w:t xml:space="preserve"> </w:t>
      </w:r>
      <w:r w:rsidRPr="005D3DE8">
        <w:rPr>
          <w:rFonts w:ascii="Times New Roman" w:hAnsi="Times New Roman"/>
          <w:i/>
          <w:noProof/>
          <w:sz w:val="20"/>
          <w:szCs w:val="20"/>
        </w:rPr>
        <w:t>Australasian Road Safety Research, Policing &amp; Education Conference,</w:t>
      </w:r>
      <w:r w:rsidR="00A822E1" w:rsidRPr="005D3DE8">
        <w:rPr>
          <w:rFonts w:ascii="Times New Roman" w:hAnsi="Times New Roman"/>
          <w:i/>
          <w:noProof/>
          <w:sz w:val="20"/>
          <w:szCs w:val="20"/>
        </w:rPr>
        <w:t>2013.</w:t>
      </w:r>
      <w:r w:rsidRPr="005D3DE8">
        <w:rPr>
          <w:rFonts w:ascii="Times New Roman" w:hAnsi="Times New Roman"/>
          <w:noProof/>
          <w:sz w:val="20"/>
          <w:szCs w:val="20"/>
        </w:rPr>
        <w:t xml:space="preserve"> </w:t>
      </w:r>
      <w:r w:rsidR="00A822E1" w:rsidRPr="005D3DE8">
        <w:rPr>
          <w:rFonts w:ascii="Times New Roman" w:hAnsi="Times New Roman"/>
          <w:noProof/>
          <w:sz w:val="20"/>
          <w:szCs w:val="20"/>
        </w:rPr>
        <w:t>Brisbane: TMR</w:t>
      </w:r>
      <w:r w:rsidRPr="005D3DE8">
        <w:rPr>
          <w:rFonts w:ascii="Times New Roman" w:hAnsi="Times New Roman"/>
          <w:noProof/>
          <w:sz w:val="20"/>
          <w:szCs w:val="20"/>
        </w:rPr>
        <w:t>.</w:t>
      </w:r>
      <w:bookmarkEnd w:id="40"/>
    </w:p>
    <w:p w14:paraId="7D26E288" w14:textId="77777777" w:rsidR="00F7542F" w:rsidRDefault="00F7542F" w:rsidP="00F7542F">
      <w:pPr>
        <w:ind w:left="720" w:hanging="720"/>
        <w:rPr>
          <w:rFonts w:ascii="Times New Roman" w:hAnsi="Times New Roman"/>
          <w:noProof/>
          <w:sz w:val="20"/>
          <w:szCs w:val="20"/>
        </w:rPr>
      </w:pPr>
      <w:bookmarkStart w:id="41" w:name="_ENREF_18"/>
      <w:r w:rsidRPr="005D3DE8">
        <w:rPr>
          <w:rFonts w:ascii="Times New Roman" w:hAnsi="Times New Roman"/>
          <w:noProof/>
          <w:sz w:val="20"/>
          <w:szCs w:val="20"/>
        </w:rPr>
        <w:t xml:space="preserve">Pressley, J., Benedicto, C., Trieu, L., Kendig, T., &amp; Barlow, B. (2009). Motor vehicle injury, mortality and hospital charges by strength of graduated driver licensing laws in 36 states. </w:t>
      </w:r>
      <w:r w:rsidRPr="005D3DE8">
        <w:rPr>
          <w:rFonts w:ascii="Times New Roman" w:hAnsi="Times New Roman"/>
          <w:i/>
          <w:noProof/>
          <w:sz w:val="20"/>
          <w:szCs w:val="20"/>
        </w:rPr>
        <w:t>Journal of Trauma, Infection and Critical Care, 67</w:t>
      </w:r>
      <w:r w:rsidRPr="005D3DE8">
        <w:rPr>
          <w:rFonts w:ascii="Times New Roman" w:hAnsi="Times New Roman"/>
          <w:noProof/>
          <w:sz w:val="20"/>
          <w:szCs w:val="20"/>
        </w:rPr>
        <w:t xml:space="preserve">(1), s43-s53. </w:t>
      </w:r>
      <w:bookmarkEnd w:id="41"/>
    </w:p>
    <w:p w14:paraId="57CD863F" w14:textId="77777777" w:rsidR="00EF198B" w:rsidRPr="000D1FFE" w:rsidRDefault="00EF198B" w:rsidP="00EF198B">
      <w:pPr>
        <w:autoSpaceDE w:val="0"/>
        <w:autoSpaceDN w:val="0"/>
        <w:adjustRightInd w:val="0"/>
        <w:spacing w:after="0" w:line="240" w:lineRule="auto"/>
        <w:rPr>
          <w:rFonts w:ascii="Times New Roman" w:eastAsia="WarnockPro-Light" w:hAnsi="Times New Roman"/>
          <w:sz w:val="20"/>
          <w:szCs w:val="20"/>
          <w:lang w:val="en-AU" w:eastAsia="en-AU"/>
        </w:rPr>
      </w:pPr>
      <w:r w:rsidRPr="000D1FFE">
        <w:rPr>
          <w:rFonts w:ascii="Times New Roman" w:eastAsia="WarnockPro-Light" w:hAnsi="Times New Roman"/>
          <w:sz w:val="20"/>
          <w:szCs w:val="20"/>
          <w:lang w:val="en-AU" w:eastAsia="en-AU"/>
        </w:rPr>
        <w:t xml:space="preserve">Preusser DF, Tison J. </w:t>
      </w:r>
      <w:r w:rsidR="000D1FFE">
        <w:rPr>
          <w:rFonts w:ascii="Times New Roman" w:eastAsia="WarnockPro-Light" w:hAnsi="Times New Roman"/>
          <w:sz w:val="20"/>
          <w:szCs w:val="20"/>
          <w:lang w:val="en-AU" w:eastAsia="en-AU"/>
        </w:rPr>
        <w:t xml:space="preserve">(2007).  </w:t>
      </w:r>
      <w:r w:rsidRPr="000D1FFE">
        <w:rPr>
          <w:rFonts w:ascii="Times New Roman" w:eastAsia="WarnockPro-Light" w:hAnsi="Times New Roman"/>
          <w:sz w:val="20"/>
          <w:szCs w:val="20"/>
          <w:lang w:val="en-AU" w:eastAsia="en-AU"/>
        </w:rPr>
        <w:t xml:space="preserve">GDL then and now. </w:t>
      </w:r>
      <w:r w:rsidRPr="000D1FFE">
        <w:rPr>
          <w:rFonts w:ascii="Times New Roman" w:eastAsia="WarnockPro-Light" w:hAnsi="Times New Roman"/>
          <w:i/>
          <w:sz w:val="20"/>
          <w:szCs w:val="20"/>
          <w:lang w:val="en-AU" w:eastAsia="en-AU"/>
        </w:rPr>
        <w:t>J Safety Res</w:t>
      </w:r>
      <w:r w:rsidRPr="000D1FFE">
        <w:rPr>
          <w:rFonts w:ascii="Times New Roman" w:eastAsia="WarnockPro-Light" w:hAnsi="Times New Roman"/>
          <w:sz w:val="20"/>
          <w:szCs w:val="20"/>
          <w:lang w:val="en-AU" w:eastAsia="en-AU"/>
        </w:rPr>
        <w:t xml:space="preserve"> 2007; 38:159–63. doi: 10.1016/j.jsr.2007.02.003</w:t>
      </w:r>
    </w:p>
    <w:p w14:paraId="02A40F0F" w14:textId="77777777" w:rsidR="000D1FFE" w:rsidRDefault="000D1FFE" w:rsidP="00EF198B">
      <w:pPr>
        <w:autoSpaceDE w:val="0"/>
        <w:autoSpaceDN w:val="0"/>
        <w:adjustRightInd w:val="0"/>
        <w:spacing w:after="0" w:line="240" w:lineRule="auto"/>
        <w:rPr>
          <w:rFonts w:ascii="Times New Roman" w:hAnsi="Times New Roman"/>
          <w:noProof/>
          <w:sz w:val="20"/>
          <w:szCs w:val="20"/>
        </w:rPr>
      </w:pPr>
    </w:p>
    <w:p w14:paraId="6AE262B3" w14:textId="77777777" w:rsidR="00BC0CF9" w:rsidRPr="00BC0CF9" w:rsidRDefault="00DC3BD2" w:rsidP="00BC0CF9">
      <w:pPr>
        <w:ind w:left="720" w:hanging="720"/>
        <w:rPr>
          <w:rFonts w:ascii="Times New Roman" w:hAnsi="Times New Roman"/>
          <w:noProof/>
          <w:sz w:val="20"/>
          <w:szCs w:val="20"/>
        </w:rPr>
      </w:pPr>
      <w:r w:rsidRPr="00BC0CF9">
        <w:rPr>
          <w:rFonts w:ascii="Times New Roman" w:hAnsi="Times New Roman"/>
          <w:noProof/>
          <w:sz w:val="20"/>
          <w:szCs w:val="20"/>
        </w:rPr>
        <w:t>Schafer</w:t>
      </w:r>
      <w:r w:rsidR="00BC0CF9" w:rsidRPr="00BC0CF9">
        <w:rPr>
          <w:rFonts w:ascii="Times New Roman" w:hAnsi="Times New Roman"/>
          <w:noProof/>
          <w:sz w:val="20"/>
          <w:szCs w:val="20"/>
        </w:rPr>
        <w:t xml:space="preserve">, J. L., </w:t>
      </w:r>
      <w:r w:rsidRPr="00BC0CF9">
        <w:rPr>
          <w:rFonts w:ascii="Times New Roman" w:hAnsi="Times New Roman"/>
          <w:noProof/>
          <w:sz w:val="20"/>
          <w:szCs w:val="20"/>
        </w:rPr>
        <w:t>&amp; Graham,</w:t>
      </w:r>
      <w:r w:rsidR="00BC0CF9" w:rsidRPr="00BC0CF9">
        <w:rPr>
          <w:rFonts w:ascii="Times New Roman" w:hAnsi="Times New Roman"/>
          <w:noProof/>
          <w:sz w:val="20"/>
          <w:szCs w:val="20"/>
        </w:rPr>
        <w:t xml:space="preserve"> J. W.</w:t>
      </w:r>
      <w:r w:rsidRPr="00BC0CF9">
        <w:rPr>
          <w:rFonts w:ascii="Times New Roman" w:hAnsi="Times New Roman"/>
          <w:noProof/>
          <w:sz w:val="20"/>
          <w:szCs w:val="20"/>
        </w:rPr>
        <w:t xml:space="preserve"> </w:t>
      </w:r>
      <w:r w:rsidR="00BC0CF9" w:rsidRPr="00BC0CF9">
        <w:rPr>
          <w:rFonts w:ascii="Times New Roman" w:hAnsi="Times New Roman"/>
          <w:noProof/>
          <w:sz w:val="20"/>
          <w:szCs w:val="20"/>
        </w:rPr>
        <w:t>(</w:t>
      </w:r>
      <w:r w:rsidRPr="00BC0CF9">
        <w:rPr>
          <w:rFonts w:ascii="Times New Roman" w:hAnsi="Times New Roman"/>
          <w:noProof/>
          <w:sz w:val="20"/>
          <w:szCs w:val="20"/>
        </w:rPr>
        <w:t>2002</w:t>
      </w:r>
      <w:r w:rsidR="00BC0CF9" w:rsidRPr="00BC0CF9">
        <w:rPr>
          <w:rFonts w:ascii="Times New Roman" w:hAnsi="Times New Roman"/>
          <w:noProof/>
          <w:sz w:val="20"/>
          <w:szCs w:val="20"/>
        </w:rPr>
        <w:t xml:space="preserve">). Missing data: our view of the state of the art. </w:t>
      </w:r>
      <w:r w:rsidR="00BC0CF9" w:rsidRPr="00BC0CF9">
        <w:rPr>
          <w:rFonts w:ascii="Times New Roman" w:hAnsi="Times New Roman"/>
          <w:i/>
          <w:noProof/>
          <w:sz w:val="20"/>
          <w:szCs w:val="20"/>
        </w:rPr>
        <w:t>Psychological methods, 7</w:t>
      </w:r>
      <w:r w:rsidR="00BC0CF9" w:rsidRPr="00BC0CF9">
        <w:rPr>
          <w:rFonts w:ascii="Times New Roman" w:hAnsi="Times New Roman"/>
          <w:noProof/>
          <w:sz w:val="20"/>
          <w:szCs w:val="20"/>
        </w:rPr>
        <w:t>(2), 147.</w:t>
      </w:r>
      <w:r w:rsidR="00BC0CF9">
        <w:rPr>
          <w:rFonts w:ascii="Times New Roman" w:hAnsi="Times New Roman"/>
          <w:noProof/>
          <w:sz w:val="20"/>
          <w:szCs w:val="20"/>
        </w:rPr>
        <w:t xml:space="preserve"> </w:t>
      </w:r>
    </w:p>
    <w:p w14:paraId="09F16C56" w14:textId="77777777" w:rsidR="00F7542F" w:rsidRPr="005D3DE8" w:rsidRDefault="00F7542F" w:rsidP="00F7542F">
      <w:pPr>
        <w:ind w:left="720" w:hanging="720"/>
        <w:rPr>
          <w:rFonts w:ascii="Times New Roman" w:hAnsi="Times New Roman"/>
          <w:b/>
          <w:noProof/>
          <w:sz w:val="20"/>
          <w:szCs w:val="20"/>
        </w:rPr>
      </w:pPr>
      <w:r w:rsidRPr="005D3DE8">
        <w:rPr>
          <w:rFonts w:ascii="Times New Roman" w:hAnsi="Times New Roman"/>
          <w:noProof/>
          <w:sz w:val="20"/>
          <w:szCs w:val="20"/>
        </w:rPr>
        <w:t>Senserrick, T., &amp; Haworth, N. (2005). Review of literature regarding national and international young driver training, licensing and regulatory sytems: Report to Western Australia Road Safety Council. Melbourne, VIC: Monash University Accident Research Centre.</w:t>
      </w:r>
    </w:p>
    <w:p w14:paraId="0DD5DAAA" w14:textId="77777777" w:rsidR="00F7542F" w:rsidRDefault="00F7542F" w:rsidP="00F7542F">
      <w:pPr>
        <w:ind w:left="720" w:hanging="720"/>
        <w:rPr>
          <w:rFonts w:ascii="Times New Roman" w:hAnsi="Times New Roman"/>
          <w:noProof/>
          <w:sz w:val="20"/>
          <w:szCs w:val="20"/>
        </w:rPr>
      </w:pPr>
      <w:r w:rsidRPr="005D3DE8">
        <w:rPr>
          <w:rFonts w:ascii="Times New Roman" w:hAnsi="Times New Roman"/>
          <w:noProof/>
          <w:sz w:val="20"/>
          <w:szCs w:val="20"/>
        </w:rPr>
        <w:t xml:space="preserve">Shope, J. (2007). Graduated driver licensing: Review of evaluation results since 2002. </w:t>
      </w:r>
      <w:r w:rsidRPr="005D3DE8">
        <w:rPr>
          <w:rFonts w:ascii="Times New Roman" w:hAnsi="Times New Roman"/>
          <w:i/>
          <w:noProof/>
          <w:sz w:val="20"/>
          <w:szCs w:val="20"/>
        </w:rPr>
        <w:t>Journal of Safety Research, 38</w:t>
      </w:r>
      <w:r w:rsidRPr="005D3DE8">
        <w:rPr>
          <w:rFonts w:ascii="Times New Roman" w:hAnsi="Times New Roman"/>
          <w:noProof/>
          <w:sz w:val="20"/>
          <w:szCs w:val="20"/>
        </w:rPr>
        <w:t xml:space="preserve">(2), 165-175. </w:t>
      </w:r>
    </w:p>
    <w:p w14:paraId="603260CE" w14:textId="77777777" w:rsidR="002B41E3" w:rsidRPr="005D3DE8" w:rsidRDefault="002B41E3" w:rsidP="00F7542F">
      <w:pPr>
        <w:ind w:left="720" w:hanging="720"/>
        <w:rPr>
          <w:rFonts w:ascii="Times New Roman" w:hAnsi="Times New Roman"/>
          <w:b/>
          <w:noProof/>
          <w:sz w:val="20"/>
          <w:szCs w:val="20"/>
        </w:rPr>
      </w:pPr>
      <w:r w:rsidRPr="00B51F9D">
        <w:rPr>
          <w:rFonts w:ascii="Times New Roman" w:hAnsi="Times New Roman"/>
          <w:noProof/>
          <w:sz w:val="20"/>
          <w:szCs w:val="20"/>
        </w:rPr>
        <w:t xml:space="preserve">Shope, J., Raghunathan, T., &amp; Patil, S. (2003). Examining trajectories of adolescent risk factors as predictors of subsequent high-risk driving behavior </w:t>
      </w:r>
      <w:r w:rsidRPr="00B51F9D">
        <w:rPr>
          <w:rFonts w:ascii="Times New Roman" w:hAnsi="Times New Roman"/>
          <w:i/>
          <w:noProof/>
          <w:sz w:val="20"/>
          <w:szCs w:val="20"/>
        </w:rPr>
        <w:t>Journal of Adolescent Health, 32</w:t>
      </w:r>
      <w:r w:rsidRPr="00B51F9D">
        <w:rPr>
          <w:rFonts w:ascii="Times New Roman" w:hAnsi="Times New Roman"/>
          <w:noProof/>
          <w:sz w:val="20"/>
          <w:szCs w:val="20"/>
        </w:rPr>
        <w:t>(3), 214-224</w:t>
      </w:r>
      <w:r>
        <w:rPr>
          <w:rFonts w:ascii="Times New Roman" w:hAnsi="Times New Roman"/>
          <w:noProof/>
          <w:sz w:val="20"/>
          <w:szCs w:val="20"/>
        </w:rPr>
        <w:t>.</w:t>
      </w:r>
    </w:p>
    <w:p w14:paraId="07B8AFC2" w14:textId="77777777" w:rsidR="00F7542F" w:rsidRPr="005D3DE8" w:rsidRDefault="00F7542F" w:rsidP="00F7542F">
      <w:pPr>
        <w:ind w:left="720" w:hanging="720"/>
        <w:rPr>
          <w:rFonts w:ascii="Times New Roman" w:hAnsi="Times New Roman"/>
          <w:b/>
          <w:noProof/>
          <w:sz w:val="20"/>
          <w:szCs w:val="20"/>
        </w:rPr>
      </w:pPr>
      <w:r w:rsidRPr="005D3DE8">
        <w:rPr>
          <w:rFonts w:ascii="Times New Roman" w:hAnsi="Times New Roman"/>
          <w:noProof/>
          <w:sz w:val="20"/>
          <w:szCs w:val="20"/>
        </w:rPr>
        <w:t xml:space="preserve">Watson, B., Fresta, J., Whan, H., McDonald, J., Dray, R., Bauermann, C., &amp; Churchward, R. (1996). </w:t>
      </w:r>
      <w:r w:rsidRPr="005D3DE8">
        <w:rPr>
          <w:rFonts w:ascii="Times New Roman" w:hAnsi="Times New Roman"/>
          <w:i/>
          <w:noProof/>
          <w:sz w:val="20"/>
          <w:szCs w:val="20"/>
        </w:rPr>
        <w:t>Enhancing driver management in Queensland</w:t>
      </w:r>
      <w:r w:rsidRPr="005D3DE8">
        <w:rPr>
          <w:rFonts w:ascii="Times New Roman" w:hAnsi="Times New Roman"/>
          <w:noProof/>
          <w:sz w:val="20"/>
          <w:szCs w:val="20"/>
        </w:rPr>
        <w:t>. Brisbane: Queensland Transport.</w:t>
      </w:r>
    </w:p>
    <w:p w14:paraId="533B4EB0" w14:textId="77777777" w:rsidR="00F7542F" w:rsidRPr="005D3DE8" w:rsidRDefault="00F7542F" w:rsidP="00F7542F">
      <w:pPr>
        <w:ind w:left="720" w:hanging="720"/>
        <w:rPr>
          <w:rFonts w:ascii="Times New Roman" w:hAnsi="Times New Roman"/>
          <w:b/>
          <w:noProof/>
          <w:sz w:val="20"/>
          <w:szCs w:val="20"/>
        </w:rPr>
      </w:pPr>
      <w:bookmarkStart w:id="42" w:name="_ENREF_27"/>
      <w:r w:rsidRPr="005D3DE8">
        <w:rPr>
          <w:rFonts w:ascii="Times New Roman" w:hAnsi="Times New Roman"/>
          <w:noProof/>
          <w:sz w:val="20"/>
          <w:szCs w:val="20"/>
        </w:rPr>
        <w:t xml:space="preserve">Williams, A., &amp; Shults, R. A. (2010). Graduated Driver Licensing Research, 2007–Present: A Review and Commentary. </w:t>
      </w:r>
      <w:r w:rsidRPr="005D3DE8">
        <w:rPr>
          <w:rFonts w:ascii="Times New Roman" w:hAnsi="Times New Roman"/>
          <w:i/>
          <w:noProof/>
          <w:sz w:val="20"/>
          <w:szCs w:val="20"/>
        </w:rPr>
        <w:t>Journal of Safety Research, 41</w:t>
      </w:r>
      <w:r w:rsidRPr="005D3DE8">
        <w:rPr>
          <w:rFonts w:ascii="Times New Roman" w:hAnsi="Times New Roman"/>
          <w:noProof/>
          <w:sz w:val="20"/>
          <w:szCs w:val="20"/>
        </w:rPr>
        <w:t xml:space="preserve">, 77-84. </w:t>
      </w:r>
      <w:bookmarkEnd w:id="42"/>
    </w:p>
    <w:p w14:paraId="25468C08" w14:textId="77777777" w:rsidR="00F7542F" w:rsidRPr="005D3DE8" w:rsidRDefault="00F7542F" w:rsidP="00F7542F">
      <w:pPr>
        <w:ind w:left="720" w:hanging="720"/>
        <w:rPr>
          <w:rFonts w:ascii="Times New Roman" w:hAnsi="Times New Roman"/>
          <w:b/>
          <w:noProof/>
          <w:sz w:val="20"/>
          <w:szCs w:val="20"/>
        </w:rPr>
      </w:pPr>
      <w:bookmarkStart w:id="43" w:name="_ENREF_25"/>
      <w:r w:rsidRPr="005D3DE8">
        <w:rPr>
          <w:rFonts w:ascii="Times New Roman" w:hAnsi="Times New Roman"/>
          <w:noProof/>
          <w:sz w:val="20"/>
          <w:szCs w:val="20"/>
        </w:rPr>
        <w:t xml:space="preserve">Williams, A. (2007). Contribution of the components of graduated licensing to crash reductions. </w:t>
      </w:r>
      <w:r w:rsidRPr="005D3DE8">
        <w:rPr>
          <w:rFonts w:ascii="Times New Roman" w:hAnsi="Times New Roman"/>
          <w:i/>
          <w:noProof/>
          <w:sz w:val="20"/>
          <w:szCs w:val="20"/>
        </w:rPr>
        <w:t>Journal of Safety Research, 38</w:t>
      </w:r>
      <w:r w:rsidRPr="005D3DE8">
        <w:rPr>
          <w:rFonts w:ascii="Times New Roman" w:hAnsi="Times New Roman"/>
          <w:noProof/>
          <w:sz w:val="20"/>
          <w:szCs w:val="20"/>
        </w:rPr>
        <w:t xml:space="preserve">(2), 177-184. </w:t>
      </w:r>
      <w:bookmarkEnd w:id="43"/>
    </w:p>
    <w:p w14:paraId="1E76DD6F" w14:textId="77777777" w:rsidR="00F7542F" w:rsidRPr="005D3DE8" w:rsidRDefault="00F7542F" w:rsidP="00F7542F">
      <w:pPr>
        <w:rPr>
          <w:rFonts w:ascii="Times New Roman" w:hAnsi="Times New Roman"/>
          <w:b/>
          <w:noProof/>
          <w:sz w:val="20"/>
          <w:szCs w:val="20"/>
        </w:rPr>
      </w:pPr>
    </w:p>
    <w:p w14:paraId="5119AC96" w14:textId="77777777" w:rsidR="00F7542F" w:rsidRPr="00B51F9D" w:rsidRDefault="005E74C7" w:rsidP="00F7542F">
      <w:pPr>
        <w:rPr>
          <w:rFonts w:ascii="Times New Roman" w:hAnsi="Times New Roman"/>
          <w:sz w:val="20"/>
          <w:szCs w:val="20"/>
        </w:rPr>
      </w:pPr>
      <w:r w:rsidRPr="005D3DE8">
        <w:rPr>
          <w:rFonts w:ascii="Times New Roman" w:hAnsi="Times New Roman"/>
          <w:sz w:val="20"/>
          <w:szCs w:val="20"/>
        </w:rPr>
        <w:fldChar w:fldCharType="end"/>
      </w:r>
    </w:p>
    <w:p w14:paraId="60FED859" w14:textId="77777777" w:rsidR="00F7542F" w:rsidRPr="00B51F9D" w:rsidRDefault="00F7542F" w:rsidP="00F7542F">
      <w:pPr>
        <w:rPr>
          <w:rFonts w:ascii="Times New Roman" w:hAnsi="Times New Roman"/>
          <w:sz w:val="20"/>
          <w:szCs w:val="20"/>
        </w:rPr>
      </w:pPr>
    </w:p>
    <w:p w14:paraId="2BBEB0B7" w14:textId="77777777" w:rsidR="00F7542F" w:rsidRPr="00B51F9D" w:rsidRDefault="00F7542F" w:rsidP="00F7542F">
      <w:pPr>
        <w:rPr>
          <w:rFonts w:ascii="Times New Roman" w:hAnsi="Times New Roman"/>
          <w:sz w:val="20"/>
          <w:szCs w:val="20"/>
        </w:rPr>
      </w:pPr>
    </w:p>
    <w:p w14:paraId="4D8E22EA" w14:textId="77777777" w:rsidR="00F7542F" w:rsidRPr="00B51F9D" w:rsidRDefault="00F7542F" w:rsidP="00F7542F">
      <w:pPr>
        <w:rPr>
          <w:rFonts w:ascii="Times New Roman" w:hAnsi="Times New Roman"/>
          <w:sz w:val="20"/>
          <w:szCs w:val="20"/>
        </w:rPr>
      </w:pPr>
    </w:p>
    <w:p w14:paraId="60DE3AF4" w14:textId="77777777" w:rsidR="00F7542F" w:rsidRPr="00B51F9D" w:rsidRDefault="00F7542F" w:rsidP="00F7542F">
      <w:pPr>
        <w:rPr>
          <w:rFonts w:ascii="Times New Roman" w:hAnsi="Times New Roman"/>
          <w:sz w:val="20"/>
          <w:szCs w:val="20"/>
        </w:rPr>
        <w:sectPr w:rsidR="00F7542F" w:rsidRPr="00B51F9D" w:rsidSect="008F7400">
          <w:footerReference w:type="default" r:id="rId12"/>
          <w:pgSz w:w="11906" w:h="16838"/>
          <w:pgMar w:top="1440" w:right="1440" w:bottom="1440" w:left="1440" w:header="708" w:footer="708" w:gutter="0"/>
          <w:cols w:space="708"/>
          <w:docGrid w:linePitch="360"/>
        </w:sectPr>
      </w:pPr>
    </w:p>
    <w:p w14:paraId="48889B93" w14:textId="77777777" w:rsidR="00DF3CB1" w:rsidRDefault="00F7542F" w:rsidP="0076279C">
      <w:pPr>
        <w:rPr>
          <w:rFonts w:ascii="Times New Roman" w:hAnsi="Times New Roman"/>
          <w:b/>
          <w:sz w:val="24"/>
          <w:szCs w:val="24"/>
        </w:rPr>
      </w:pPr>
      <w:r w:rsidRPr="00DC7CBB">
        <w:rPr>
          <w:rFonts w:ascii="Times New Roman" w:hAnsi="Times New Roman"/>
          <w:b/>
          <w:sz w:val="24"/>
          <w:szCs w:val="24"/>
        </w:rPr>
        <w:t>Appendix A:</w:t>
      </w:r>
      <w:r w:rsidR="00A71BEC">
        <w:rPr>
          <w:rFonts w:ascii="Times New Roman" w:hAnsi="Times New Roman"/>
          <w:b/>
          <w:sz w:val="24"/>
          <w:szCs w:val="24"/>
        </w:rPr>
        <w:t xml:space="preserve"> </w:t>
      </w:r>
      <w:r w:rsidR="00C960F3">
        <w:rPr>
          <w:rFonts w:ascii="Times New Roman" w:hAnsi="Times New Roman"/>
          <w:b/>
          <w:sz w:val="24"/>
          <w:szCs w:val="24"/>
        </w:rPr>
        <w:t xml:space="preserve">Parental and participant </w:t>
      </w:r>
      <w:r w:rsidR="00D21D5F">
        <w:rPr>
          <w:rFonts w:ascii="Times New Roman" w:hAnsi="Times New Roman"/>
          <w:b/>
          <w:sz w:val="24"/>
          <w:szCs w:val="24"/>
        </w:rPr>
        <w:t>c</w:t>
      </w:r>
      <w:r w:rsidR="00A71BEC">
        <w:rPr>
          <w:rFonts w:ascii="Times New Roman" w:hAnsi="Times New Roman"/>
          <w:b/>
          <w:sz w:val="24"/>
          <w:szCs w:val="24"/>
        </w:rPr>
        <w:t>onsent</w:t>
      </w:r>
      <w:r w:rsidR="00D21D5F">
        <w:rPr>
          <w:rFonts w:ascii="Times New Roman" w:hAnsi="Times New Roman"/>
          <w:b/>
          <w:sz w:val="24"/>
          <w:szCs w:val="24"/>
        </w:rPr>
        <w:t xml:space="preserve"> forms</w:t>
      </w:r>
      <w:r w:rsidR="00A71BEC">
        <w:rPr>
          <w:rFonts w:ascii="Times New Roman" w:hAnsi="Times New Roman"/>
          <w:b/>
          <w:sz w:val="24"/>
          <w:szCs w:val="24"/>
        </w:rPr>
        <w:t xml:space="preserve"> </w:t>
      </w:r>
      <w:r w:rsidRPr="00DC7CBB">
        <w:rPr>
          <w:rFonts w:ascii="Times New Roman" w:hAnsi="Times New Roman"/>
          <w:b/>
          <w:sz w:val="24"/>
          <w:szCs w:val="24"/>
        </w:rPr>
        <w:t xml:space="preserve"> </w:t>
      </w:r>
    </w:p>
    <w:p w14:paraId="3BC536B0" w14:textId="77777777" w:rsidR="005070E9" w:rsidRDefault="005070E9" w:rsidP="0076279C">
      <w:pPr>
        <w:rPr>
          <w:rFonts w:ascii="Times New Roman" w:hAnsi="Times New Roman"/>
          <w:sz w:val="20"/>
          <w:szCs w:val="20"/>
        </w:rPr>
      </w:pPr>
    </w:p>
    <w:p w14:paraId="17CFC113" w14:textId="77777777" w:rsidR="005070E9" w:rsidRPr="005070E9" w:rsidRDefault="005070E9" w:rsidP="005070E9">
      <w:pPr>
        <w:tabs>
          <w:tab w:val="center" w:pos="4153"/>
          <w:tab w:val="right" w:pos="8306"/>
        </w:tabs>
        <w:autoSpaceDE w:val="0"/>
        <w:autoSpaceDN w:val="0"/>
        <w:spacing w:after="0" w:line="240" w:lineRule="auto"/>
        <w:jc w:val="center"/>
        <w:rPr>
          <w:rFonts w:ascii="Helvetica" w:eastAsia="Times New Roman" w:hAnsi="Helvetica" w:cs="Helvetica"/>
          <w:b/>
          <w:sz w:val="28"/>
          <w:szCs w:val="20"/>
          <w:lang w:val="en-US" w:eastAsia="en-US"/>
        </w:rPr>
      </w:pPr>
      <w:r w:rsidRPr="005070E9">
        <w:rPr>
          <w:rFonts w:ascii="Helvetica" w:eastAsia="Times New Roman" w:hAnsi="Helvetica" w:cs="Helvetica"/>
          <w:b/>
          <w:sz w:val="28"/>
          <w:szCs w:val="20"/>
          <w:lang w:val="en-US" w:eastAsia="en-US"/>
        </w:rPr>
        <w:t>CONSENT FORM – PLEASE COMPLETE AND RETURN</w:t>
      </w:r>
    </w:p>
    <w:p w14:paraId="182EC627" w14:textId="77777777" w:rsidR="005070E9" w:rsidRPr="005070E9" w:rsidRDefault="005070E9" w:rsidP="005070E9">
      <w:pPr>
        <w:widowControl w:val="0"/>
        <w:autoSpaceDE w:val="0"/>
        <w:autoSpaceDN w:val="0"/>
        <w:spacing w:after="0" w:line="240" w:lineRule="auto"/>
        <w:rPr>
          <w:rFonts w:eastAsia="Times New Roman" w:cs="Helvetica"/>
          <w:sz w:val="20"/>
          <w:szCs w:val="20"/>
          <w:lang w:val="en-AU" w:eastAsia="en-US"/>
        </w:rPr>
      </w:pP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402"/>
        <w:gridCol w:w="5778"/>
      </w:tblGrid>
      <w:tr w:rsidR="005070E9" w:rsidRPr="005070E9" w14:paraId="0A75AB96" w14:textId="77777777" w:rsidTr="005070E9">
        <w:tc>
          <w:tcPr>
            <w:tcW w:w="3402" w:type="dxa"/>
            <w:vAlign w:val="center"/>
          </w:tcPr>
          <w:p w14:paraId="55748E3F" w14:textId="77777777" w:rsidR="005070E9" w:rsidRPr="005070E9" w:rsidRDefault="005070E9" w:rsidP="005070E9">
            <w:pPr>
              <w:autoSpaceDE w:val="0"/>
              <w:autoSpaceDN w:val="0"/>
              <w:spacing w:after="0" w:line="240" w:lineRule="auto"/>
              <w:ind w:right="-108"/>
              <w:rPr>
                <w:rFonts w:eastAsia="Times New Roman" w:cs="Helvetica"/>
                <w:sz w:val="2"/>
                <w:szCs w:val="20"/>
                <w:lang w:val="en-US" w:eastAsia="en-US"/>
              </w:rPr>
            </w:pPr>
            <w:r>
              <w:rPr>
                <w:rFonts w:eastAsia="Times New Roman" w:cs="Helvetica"/>
                <w:noProof/>
                <w:color w:val="0000FF"/>
                <w:sz w:val="20"/>
                <w:szCs w:val="20"/>
                <w:lang w:val="en-AU" w:eastAsia="en-AU"/>
              </w:rPr>
              <w:drawing>
                <wp:inline distT="0" distB="0" distL="0" distR="0" wp14:anchorId="2F24F35E" wp14:editId="3799333E">
                  <wp:extent cx="2080260" cy="289560"/>
                  <wp:effectExtent l="0" t="0" r="0" b="0"/>
                  <wp:docPr id="11" name="Picture 11" descr="Queensland University of Technology, Brisbane Australi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eensland University of Technology, Brisbane Australia"/>
                          <pic:cNvPicPr>
                            <a:picLocks noChangeAspect="1" noChangeArrowheads="1"/>
                          </pic:cNvPicPr>
                        </pic:nvPicPr>
                        <pic:blipFill>
                          <a:blip r:embed="rId14">
                            <a:extLst>
                              <a:ext uri="{28A0092B-C50C-407E-A947-70E740481C1C}">
                                <a14:useLocalDpi xmlns:a14="http://schemas.microsoft.com/office/drawing/2010/main" val="0"/>
                              </a:ext>
                            </a:extLst>
                          </a:blip>
                          <a:srcRect t="9923" b="12718"/>
                          <a:stretch>
                            <a:fillRect/>
                          </a:stretch>
                        </pic:blipFill>
                        <pic:spPr bwMode="auto">
                          <a:xfrm>
                            <a:off x="0" y="0"/>
                            <a:ext cx="2080260" cy="289560"/>
                          </a:xfrm>
                          <a:prstGeom prst="rect">
                            <a:avLst/>
                          </a:prstGeom>
                          <a:noFill/>
                          <a:ln>
                            <a:noFill/>
                          </a:ln>
                        </pic:spPr>
                      </pic:pic>
                    </a:graphicData>
                  </a:graphic>
                </wp:inline>
              </w:drawing>
            </w:r>
          </w:p>
        </w:tc>
        <w:tc>
          <w:tcPr>
            <w:tcW w:w="5778" w:type="dxa"/>
            <w:shd w:val="clear" w:color="auto" w:fill="D9D9D9"/>
            <w:vAlign w:val="center"/>
          </w:tcPr>
          <w:p w14:paraId="7381FD0C" w14:textId="77777777" w:rsidR="005070E9" w:rsidRPr="005070E9" w:rsidRDefault="005070E9" w:rsidP="005070E9">
            <w:pPr>
              <w:autoSpaceDE w:val="0"/>
              <w:autoSpaceDN w:val="0"/>
              <w:spacing w:after="0" w:line="240" w:lineRule="auto"/>
              <w:jc w:val="center"/>
              <w:rPr>
                <w:rFonts w:eastAsia="Times New Roman" w:cs="Trebuchet MS"/>
                <w:b/>
                <w:bCs/>
                <w:sz w:val="20"/>
                <w:szCs w:val="32"/>
                <w:lang w:val="en-US" w:eastAsia="en-US"/>
              </w:rPr>
            </w:pPr>
            <w:r w:rsidRPr="005070E9">
              <w:rPr>
                <w:rFonts w:eastAsia="Times New Roman" w:cs="Trebuchet MS"/>
                <w:b/>
                <w:bCs/>
                <w:sz w:val="20"/>
                <w:szCs w:val="32"/>
                <w:lang w:val="en-US" w:eastAsia="en-US"/>
              </w:rPr>
              <w:t>CONSENT FORM FOR QUT RESEARCH PROJECT</w:t>
            </w:r>
          </w:p>
          <w:p w14:paraId="5CD5A05B" w14:textId="77777777" w:rsidR="005070E9" w:rsidRPr="005070E9" w:rsidRDefault="005070E9" w:rsidP="005070E9">
            <w:pPr>
              <w:autoSpaceDE w:val="0"/>
              <w:autoSpaceDN w:val="0"/>
              <w:spacing w:after="0" w:line="240" w:lineRule="auto"/>
              <w:jc w:val="center"/>
              <w:rPr>
                <w:rFonts w:eastAsia="Times New Roman" w:cs="Helvetica"/>
                <w:sz w:val="18"/>
                <w:szCs w:val="20"/>
                <w:lang w:val="en-US" w:eastAsia="en-US"/>
              </w:rPr>
            </w:pPr>
            <w:r w:rsidRPr="005070E9">
              <w:rPr>
                <w:rFonts w:eastAsia="Times New Roman" w:cs="Trebuchet MS"/>
                <w:b/>
                <w:bCs/>
                <w:sz w:val="20"/>
                <w:szCs w:val="32"/>
                <w:lang w:val="en-US" w:eastAsia="en-US"/>
              </w:rPr>
              <w:t>– Parents --</w:t>
            </w:r>
          </w:p>
        </w:tc>
      </w:tr>
      <w:tr w:rsidR="005070E9" w:rsidRPr="005070E9" w14:paraId="0D0C63D7" w14:textId="77777777" w:rsidTr="005070E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trHeight w:val="112"/>
        </w:trPr>
        <w:tc>
          <w:tcPr>
            <w:tcW w:w="9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445BE1" w14:textId="77777777" w:rsidR="005070E9" w:rsidRPr="005070E9" w:rsidRDefault="005070E9" w:rsidP="005070E9">
            <w:pPr>
              <w:autoSpaceDE w:val="0"/>
              <w:autoSpaceDN w:val="0"/>
              <w:spacing w:before="120" w:after="0" w:line="240" w:lineRule="auto"/>
              <w:jc w:val="center"/>
              <w:rPr>
                <w:rFonts w:eastAsia="Times New Roman" w:cs="Helvetica"/>
                <w:b/>
                <w:sz w:val="28"/>
                <w:szCs w:val="28"/>
                <w:lang w:val="en-US" w:eastAsia="en-US"/>
              </w:rPr>
            </w:pPr>
            <w:r w:rsidRPr="005070E9">
              <w:rPr>
                <w:rFonts w:eastAsia="Times New Roman" w:cs="Helvetica"/>
                <w:b/>
                <w:sz w:val="28"/>
                <w:szCs w:val="28"/>
                <w:lang w:val="en-US" w:eastAsia="en-US"/>
              </w:rPr>
              <w:t xml:space="preserve">Evaluation of the ACT </w:t>
            </w:r>
            <w:r w:rsidRPr="005070E9">
              <w:rPr>
                <w:rFonts w:eastAsia="Times New Roman" w:cs="Helvetica"/>
                <w:b/>
                <w:i/>
                <w:sz w:val="28"/>
                <w:szCs w:val="28"/>
                <w:lang w:val="en-US" w:eastAsia="en-US"/>
              </w:rPr>
              <w:t>Road Ready</w:t>
            </w:r>
            <w:r w:rsidRPr="005070E9">
              <w:rPr>
                <w:rFonts w:eastAsia="Times New Roman" w:cs="Helvetica"/>
                <w:b/>
                <w:sz w:val="28"/>
                <w:szCs w:val="28"/>
                <w:lang w:val="en-US" w:eastAsia="en-US"/>
              </w:rPr>
              <w:t xml:space="preserve"> pre-licence driver education program</w:t>
            </w:r>
          </w:p>
          <w:p w14:paraId="5C859E07" w14:textId="77777777" w:rsidR="005070E9" w:rsidRPr="005070E9" w:rsidRDefault="005070E9" w:rsidP="005070E9">
            <w:pPr>
              <w:autoSpaceDE w:val="0"/>
              <w:autoSpaceDN w:val="0"/>
              <w:spacing w:before="120" w:after="0" w:line="240" w:lineRule="auto"/>
              <w:jc w:val="center"/>
              <w:rPr>
                <w:rFonts w:eastAsia="Times New Roman" w:cs="Helvetica"/>
                <w:b/>
                <w:sz w:val="18"/>
                <w:szCs w:val="28"/>
                <w:lang w:val="en-US" w:eastAsia="en-US"/>
              </w:rPr>
            </w:pPr>
            <w:r w:rsidRPr="005070E9">
              <w:rPr>
                <w:rFonts w:eastAsia="Times New Roman" w:cs="Helvetica"/>
                <w:b/>
                <w:sz w:val="18"/>
                <w:szCs w:val="28"/>
                <w:lang w:val="en-US" w:eastAsia="en-US"/>
              </w:rPr>
              <w:t>QUT Ethics Approval Number 1500000590</w:t>
            </w:r>
          </w:p>
        </w:tc>
      </w:tr>
    </w:tbl>
    <w:p w14:paraId="2F5ED4CC" w14:textId="77777777" w:rsidR="005070E9" w:rsidRPr="005070E9" w:rsidRDefault="005070E9" w:rsidP="005070E9">
      <w:pPr>
        <w:autoSpaceDE w:val="0"/>
        <w:autoSpaceDN w:val="0"/>
        <w:spacing w:after="0" w:line="240" w:lineRule="auto"/>
        <w:rPr>
          <w:rFonts w:eastAsia="Times New Roman" w:cs="Helvetica"/>
          <w:sz w:val="20"/>
          <w:szCs w:val="20"/>
          <w:lang w:val="en-US" w:eastAsia="en-US"/>
        </w:rPr>
      </w:pPr>
    </w:p>
    <w:p w14:paraId="64165798" w14:textId="77777777" w:rsidR="005070E9" w:rsidRPr="005070E9" w:rsidRDefault="005070E9" w:rsidP="005070E9">
      <w:pPr>
        <w:widowControl w:val="0"/>
        <w:shd w:val="clear" w:color="auto" w:fill="D9D9D9"/>
        <w:autoSpaceDE w:val="0"/>
        <w:autoSpaceDN w:val="0"/>
        <w:spacing w:after="0" w:line="240" w:lineRule="auto"/>
        <w:jc w:val="both"/>
        <w:rPr>
          <w:rFonts w:eastAsia="Times New Roman" w:cs="Helvetica"/>
          <w:b/>
          <w:caps/>
          <w:lang w:val="en-AU" w:eastAsia="en-US"/>
        </w:rPr>
      </w:pPr>
      <w:r w:rsidRPr="005070E9">
        <w:rPr>
          <w:rFonts w:eastAsia="Times New Roman" w:cs="Helvetica"/>
          <w:b/>
          <w:caps/>
          <w:lang w:val="en-AU" w:eastAsia="en-US"/>
        </w:rPr>
        <w:t>RESEARCH TEAM CONTACTS</w:t>
      </w:r>
    </w:p>
    <w:tbl>
      <w:tblPr>
        <w:tblW w:w="10846" w:type="dxa"/>
        <w:tblLook w:val="04A0" w:firstRow="1" w:lastRow="0" w:firstColumn="1" w:lastColumn="0" w:noHBand="0" w:noVBand="1"/>
      </w:tblPr>
      <w:tblGrid>
        <w:gridCol w:w="2943"/>
        <w:gridCol w:w="7903"/>
      </w:tblGrid>
      <w:tr w:rsidR="005070E9" w:rsidRPr="005070E9" w14:paraId="4B7A7172" w14:textId="77777777" w:rsidTr="00C960F3">
        <w:tc>
          <w:tcPr>
            <w:tcW w:w="2943" w:type="dxa"/>
          </w:tcPr>
          <w:p w14:paraId="482B58FB" w14:textId="77777777" w:rsidR="005070E9" w:rsidRPr="005070E9" w:rsidRDefault="005070E9" w:rsidP="005070E9">
            <w:pPr>
              <w:autoSpaceDE w:val="0"/>
              <w:autoSpaceDN w:val="0"/>
              <w:spacing w:after="0" w:line="240" w:lineRule="auto"/>
              <w:rPr>
                <w:rFonts w:eastAsia="Times New Roman" w:cs="Trebuchet MS"/>
                <w:sz w:val="20"/>
                <w:szCs w:val="20"/>
                <w:lang w:val="en-US" w:eastAsia="en-US"/>
              </w:rPr>
            </w:pPr>
            <w:r w:rsidRPr="005070E9">
              <w:rPr>
                <w:rFonts w:eastAsia="Times New Roman" w:cs="Trebuchet MS"/>
                <w:sz w:val="20"/>
                <w:szCs w:val="20"/>
                <w:lang w:val="en-US" w:eastAsia="en-US"/>
              </w:rPr>
              <w:t>Dr Alexia Lennon</w:t>
            </w:r>
          </w:p>
        </w:tc>
        <w:tc>
          <w:tcPr>
            <w:tcW w:w="7903" w:type="dxa"/>
          </w:tcPr>
          <w:p w14:paraId="42016B34" w14:textId="77777777" w:rsidR="005070E9" w:rsidRPr="005070E9" w:rsidRDefault="005070E9" w:rsidP="005070E9">
            <w:pPr>
              <w:tabs>
                <w:tab w:val="left" w:pos="2200"/>
              </w:tabs>
              <w:autoSpaceDE w:val="0"/>
              <w:autoSpaceDN w:val="0"/>
              <w:spacing w:after="0" w:line="240" w:lineRule="auto"/>
              <w:rPr>
                <w:rFonts w:eastAsia="Times New Roman" w:cs="Trebuchet MS"/>
                <w:sz w:val="20"/>
                <w:szCs w:val="20"/>
                <w:lang w:val="en-US" w:eastAsia="en-US"/>
              </w:rPr>
            </w:pPr>
            <w:r w:rsidRPr="005070E9">
              <w:rPr>
                <w:rFonts w:eastAsia="Times New Roman" w:cs="Trebuchet MS"/>
                <w:sz w:val="20"/>
                <w:szCs w:val="20"/>
                <w:lang w:val="en-US" w:eastAsia="en-US"/>
              </w:rPr>
              <w:t>07 3138 4675</w:t>
            </w:r>
            <w:r w:rsidRPr="005070E9">
              <w:rPr>
                <w:rFonts w:eastAsia="Times New Roman" w:cs="Trebuchet MS"/>
                <w:sz w:val="20"/>
                <w:szCs w:val="20"/>
                <w:lang w:val="en-US" w:eastAsia="en-US"/>
              </w:rPr>
              <w:tab/>
              <w:t xml:space="preserve">aj.lennon@qut.edu.au </w:t>
            </w:r>
          </w:p>
        </w:tc>
      </w:tr>
      <w:tr w:rsidR="005070E9" w:rsidRPr="005070E9" w14:paraId="38E074C7" w14:textId="77777777" w:rsidTr="00C960F3">
        <w:tc>
          <w:tcPr>
            <w:tcW w:w="2943" w:type="dxa"/>
          </w:tcPr>
          <w:p w14:paraId="335F0E29" w14:textId="77777777" w:rsidR="005070E9" w:rsidRPr="005070E9" w:rsidRDefault="005070E9" w:rsidP="005070E9">
            <w:pPr>
              <w:autoSpaceDE w:val="0"/>
              <w:autoSpaceDN w:val="0"/>
              <w:spacing w:after="0" w:line="240" w:lineRule="auto"/>
              <w:rPr>
                <w:rFonts w:eastAsia="Times New Roman" w:cs="Helvetica"/>
                <w:sz w:val="20"/>
                <w:szCs w:val="20"/>
                <w:lang w:val="en-US" w:eastAsia="en-US"/>
              </w:rPr>
            </w:pPr>
            <w:r w:rsidRPr="005070E9">
              <w:rPr>
                <w:rFonts w:eastAsia="Times New Roman" w:cs="Helvetica"/>
                <w:sz w:val="20"/>
                <w:szCs w:val="20"/>
                <w:lang w:val="en-US" w:eastAsia="en-US"/>
              </w:rPr>
              <w:t>Amanda Evenhuis</w:t>
            </w:r>
          </w:p>
        </w:tc>
        <w:tc>
          <w:tcPr>
            <w:tcW w:w="7903" w:type="dxa"/>
          </w:tcPr>
          <w:p w14:paraId="60AF1C60" w14:textId="77777777" w:rsidR="005070E9" w:rsidRPr="005070E9" w:rsidRDefault="005070E9" w:rsidP="005070E9">
            <w:pPr>
              <w:tabs>
                <w:tab w:val="left" w:pos="2200"/>
              </w:tabs>
              <w:autoSpaceDE w:val="0"/>
              <w:autoSpaceDN w:val="0"/>
              <w:spacing w:after="0" w:line="240" w:lineRule="auto"/>
              <w:rPr>
                <w:rFonts w:eastAsia="Times New Roman" w:cs="Trebuchet MS"/>
                <w:sz w:val="20"/>
                <w:szCs w:val="20"/>
                <w:lang w:val="en-US" w:eastAsia="en-US"/>
              </w:rPr>
            </w:pPr>
            <w:r w:rsidRPr="005070E9">
              <w:rPr>
                <w:rFonts w:eastAsia="Times New Roman" w:cs="Helvetica"/>
                <w:sz w:val="20"/>
                <w:szCs w:val="20"/>
                <w:lang w:val="en-US" w:eastAsia="en-US"/>
              </w:rPr>
              <w:t>07 3138 4906</w:t>
            </w:r>
            <w:r w:rsidRPr="005070E9">
              <w:rPr>
                <w:rFonts w:eastAsia="Times New Roman" w:cs="Trebuchet MS"/>
                <w:sz w:val="20"/>
                <w:szCs w:val="20"/>
                <w:lang w:val="en-US" w:eastAsia="en-US"/>
              </w:rPr>
              <w:tab/>
            </w:r>
            <w:r w:rsidRPr="005070E9">
              <w:rPr>
                <w:rFonts w:eastAsia="Times New Roman" w:cs="Helvetica"/>
                <w:sz w:val="20"/>
                <w:szCs w:val="20"/>
                <w:lang w:val="en-US" w:eastAsia="en-US"/>
              </w:rPr>
              <w:t>amanda.evenhuis@qut.edu.au</w:t>
            </w:r>
          </w:p>
        </w:tc>
      </w:tr>
      <w:tr w:rsidR="005070E9" w:rsidRPr="005070E9" w14:paraId="3A31AFD2" w14:textId="77777777" w:rsidTr="00C960F3">
        <w:tc>
          <w:tcPr>
            <w:tcW w:w="2943" w:type="dxa"/>
          </w:tcPr>
          <w:p w14:paraId="15ECD155" w14:textId="77777777" w:rsidR="005070E9" w:rsidRPr="005070E9" w:rsidRDefault="005070E9" w:rsidP="005070E9">
            <w:pPr>
              <w:autoSpaceDE w:val="0"/>
              <w:autoSpaceDN w:val="0"/>
              <w:spacing w:after="0" w:line="240" w:lineRule="auto"/>
              <w:rPr>
                <w:rFonts w:eastAsia="Times New Roman" w:cs="Trebuchet MS"/>
                <w:sz w:val="20"/>
                <w:szCs w:val="20"/>
                <w:lang w:val="en-US" w:eastAsia="en-US"/>
              </w:rPr>
            </w:pPr>
          </w:p>
        </w:tc>
        <w:tc>
          <w:tcPr>
            <w:tcW w:w="7903" w:type="dxa"/>
          </w:tcPr>
          <w:p w14:paraId="392777F4" w14:textId="77777777" w:rsidR="005070E9" w:rsidRPr="005070E9" w:rsidRDefault="005070E9" w:rsidP="005070E9">
            <w:pPr>
              <w:tabs>
                <w:tab w:val="left" w:pos="2200"/>
              </w:tabs>
              <w:autoSpaceDE w:val="0"/>
              <w:autoSpaceDN w:val="0"/>
              <w:spacing w:after="0" w:line="240" w:lineRule="auto"/>
              <w:rPr>
                <w:rFonts w:eastAsia="Times New Roman" w:cs="Trebuchet MS"/>
                <w:sz w:val="20"/>
                <w:szCs w:val="20"/>
                <w:lang w:val="en-US" w:eastAsia="en-US"/>
              </w:rPr>
            </w:pPr>
          </w:p>
        </w:tc>
      </w:tr>
    </w:tbl>
    <w:p w14:paraId="1F32DF83" w14:textId="77777777" w:rsidR="005070E9" w:rsidRPr="005070E9" w:rsidRDefault="005070E9" w:rsidP="005070E9">
      <w:pPr>
        <w:widowControl w:val="0"/>
        <w:shd w:val="clear" w:color="auto" w:fill="D9D9D9"/>
        <w:autoSpaceDE w:val="0"/>
        <w:autoSpaceDN w:val="0"/>
        <w:spacing w:after="0" w:line="240" w:lineRule="auto"/>
        <w:jc w:val="both"/>
        <w:rPr>
          <w:rFonts w:eastAsia="Times New Roman" w:cs="Helvetica"/>
          <w:b/>
          <w:caps/>
          <w:lang w:val="en-AU" w:eastAsia="en-US"/>
        </w:rPr>
      </w:pPr>
      <w:r w:rsidRPr="005070E9">
        <w:rPr>
          <w:rFonts w:eastAsia="Times New Roman" w:cs="Helvetica"/>
          <w:b/>
          <w:caps/>
          <w:lang w:val="en-AU" w:eastAsia="en-US"/>
        </w:rPr>
        <w:t>RETURNING YOUR FORM</w:t>
      </w:r>
    </w:p>
    <w:p w14:paraId="7DB55E5B" w14:textId="77777777" w:rsidR="005070E9" w:rsidRPr="005070E9" w:rsidRDefault="005070E9" w:rsidP="005070E9">
      <w:pPr>
        <w:autoSpaceDE w:val="0"/>
        <w:autoSpaceDN w:val="0"/>
        <w:spacing w:after="0" w:line="240" w:lineRule="auto"/>
        <w:rPr>
          <w:rFonts w:eastAsia="Times New Roman" w:cs="Helvetica"/>
          <w:sz w:val="20"/>
          <w:szCs w:val="20"/>
          <w:lang w:val="en-AU" w:eastAsia="en-US"/>
        </w:rPr>
      </w:pPr>
      <w:r w:rsidRPr="005070E9">
        <w:rPr>
          <w:rFonts w:eastAsia="Times New Roman" w:cs="Helvetica"/>
          <w:sz w:val="20"/>
          <w:szCs w:val="20"/>
          <w:lang w:val="en-AU" w:eastAsia="en-US"/>
        </w:rPr>
        <w:t>To return your form, submit it at the Road Ready centre along with your young person’s documents in the envelope provided.</w:t>
      </w:r>
    </w:p>
    <w:p w14:paraId="31F1CAFC" w14:textId="77777777" w:rsidR="005070E9" w:rsidRPr="005070E9" w:rsidRDefault="005070E9" w:rsidP="005070E9">
      <w:pPr>
        <w:autoSpaceDE w:val="0"/>
        <w:autoSpaceDN w:val="0"/>
        <w:spacing w:after="0" w:line="240" w:lineRule="auto"/>
        <w:rPr>
          <w:rFonts w:eastAsia="Times New Roman" w:cs="Helvetica"/>
          <w:sz w:val="20"/>
          <w:szCs w:val="20"/>
          <w:lang w:val="en-AU" w:eastAsia="en-US"/>
        </w:rPr>
      </w:pPr>
      <w:r w:rsidRPr="005070E9">
        <w:rPr>
          <w:rFonts w:eastAsia="Times New Roman" w:cs="Helvetica"/>
          <w:sz w:val="20"/>
          <w:szCs w:val="20"/>
          <w:lang w:val="en-AU" w:eastAsia="en-US"/>
        </w:rPr>
        <w:t>Your envelope should contain: 1) your signed consent form; 2) your young person’s signed consent form; 3) your young person’s completed questionnaire.</w:t>
      </w:r>
    </w:p>
    <w:p w14:paraId="2404FE30" w14:textId="77777777" w:rsidR="005070E9" w:rsidRPr="005070E9" w:rsidRDefault="005070E9" w:rsidP="005070E9">
      <w:pPr>
        <w:autoSpaceDE w:val="0"/>
        <w:autoSpaceDN w:val="0"/>
        <w:spacing w:after="0" w:line="240" w:lineRule="auto"/>
        <w:rPr>
          <w:rFonts w:eastAsia="Times New Roman" w:cs="Helvetica"/>
          <w:sz w:val="20"/>
          <w:szCs w:val="20"/>
          <w:lang w:val="en-US" w:eastAsia="en-US"/>
        </w:rPr>
      </w:pPr>
      <w:r w:rsidRPr="005070E9">
        <w:rPr>
          <w:rFonts w:eastAsia="Times New Roman" w:cs="Helvetica"/>
          <w:sz w:val="20"/>
          <w:szCs w:val="20"/>
          <w:lang w:val="en-AU" w:eastAsia="en-US"/>
        </w:rPr>
        <w:t xml:space="preserve"> </w:t>
      </w:r>
    </w:p>
    <w:p w14:paraId="6E984CB4" w14:textId="77777777" w:rsidR="005070E9" w:rsidRPr="005070E9" w:rsidRDefault="005070E9" w:rsidP="005070E9">
      <w:pPr>
        <w:widowControl w:val="0"/>
        <w:shd w:val="clear" w:color="auto" w:fill="D9D9D9"/>
        <w:autoSpaceDE w:val="0"/>
        <w:autoSpaceDN w:val="0"/>
        <w:spacing w:after="0" w:line="240" w:lineRule="auto"/>
        <w:jc w:val="both"/>
        <w:rPr>
          <w:rFonts w:eastAsia="Times New Roman" w:cs="Helvetica"/>
          <w:b/>
          <w:bCs/>
          <w:caps/>
          <w:lang w:val="en-AU" w:eastAsia="en-US"/>
        </w:rPr>
      </w:pPr>
      <w:r w:rsidRPr="005070E9">
        <w:rPr>
          <w:rFonts w:eastAsia="Times New Roman" w:cs="Helvetica"/>
          <w:b/>
          <w:bCs/>
          <w:caps/>
          <w:lang w:val="en-AU" w:eastAsia="en-US"/>
        </w:rPr>
        <w:t>STATEMENT OF PARENT/GUARDIAN CONSENT</w:t>
      </w:r>
    </w:p>
    <w:p w14:paraId="63C38A5A" w14:textId="77777777" w:rsidR="005070E9" w:rsidRPr="005070E9" w:rsidRDefault="005070E9" w:rsidP="005070E9">
      <w:pPr>
        <w:autoSpaceDE w:val="0"/>
        <w:autoSpaceDN w:val="0"/>
        <w:spacing w:before="60" w:after="0" w:line="240" w:lineRule="auto"/>
        <w:jc w:val="both"/>
        <w:rPr>
          <w:rFonts w:eastAsia="Times New Roman" w:cs="Helvetica"/>
          <w:b/>
          <w:i/>
          <w:sz w:val="20"/>
          <w:szCs w:val="20"/>
          <w:lang w:val="en-US" w:eastAsia="en-US"/>
        </w:rPr>
      </w:pPr>
      <w:r w:rsidRPr="005070E9">
        <w:rPr>
          <w:rFonts w:eastAsia="Times New Roman" w:cs="Helvetica"/>
          <w:b/>
          <w:sz w:val="20"/>
          <w:szCs w:val="20"/>
          <w:lang w:val="en-US" w:eastAsia="en-US"/>
        </w:rPr>
        <w:t>This form asks your consent to participate in the study</w:t>
      </w:r>
      <w:r w:rsidRPr="005070E9">
        <w:rPr>
          <w:rFonts w:eastAsia="Times New Roman" w:cs="Helvetica"/>
          <w:b/>
          <w:i/>
          <w:sz w:val="20"/>
          <w:szCs w:val="20"/>
          <w:lang w:val="en-AU" w:eastAsia="en-US"/>
        </w:rPr>
        <w:t>.</w:t>
      </w:r>
    </w:p>
    <w:p w14:paraId="5F9F8D5D" w14:textId="77777777" w:rsidR="005070E9" w:rsidRPr="005070E9" w:rsidRDefault="005070E9" w:rsidP="005070E9">
      <w:pPr>
        <w:widowControl w:val="0"/>
        <w:autoSpaceDE w:val="0"/>
        <w:autoSpaceDN w:val="0"/>
        <w:spacing w:before="60" w:after="0" w:line="240" w:lineRule="auto"/>
        <w:jc w:val="both"/>
        <w:rPr>
          <w:rFonts w:eastAsia="Times New Roman" w:cs="Helvetica"/>
          <w:b/>
          <w:sz w:val="20"/>
          <w:szCs w:val="20"/>
          <w:lang w:val="en-AU" w:eastAsia="en-US"/>
        </w:rPr>
      </w:pPr>
      <w:r w:rsidRPr="005070E9">
        <w:rPr>
          <w:rFonts w:eastAsia="Times New Roman" w:cs="Helvetica"/>
          <w:b/>
          <w:sz w:val="20"/>
          <w:szCs w:val="20"/>
          <w:lang w:val="en-AU" w:eastAsia="en-US"/>
        </w:rPr>
        <w:t>By signing below, you are indicating that you:</w:t>
      </w:r>
    </w:p>
    <w:p w14:paraId="06FF0D7E" w14:textId="77777777" w:rsidR="005070E9" w:rsidRPr="005070E9" w:rsidRDefault="005070E9" w:rsidP="005070E9">
      <w:pPr>
        <w:numPr>
          <w:ilvl w:val="0"/>
          <w:numId w:val="22"/>
        </w:numPr>
        <w:autoSpaceDE w:val="0"/>
        <w:autoSpaceDN w:val="0"/>
        <w:spacing w:before="60" w:after="0" w:line="240" w:lineRule="auto"/>
        <w:rPr>
          <w:rFonts w:eastAsia="Times New Roman" w:cs="Helvetica"/>
          <w:sz w:val="20"/>
          <w:szCs w:val="20"/>
          <w:lang w:val="en-AU" w:eastAsia="en-US"/>
        </w:rPr>
      </w:pPr>
      <w:r w:rsidRPr="005070E9">
        <w:rPr>
          <w:rFonts w:eastAsia="Times New Roman" w:cs="Helvetica"/>
          <w:sz w:val="20"/>
          <w:szCs w:val="20"/>
          <w:lang w:val="en-AU" w:eastAsia="en-US"/>
        </w:rPr>
        <w:t>Have read and understood the information document regarding this project.</w:t>
      </w:r>
    </w:p>
    <w:p w14:paraId="01B5530C" w14:textId="77777777" w:rsidR="005070E9" w:rsidRPr="005070E9" w:rsidRDefault="005070E9" w:rsidP="005070E9">
      <w:pPr>
        <w:numPr>
          <w:ilvl w:val="0"/>
          <w:numId w:val="22"/>
        </w:numPr>
        <w:autoSpaceDE w:val="0"/>
        <w:autoSpaceDN w:val="0"/>
        <w:spacing w:before="60" w:after="0" w:line="240" w:lineRule="auto"/>
        <w:rPr>
          <w:rFonts w:eastAsia="Times New Roman" w:cs="Helvetica"/>
          <w:sz w:val="20"/>
          <w:szCs w:val="20"/>
          <w:lang w:val="en-AU" w:eastAsia="en-US"/>
        </w:rPr>
      </w:pPr>
      <w:r w:rsidRPr="005070E9">
        <w:rPr>
          <w:rFonts w:eastAsia="Times New Roman" w:cs="Helvetica"/>
          <w:sz w:val="20"/>
          <w:szCs w:val="20"/>
          <w:lang w:val="en-AU" w:eastAsia="en-US"/>
        </w:rPr>
        <w:t>Have had any questions answered to your satisfaction.</w:t>
      </w:r>
    </w:p>
    <w:p w14:paraId="243FB6A6" w14:textId="77777777" w:rsidR="005070E9" w:rsidRPr="005070E9" w:rsidRDefault="005070E9" w:rsidP="005070E9">
      <w:pPr>
        <w:numPr>
          <w:ilvl w:val="0"/>
          <w:numId w:val="22"/>
        </w:numPr>
        <w:autoSpaceDE w:val="0"/>
        <w:autoSpaceDN w:val="0"/>
        <w:spacing w:before="60" w:after="0" w:line="240" w:lineRule="auto"/>
        <w:rPr>
          <w:rFonts w:eastAsia="Times New Roman" w:cs="Helvetica"/>
          <w:sz w:val="20"/>
          <w:szCs w:val="20"/>
          <w:lang w:val="en-AU" w:eastAsia="en-US"/>
        </w:rPr>
      </w:pPr>
      <w:r w:rsidRPr="005070E9">
        <w:rPr>
          <w:rFonts w:eastAsia="Times New Roman" w:cs="Helvetica"/>
          <w:sz w:val="20"/>
          <w:szCs w:val="20"/>
          <w:lang w:val="en-AU" w:eastAsia="en-US"/>
        </w:rPr>
        <w:t>Understand that if you have any additional questions you can contact the research team.</w:t>
      </w:r>
    </w:p>
    <w:p w14:paraId="3B4EB621" w14:textId="77777777" w:rsidR="005070E9" w:rsidRPr="005070E9" w:rsidRDefault="005070E9" w:rsidP="005070E9">
      <w:pPr>
        <w:numPr>
          <w:ilvl w:val="0"/>
          <w:numId w:val="22"/>
        </w:numPr>
        <w:autoSpaceDE w:val="0"/>
        <w:autoSpaceDN w:val="0"/>
        <w:spacing w:before="60" w:after="0" w:line="240" w:lineRule="auto"/>
        <w:rPr>
          <w:rFonts w:eastAsia="Times New Roman" w:cs="Helvetica"/>
          <w:sz w:val="20"/>
          <w:szCs w:val="20"/>
          <w:lang w:val="en-AU" w:eastAsia="en-US"/>
        </w:rPr>
      </w:pPr>
      <w:r w:rsidRPr="005070E9">
        <w:rPr>
          <w:rFonts w:eastAsia="Times New Roman" w:cs="Helvetica"/>
          <w:sz w:val="20"/>
          <w:szCs w:val="20"/>
          <w:lang w:val="en-AU" w:eastAsia="en-US"/>
        </w:rPr>
        <w:t>Understand that you or your young person are free to withdraw at any time, and you don’t have to give a reason.  There will be no negative effects.</w:t>
      </w:r>
    </w:p>
    <w:p w14:paraId="55ADE6D4" w14:textId="77777777" w:rsidR="005070E9" w:rsidRPr="005070E9" w:rsidRDefault="005070E9" w:rsidP="005070E9">
      <w:pPr>
        <w:numPr>
          <w:ilvl w:val="0"/>
          <w:numId w:val="22"/>
        </w:numPr>
        <w:autoSpaceDE w:val="0"/>
        <w:autoSpaceDN w:val="0"/>
        <w:spacing w:before="60" w:after="0" w:line="240" w:lineRule="auto"/>
        <w:rPr>
          <w:rFonts w:eastAsia="Times New Roman" w:cs="Helvetica"/>
          <w:sz w:val="20"/>
          <w:szCs w:val="20"/>
          <w:lang w:val="en-AU" w:eastAsia="en-US"/>
        </w:rPr>
      </w:pPr>
      <w:r w:rsidRPr="005070E9">
        <w:rPr>
          <w:rFonts w:eastAsia="Times New Roman" w:cs="Helvetica"/>
          <w:sz w:val="20"/>
          <w:szCs w:val="20"/>
          <w:lang w:val="en-AU" w:eastAsia="en-US"/>
        </w:rPr>
        <w:t xml:space="preserve">Understand that you can contact the Research Ethics Unit on 07 3138 5123 or email </w:t>
      </w:r>
      <w:r w:rsidRPr="005070E9">
        <w:rPr>
          <w:rFonts w:eastAsia="Times New Roman" w:cs="Univers"/>
          <w:sz w:val="20"/>
          <w:szCs w:val="20"/>
          <w:lang w:val="en-AU" w:eastAsia="en-US"/>
        </w:rPr>
        <w:t>ethicscontact@qut.edu.au</w:t>
      </w:r>
      <w:r w:rsidRPr="005070E9">
        <w:rPr>
          <w:rFonts w:eastAsia="Times New Roman" w:cs="Helvetica"/>
          <w:sz w:val="20"/>
          <w:szCs w:val="20"/>
          <w:lang w:val="en-AU" w:eastAsia="en-US"/>
        </w:rPr>
        <w:t xml:space="preserve"> if you have concerns about the ethical conduct of the project.</w:t>
      </w:r>
    </w:p>
    <w:p w14:paraId="0B7D40DD" w14:textId="77777777" w:rsidR="005070E9" w:rsidRPr="005070E9" w:rsidRDefault="005070E9" w:rsidP="005070E9">
      <w:pPr>
        <w:numPr>
          <w:ilvl w:val="0"/>
          <w:numId w:val="22"/>
        </w:numPr>
        <w:autoSpaceDE w:val="0"/>
        <w:autoSpaceDN w:val="0"/>
        <w:spacing w:before="60" w:after="0" w:line="240" w:lineRule="auto"/>
        <w:rPr>
          <w:rFonts w:eastAsia="Times New Roman" w:cs="Helvetica"/>
          <w:sz w:val="20"/>
          <w:szCs w:val="20"/>
          <w:lang w:val="en-AU" w:eastAsia="en-US"/>
        </w:rPr>
      </w:pPr>
      <w:r w:rsidRPr="005070E9">
        <w:rPr>
          <w:rFonts w:eastAsia="Times New Roman" w:cs="Helvetica"/>
          <w:sz w:val="20"/>
          <w:szCs w:val="20"/>
          <w:lang w:val="en-AU" w:eastAsia="en-US"/>
        </w:rPr>
        <w:t xml:space="preserve">Have discussed the project with your young person and what is required of them if participating. </w:t>
      </w:r>
    </w:p>
    <w:p w14:paraId="5F2E1CB3" w14:textId="77777777" w:rsidR="005070E9" w:rsidRPr="005070E9" w:rsidRDefault="005070E9" w:rsidP="005070E9">
      <w:pPr>
        <w:numPr>
          <w:ilvl w:val="0"/>
          <w:numId w:val="22"/>
        </w:numPr>
        <w:autoSpaceDE w:val="0"/>
        <w:autoSpaceDN w:val="0"/>
        <w:spacing w:before="60" w:after="0" w:line="240" w:lineRule="auto"/>
        <w:rPr>
          <w:rFonts w:eastAsia="Times New Roman" w:cs="Helvetica"/>
          <w:sz w:val="20"/>
          <w:szCs w:val="20"/>
          <w:lang w:val="en-AU" w:eastAsia="en-US"/>
        </w:rPr>
      </w:pPr>
      <w:r w:rsidRPr="005070E9">
        <w:rPr>
          <w:rFonts w:eastAsia="Times New Roman" w:cs="Helvetica"/>
          <w:sz w:val="20"/>
          <w:szCs w:val="20"/>
          <w:lang w:val="en-AU" w:eastAsia="en-US"/>
        </w:rPr>
        <w:t>Agree that we can contact your young person about participating in the project</w:t>
      </w:r>
    </w:p>
    <w:p w14:paraId="070FE4A2" w14:textId="77777777" w:rsidR="005070E9" w:rsidRPr="005070E9" w:rsidRDefault="005070E9" w:rsidP="005070E9">
      <w:pPr>
        <w:numPr>
          <w:ilvl w:val="0"/>
          <w:numId w:val="22"/>
        </w:numPr>
        <w:autoSpaceDE w:val="0"/>
        <w:autoSpaceDN w:val="0"/>
        <w:spacing w:before="60" w:after="0" w:line="240" w:lineRule="auto"/>
        <w:rPr>
          <w:rFonts w:eastAsia="Times New Roman" w:cs="Helvetica"/>
          <w:color w:val="000000"/>
          <w:sz w:val="20"/>
          <w:szCs w:val="20"/>
          <w:lang w:val="en-AU" w:eastAsia="en-US"/>
        </w:rPr>
      </w:pPr>
      <w:r w:rsidRPr="005070E9">
        <w:rPr>
          <w:rFonts w:eastAsia="Times New Roman" w:cs="Helvetica"/>
          <w:sz w:val="20"/>
          <w:szCs w:val="20"/>
          <w:lang w:val="en-AU" w:eastAsia="en-US"/>
        </w:rPr>
        <w:t>Agree that your young person can choose to participate in the project.</w:t>
      </w:r>
    </w:p>
    <w:p w14:paraId="07C2DA05" w14:textId="77777777" w:rsidR="005070E9" w:rsidRPr="005070E9" w:rsidRDefault="005070E9" w:rsidP="005070E9">
      <w:pPr>
        <w:numPr>
          <w:ilvl w:val="0"/>
          <w:numId w:val="22"/>
        </w:numPr>
        <w:autoSpaceDE w:val="0"/>
        <w:autoSpaceDN w:val="0"/>
        <w:spacing w:before="60" w:after="0" w:line="240" w:lineRule="auto"/>
        <w:rPr>
          <w:rFonts w:eastAsia="Times New Roman" w:cs="Helvetica"/>
          <w:color w:val="000000"/>
          <w:sz w:val="20"/>
          <w:szCs w:val="20"/>
          <w:lang w:val="en-AU" w:eastAsia="en-US"/>
        </w:rPr>
      </w:pPr>
      <w:r w:rsidRPr="005070E9">
        <w:rPr>
          <w:rFonts w:eastAsia="Times New Roman" w:cs="Helvetica"/>
          <w:sz w:val="20"/>
          <w:szCs w:val="20"/>
          <w:lang w:val="en-AU" w:eastAsia="en-US"/>
        </w:rPr>
        <w:t>Agree that we can access your young person’s licence and offence records.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6751"/>
      </w:tblGrid>
      <w:tr w:rsidR="005070E9" w:rsidRPr="005070E9" w14:paraId="4BA36E2D" w14:textId="77777777" w:rsidTr="00C960F3">
        <w:trPr>
          <w:trHeight w:val="293"/>
        </w:trPr>
        <w:tc>
          <w:tcPr>
            <w:tcW w:w="2162" w:type="dxa"/>
            <w:tcBorders>
              <w:top w:val="nil"/>
              <w:left w:val="nil"/>
              <w:bottom w:val="nil"/>
              <w:right w:val="nil"/>
            </w:tcBorders>
            <w:vAlign w:val="bottom"/>
          </w:tcPr>
          <w:p w14:paraId="5932AA03" w14:textId="77777777" w:rsidR="008214B3" w:rsidRDefault="008214B3" w:rsidP="008214B3">
            <w:pPr>
              <w:autoSpaceDE w:val="0"/>
              <w:autoSpaceDN w:val="0"/>
              <w:spacing w:after="0" w:line="240" w:lineRule="auto"/>
              <w:jc w:val="right"/>
              <w:rPr>
                <w:rFonts w:eastAsia="Times New Roman" w:cs="Helvetica"/>
                <w:b/>
                <w:bCs/>
                <w:sz w:val="20"/>
                <w:szCs w:val="20"/>
                <w:lang w:val="en-AU" w:eastAsia="en-US"/>
              </w:rPr>
            </w:pPr>
          </w:p>
          <w:p w14:paraId="07B117C6" w14:textId="77777777" w:rsidR="008214B3" w:rsidRDefault="008214B3" w:rsidP="008214B3">
            <w:pPr>
              <w:autoSpaceDE w:val="0"/>
              <w:autoSpaceDN w:val="0"/>
              <w:spacing w:after="0" w:line="240" w:lineRule="auto"/>
              <w:jc w:val="right"/>
              <w:rPr>
                <w:rFonts w:eastAsia="Times New Roman" w:cs="Helvetica"/>
                <w:b/>
                <w:bCs/>
                <w:sz w:val="20"/>
                <w:szCs w:val="20"/>
                <w:lang w:val="en-AU" w:eastAsia="en-US"/>
              </w:rPr>
            </w:pPr>
          </w:p>
          <w:p w14:paraId="2FE9C2E0" w14:textId="77777777" w:rsidR="005070E9" w:rsidRPr="005070E9" w:rsidRDefault="005070E9" w:rsidP="008214B3">
            <w:pPr>
              <w:autoSpaceDE w:val="0"/>
              <w:autoSpaceDN w:val="0"/>
              <w:spacing w:after="0" w:line="240" w:lineRule="auto"/>
              <w:jc w:val="right"/>
              <w:rPr>
                <w:rFonts w:eastAsia="Times New Roman" w:cs="Helvetica"/>
                <w:b/>
                <w:bCs/>
                <w:sz w:val="20"/>
                <w:szCs w:val="20"/>
                <w:lang w:val="en-AU" w:eastAsia="en-US"/>
              </w:rPr>
            </w:pPr>
            <w:r w:rsidRPr="005070E9">
              <w:rPr>
                <w:rFonts w:eastAsia="Times New Roman" w:cs="Helvetica"/>
                <w:b/>
                <w:bCs/>
                <w:sz w:val="20"/>
                <w:szCs w:val="20"/>
                <w:lang w:val="en-AU" w:eastAsia="en-US"/>
              </w:rPr>
              <w:t xml:space="preserve">Name </w:t>
            </w:r>
          </w:p>
        </w:tc>
        <w:tc>
          <w:tcPr>
            <w:tcW w:w="6751" w:type="dxa"/>
            <w:tcBorders>
              <w:top w:val="nil"/>
              <w:left w:val="nil"/>
              <w:bottom w:val="dotted" w:sz="4" w:space="0" w:color="auto"/>
              <w:right w:val="nil"/>
            </w:tcBorders>
            <w:vAlign w:val="bottom"/>
          </w:tcPr>
          <w:p w14:paraId="35E5CAD7" w14:textId="77777777" w:rsidR="005070E9" w:rsidRPr="005070E9" w:rsidRDefault="005070E9" w:rsidP="008214B3">
            <w:pPr>
              <w:autoSpaceDE w:val="0"/>
              <w:autoSpaceDN w:val="0"/>
              <w:spacing w:after="0" w:line="240" w:lineRule="auto"/>
              <w:rPr>
                <w:rFonts w:eastAsia="Times New Roman" w:cs="Helvetica"/>
                <w:color w:val="0000FF"/>
                <w:sz w:val="20"/>
                <w:szCs w:val="20"/>
                <w:lang w:val="en-AU" w:eastAsia="en-US"/>
              </w:rPr>
            </w:pPr>
          </w:p>
        </w:tc>
      </w:tr>
      <w:tr w:rsidR="005070E9" w:rsidRPr="005070E9" w14:paraId="6D756FB6" w14:textId="77777777" w:rsidTr="008214B3">
        <w:trPr>
          <w:trHeight w:val="1106"/>
        </w:trPr>
        <w:tc>
          <w:tcPr>
            <w:tcW w:w="2162" w:type="dxa"/>
            <w:tcBorders>
              <w:top w:val="nil"/>
              <w:left w:val="nil"/>
              <w:bottom w:val="nil"/>
              <w:right w:val="nil"/>
            </w:tcBorders>
            <w:vAlign w:val="bottom"/>
          </w:tcPr>
          <w:p w14:paraId="57C6868B" w14:textId="77777777" w:rsidR="005070E9" w:rsidRPr="005070E9" w:rsidRDefault="005070E9" w:rsidP="008214B3">
            <w:pPr>
              <w:autoSpaceDE w:val="0"/>
              <w:autoSpaceDN w:val="0"/>
              <w:spacing w:after="0" w:line="240" w:lineRule="auto"/>
              <w:jc w:val="right"/>
              <w:rPr>
                <w:rFonts w:eastAsia="Times New Roman" w:cs="Helvetica"/>
                <w:b/>
                <w:bCs/>
                <w:sz w:val="20"/>
                <w:szCs w:val="20"/>
                <w:lang w:val="en-AU" w:eastAsia="en-US"/>
              </w:rPr>
            </w:pPr>
            <w:r w:rsidRPr="005070E9">
              <w:rPr>
                <w:rFonts w:eastAsia="Times New Roman" w:cs="Helvetica"/>
                <w:b/>
                <w:bCs/>
                <w:sz w:val="20"/>
                <w:szCs w:val="20"/>
                <w:lang w:val="en-AU" w:eastAsia="en-US"/>
              </w:rPr>
              <w:t xml:space="preserve">Signature </w:t>
            </w:r>
          </w:p>
        </w:tc>
        <w:tc>
          <w:tcPr>
            <w:tcW w:w="6751" w:type="dxa"/>
            <w:tcBorders>
              <w:top w:val="dotted" w:sz="4" w:space="0" w:color="auto"/>
              <w:left w:val="nil"/>
              <w:bottom w:val="dotted" w:sz="4" w:space="0" w:color="auto"/>
              <w:right w:val="nil"/>
            </w:tcBorders>
          </w:tcPr>
          <w:p w14:paraId="7624664C" w14:textId="77777777" w:rsidR="005070E9" w:rsidRPr="005070E9" w:rsidRDefault="005070E9" w:rsidP="008214B3">
            <w:pPr>
              <w:autoSpaceDE w:val="0"/>
              <w:autoSpaceDN w:val="0"/>
              <w:spacing w:after="0" w:line="240" w:lineRule="auto"/>
              <w:rPr>
                <w:rFonts w:eastAsia="Times New Roman" w:cs="Helvetica"/>
                <w:color w:val="0000FF"/>
                <w:sz w:val="20"/>
                <w:szCs w:val="20"/>
                <w:lang w:val="en-AU" w:eastAsia="en-US"/>
              </w:rPr>
            </w:pPr>
            <w:r w:rsidRPr="005070E9">
              <w:rPr>
                <w:rFonts w:eastAsia="Times New Roman" w:cs="Helvetica"/>
                <w:b/>
                <w:bCs/>
                <w:sz w:val="20"/>
                <w:szCs w:val="20"/>
                <w:lang w:val="en-AU" w:eastAsia="en-US"/>
              </w:rPr>
              <w:t>(please print in block letters)</w:t>
            </w:r>
          </w:p>
        </w:tc>
      </w:tr>
      <w:tr w:rsidR="005070E9" w:rsidRPr="005070E9" w14:paraId="5AC378BF" w14:textId="77777777" w:rsidTr="008214B3">
        <w:trPr>
          <w:cantSplit/>
          <w:trHeight w:val="329"/>
        </w:trPr>
        <w:tc>
          <w:tcPr>
            <w:tcW w:w="2162" w:type="dxa"/>
            <w:tcBorders>
              <w:top w:val="nil"/>
              <w:left w:val="nil"/>
              <w:bottom w:val="nil"/>
              <w:right w:val="nil"/>
            </w:tcBorders>
            <w:vAlign w:val="bottom"/>
          </w:tcPr>
          <w:p w14:paraId="4D4B8DEE" w14:textId="77777777" w:rsidR="005070E9" w:rsidRPr="005070E9" w:rsidRDefault="005070E9" w:rsidP="008214B3">
            <w:pPr>
              <w:autoSpaceDE w:val="0"/>
              <w:autoSpaceDN w:val="0"/>
              <w:spacing w:after="0" w:line="240" w:lineRule="auto"/>
              <w:jc w:val="right"/>
              <w:rPr>
                <w:rFonts w:eastAsia="Times New Roman" w:cs="Helvetica"/>
                <w:b/>
                <w:bCs/>
                <w:sz w:val="20"/>
                <w:szCs w:val="20"/>
                <w:lang w:val="en-AU" w:eastAsia="en-US"/>
              </w:rPr>
            </w:pPr>
            <w:r w:rsidRPr="005070E9">
              <w:rPr>
                <w:rFonts w:eastAsia="Times New Roman" w:cs="Helvetica"/>
                <w:b/>
                <w:bCs/>
                <w:sz w:val="20"/>
                <w:szCs w:val="20"/>
                <w:lang w:val="en-AU" w:eastAsia="en-US"/>
              </w:rPr>
              <w:t>Date</w:t>
            </w:r>
          </w:p>
        </w:tc>
        <w:tc>
          <w:tcPr>
            <w:tcW w:w="6751" w:type="dxa"/>
            <w:tcBorders>
              <w:top w:val="dotted" w:sz="4" w:space="0" w:color="auto"/>
              <w:left w:val="nil"/>
              <w:bottom w:val="dotted" w:sz="4" w:space="0" w:color="auto"/>
              <w:right w:val="nil"/>
            </w:tcBorders>
            <w:vAlign w:val="bottom"/>
          </w:tcPr>
          <w:p w14:paraId="6690C431" w14:textId="77777777" w:rsidR="005070E9" w:rsidRPr="005070E9" w:rsidRDefault="005070E9" w:rsidP="008214B3">
            <w:pPr>
              <w:autoSpaceDE w:val="0"/>
              <w:autoSpaceDN w:val="0"/>
              <w:spacing w:after="0" w:line="240" w:lineRule="auto"/>
              <w:rPr>
                <w:rFonts w:eastAsia="Times New Roman" w:cs="Univers"/>
                <w:color w:val="0000FF"/>
                <w:sz w:val="20"/>
                <w:szCs w:val="20"/>
                <w:lang w:val="en-AU" w:eastAsia="en-US"/>
              </w:rPr>
            </w:pPr>
          </w:p>
        </w:tc>
      </w:tr>
      <w:tr w:rsidR="005070E9" w:rsidRPr="005070E9" w14:paraId="02963B83" w14:textId="77777777" w:rsidTr="00C960F3">
        <w:trPr>
          <w:cantSplit/>
          <w:trHeight w:val="464"/>
        </w:trPr>
        <w:tc>
          <w:tcPr>
            <w:tcW w:w="2162" w:type="dxa"/>
            <w:tcBorders>
              <w:top w:val="nil"/>
              <w:left w:val="nil"/>
              <w:bottom w:val="nil"/>
              <w:right w:val="nil"/>
            </w:tcBorders>
            <w:vAlign w:val="bottom"/>
          </w:tcPr>
          <w:p w14:paraId="17FC1546" w14:textId="77777777" w:rsidR="005070E9" w:rsidRPr="005070E9" w:rsidRDefault="005070E9" w:rsidP="008214B3">
            <w:pPr>
              <w:autoSpaceDE w:val="0"/>
              <w:autoSpaceDN w:val="0"/>
              <w:spacing w:after="0" w:line="240" w:lineRule="auto"/>
              <w:jc w:val="right"/>
              <w:rPr>
                <w:rFonts w:eastAsia="Times New Roman" w:cs="Helvetica"/>
                <w:b/>
                <w:bCs/>
                <w:sz w:val="20"/>
                <w:szCs w:val="20"/>
                <w:lang w:val="en-AU" w:eastAsia="en-US"/>
              </w:rPr>
            </w:pPr>
            <w:r w:rsidRPr="005070E9">
              <w:rPr>
                <w:rFonts w:eastAsia="Times New Roman" w:cs="Helvetica"/>
                <w:b/>
                <w:bCs/>
                <w:sz w:val="20"/>
                <w:szCs w:val="20"/>
                <w:lang w:val="en-AU" w:eastAsia="en-US"/>
              </w:rPr>
              <w:t>Name of the young person for whom you are providing consent</w:t>
            </w:r>
          </w:p>
        </w:tc>
        <w:tc>
          <w:tcPr>
            <w:tcW w:w="6751" w:type="dxa"/>
            <w:tcBorders>
              <w:top w:val="dotted" w:sz="4" w:space="0" w:color="auto"/>
              <w:left w:val="nil"/>
              <w:bottom w:val="dotted" w:sz="4" w:space="0" w:color="auto"/>
              <w:right w:val="nil"/>
            </w:tcBorders>
            <w:vAlign w:val="bottom"/>
          </w:tcPr>
          <w:p w14:paraId="3CC8E8C2" w14:textId="77777777" w:rsidR="005070E9" w:rsidRPr="005070E9" w:rsidRDefault="005070E9" w:rsidP="008214B3">
            <w:pPr>
              <w:autoSpaceDE w:val="0"/>
              <w:autoSpaceDN w:val="0"/>
              <w:spacing w:after="0" w:line="240" w:lineRule="auto"/>
              <w:rPr>
                <w:rFonts w:eastAsia="Times New Roman" w:cs="Univers"/>
                <w:color w:val="0000FF"/>
                <w:sz w:val="20"/>
                <w:szCs w:val="20"/>
                <w:lang w:val="en-AU" w:eastAsia="en-US"/>
              </w:rPr>
            </w:pPr>
          </w:p>
        </w:tc>
      </w:tr>
      <w:tr w:rsidR="005070E9" w:rsidRPr="005070E9" w14:paraId="635CB3A6" w14:textId="77777777" w:rsidTr="00C960F3">
        <w:trPr>
          <w:cantSplit/>
          <w:trHeight w:val="58"/>
        </w:trPr>
        <w:tc>
          <w:tcPr>
            <w:tcW w:w="2162" w:type="dxa"/>
            <w:tcBorders>
              <w:top w:val="nil"/>
              <w:left w:val="nil"/>
              <w:bottom w:val="nil"/>
              <w:right w:val="nil"/>
            </w:tcBorders>
            <w:vAlign w:val="bottom"/>
          </w:tcPr>
          <w:p w14:paraId="5875CCAE" w14:textId="77777777" w:rsidR="005070E9" w:rsidRPr="005070E9" w:rsidRDefault="005070E9" w:rsidP="008214B3">
            <w:pPr>
              <w:autoSpaceDE w:val="0"/>
              <w:autoSpaceDN w:val="0"/>
              <w:spacing w:after="0" w:line="240" w:lineRule="auto"/>
              <w:jc w:val="right"/>
              <w:rPr>
                <w:rFonts w:eastAsia="Times New Roman" w:cs="Helvetica"/>
                <w:b/>
                <w:bCs/>
                <w:sz w:val="20"/>
                <w:szCs w:val="20"/>
                <w:lang w:val="en-AU" w:eastAsia="en-US"/>
              </w:rPr>
            </w:pPr>
          </w:p>
        </w:tc>
        <w:tc>
          <w:tcPr>
            <w:tcW w:w="6751" w:type="dxa"/>
            <w:tcBorders>
              <w:top w:val="dotted" w:sz="4" w:space="0" w:color="auto"/>
              <w:left w:val="nil"/>
              <w:bottom w:val="nil"/>
              <w:right w:val="nil"/>
            </w:tcBorders>
          </w:tcPr>
          <w:p w14:paraId="3A3A22FA" w14:textId="77777777" w:rsidR="005070E9" w:rsidRPr="005070E9" w:rsidRDefault="005070E9" w:rsidP="008214B3">
            <w:pPr>
              <w:autoSpaceDE w:val="0"/>
              <w:autoSpaceDN w:val="0"/>
              <w:spacing w:after="0" w:line="240" w:lineRule="auto"/>
              <w:rPr>
                <w:rFonts w:eastAsia="Times New Roman" w:cs="Univers"/>
                <w:color w:val="0000FF"/>
                <w:sz w:val="20"/>
                <w:szCs w:val="20"/>
                <w:lang w:val="en-AU" w:eastAsia="en-US"/>
              </w:rPr>
            </w:pPr>
            <w:r w:rsidRPr="005070E9">
              <w:rPr>
                <w:rFonts w:eastAsia="Times New Roman" w:cs="Helvetica"/>
                <w:b/>
                <w:bCs/>
                <w:sz w:val="20"/>
                <w:szCs w:val="20"/>
                <w:lang w:val="en-AU" w:eastAsia="en-US"/>
              </w:rPr>
              <w:t>(please print in block letters)</w:t>
            </w:r>
          </w:p>
        </w:tc>
      </w:tr>
    </w:tbl>
    <w:p w14:paraId="7664D78B" w14:textId="77777777" w:rsidR="007E5DB4" w:rsidRDefault="007E5DB4" w:rsidP="0076279C">
      <w:pPr>
        <w:rPr>
          <w:rFonts w:eastAsia="Times New Roman" w:cs="Helvetica"/>
          <w:b/>
          <w:i/>
          <w:iCs/>
          <w:sz w:val="20"/>
          <w:szCs w:val="20"/>
          <w:lang w:val="en-US" w:eastAsia="en-US"/>
        </w:rPr>
      </w:pPr>
    </w:p>
    <w:p w14:paraId="15ADF373" w14:textId="77777777" w:rsidR="008214B3" w:rsidRDefault="008214B3" w:rsidP="008214B3">
      <w:pPr>
        <w:spacing w:after="0" w:line="240" w:lineRule="auto"/>
        <w:rPr>
          <w:rFonts w:ascii="Times New Roman" w:hAnsi="Times New Roman"/>
          <w:b/>
          <w:sz w:val="24"/>
          <w:szCs w:val="24"/>
        </w:rPr>
      </w:pPr>
      <w:r>
        <w:rPr>
          <w:rFonts w:ascii="Times New Roman" w:hAnsi="Times New Roman"/>
          <w:b/>
          <w:sz w:val="24"/>
          <w:szCs w:val="24"/>
        </w:rPr>
        <w:br w:type="page"/>
      </w:r>
    </w:p>
    <w:p w14:paraId="4D61314F" w14:textId="77777777" w:rsidR="00403C60" w:rsidRPr="00403C60" w:rsidRDefault="00403C60" w:rsidP="00403C60">
      <w:pPr>
        <w:widowControl w:val="0"/>
        <w:autoSpaceDE w:val="0"/>
        <w:autoSpaceDN w:val="0"/>
        <w:spacing w:after="0" w:line="240" w:lineRule="auto"/>
        <w:jc w:val="center"/>
        <w:rPr>
          <w:rFonts w:eastAsia="Times New Roman" w:cs="Helvetica"/>
          <w:sz w:val="20"/>
          <w:szCs w:val="20"/>
          <w:lang w:val="en-AU" w:eastAsia="en-US"/>
        </w:rPr>
      </w:pPr>
      <w:r w:rsidRPr="00403C60">
        <w:rPr>
          <w:rFonts w:ascii="Univers" w:eastAsia="Times New Roman" w:hAnsi="Univers" w:cs="Univers"/>
          <w:b/>
          <w:sz w:val="28"/>
          <w:lang w:val="en-US" w:eastAsia="en-US"/>
        </w:rPr>
        <w:t>CONSENT FORM – PLEASE COMPLETE AND RETURN</w:t>
      </w:r>
    </w:p>
    <w:p w14:paraId="24AD75D3" w14:textId="77777777" w:rsidR="00403C60" w:rsidRPr="00403C60" w:rsidRDefault="00403C60" w:rsidP="00403C60">
      <w:pPr>
        <w:widowControl w:val="0"/>
        <w:autoSpaceDE w:val="0"/>
        <w:autoSpaceDN w:val="0"/>
        <w:spacing w:after="0" w:line="240" w:lineRule="auto"/>
        <w:rPr>
          <w:rFonts w:eastAsia="Times New Roman" w:cs="Helvetica"/>
          <w:sz w:val="20"/>
          <w:szCs w:val="20"/>
          <w:lang w:val="en-AU" w:eastAsia="en-US"/>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97"/>
        <w:gridCol w:w="6575"/>
      </w:tblGrid>
      <w:tr w:rsidR="00403C60" w:rsidRPr="00403C60" w14:paraId="1B03AB5C" w14:textId="77777777" w:rsidTr="00403C60">
        <w:tc>
          <w:tcPr>
            <w:tcW w:w="2497" w:type="dxa"/>
            <w:vAlign w:val="center"/>
          </w:tcPr>
          <w:p w14:paraId="2D8DD620" w14:textId="77777777" w:rsidR="00403C60" w:rsidRPr="00403C60" w:rsidRDefault="00403C60" w:rsidP="00403C60">
            <w:pPr>
              <w:autoSpaceDE w:val="0"/>
              <w:autoSpaceDN w:val="0"/>
              <w:spacing w:after="0" w:line="240" w:lineRule="auto"/>
              <w:ind w:right="-108"/>
              <w:rPr>
                <w:rFonts w:eastAsia="Times New Roman" w:cs="Helvetica"/>
                <w:sz w:val="2"/>
                <w:szCs w:val="20"/>
                <w:lang w:val="en-US" w:eastAsia="en-US"/>
              </w:rPr>
            </w:pPr>
            <w:r w:rsidRPr="00403C60">
              <w:rPr>
                <w:rFonts w:eastAsia="Times New Roman" w:cs="Helvetica"/>
                <w:noProof/>
                <w:color w:val="0000FF"/>
                <w:sz w:val="20"/>
                <w:szCs w:val="20"/>
                <w:lang w:val="en-AU" w:eastAsia="en-AU"/>
              </w:rPr>
              <w:drawing>
                <wp:inline distT="0" distB="0" distL="0" distR="0" wp14:anchorId="0B4FA00D" wp14:editId="08BBD3FD">
                  <wp:extent cx="2076450" cy="295275"/>
                  <wp:effectExtent l="0" t="0" r="0" b="9525"/>
                  <wp:docPr id="13" name="Picture 13" descr="Queensland University of Technology, Brisbane Australi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eensland University of Technology, Brisbane Australia"/>
                          <pic:cNvPicPr>
                            <a:picLocks noChangeAspect="1" noChangeArrowheads="1"/>
                          </pic:cNvPicPr>
                        </pic:nvPicPr>
                        <pic:blipFill>
                          <a:blip r:embed="rId14">
                            <a:extLst>
                              <a:ext uri="{28A0092B-C50C-407E-A947-70E740481C1C}">
                                <a14:useLocalDpi xmlns:a14="http://schemas.microsoft.com/office/drawing/2010/main" val="0"/>
                              </a:ext>
                            </a:extLst>
                          </a:blip>
                          <a:srcRect t="9923" b="12718"/>
                          <a:stretch>
                            <a:fillRect/>
                          </a:stretch>
                        </pic:blipFill>
                        <pic:spPr bwMode="auto">
                          <a:xfrm>
                            <a:off x="0" y="0"/>
                            <a:ext cx="2076450" cy="295275"/>
                          </a:xfrm>
                          <a:prstGeom prst="rect">
                            <a:avLst/>
                          </a:prstGeom>
                          <a:noFill/>
                          <a:ln>
                            <a:noFill/>
                          </a:ln>
                        </pic:spPr>
                      </pic:pic>
                    </a:graphicData>
                  </a:graphic>
                </wp:inline>
              </w:drawing>
            </w:r>
          </w:p>
        </w:tc>
        <w:tc>
          <w:tcPr>
            <w:tcW w:w="6575" w:type="dxa"/>
            <w:shd w:val="clear" w:color="auto" w:fill="D9D9D9"/>
            <w:vAlign w:val="center"/>
          </w:tcPr>
          <w:p w14:paraId="355C657D" w14:textId="77777777" w:rsidR="00403C60" w:rsidRPr="00403C60" w:rsidRDefault="00403C60" w:rsidP="00403C60">
            <w:pPr>
              <w:autoSpaceDE w:val="0"/>
              <w:autoSpaceDN w:val="0"/>
              <w:spacing w:after="0" w:line="240" w:lineRule="auto"/>
              <w:jc w:val="center"/>
              <w:rPr>
                <w:rFonts w:eastAsia="Times New Roman" w:cs="Trebuchet MS"/>
                <w:b/>
                <w:bCs/>
                <w:sz w:val="20"/>
                <w:szCs w:val="32"/>
                <w:lang w:val="en-US" w:eastAsia="en-US"/>
              </w:rPr>
            </w:pPr>
            <w:r w:rsidRPr="00403C60">
              <w:rPr>
                <w:rFonts w:eastAsia="Times New Roman" w:cs="Trebuchet MS"/>
                <w:b/>
                <w:bCs/>
                <w:sz w:val="20"/>
                <w:szCs w:val="32"/>
                <w:lang w:val="en-US" w:eastAsia="en-US"/>
              </w:rPr>
              <w:t>CONSENT FORM FOR QUT RESEARCH PROJECT</w:t>
            </w:r>
          </w:p>
          <w:p w14:paraId="34AE3A69" w14:textId="77777777" w:rsidR="00403C60" w:rsidRPr="00403C60" w:rsidRDefault="00403C60" w:rsidP="00403C60">
            <w:pPr>
              <w:autoSpaceDE w:val="0"/>
              <w:autoSpaceDN w:val="0"/>
              <w:spacing w:after="0" w:line="240" w:lineRule="auto"/>
              <w:jc w:val="center"/>
              <w:rPr>
                <w:rFonts w:eastAsia="Times New Roman" w:cs="Helvetica"/>
                <w:sz w:val="18"/>
                <w:szCs w:val="20"/>
                <w:lang w:val="en-US" w:eastAsia="en-US"/>
              </w:rPr>
            </w:pPr>
            <w:r w:rsidRPr="00403C60">
              <w:rPr>
                <w:rFonts w:eastAsia="Times New Roman" w:cs="Trebuchet MS"/>
                <w:b/>
                <w:bCs/>
                <w:sz w:val="20"/>
                <w:szCs w:val="32"/>
                <w:lang w:val="en-US" w:eastAsia="en-US"/>
              </w:rPr>
              <w:t>– YOUNG PEOPLE &lt;18 –</w:t>
            </w:r>
          </w:p>
        </w:tc>
      </w:tr>
      <w:tr w:rsidR="00403C60" w:rsidRPr="00403C60" w14:paraId="4EEA1FDF" w14:textId="77777777" w:rsidTr="00403C60">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trHeight w:val="112"/>
        </w:trPr>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D19A65" w14:textId="77777777" w:rsidR="00403C60" w:rsidRPr="00403C60" w:rsidRDefault="00403C60" w:rsidP="00403C60">
            <w:pPr>
              <w:autoSpaceDE w:val="0"/>
              <w:autoSpaceDN w:val="0"/>
              <w:spacing w:after="0" w:line="240" w:lineRule="auto"/>
              <w:jc w:val="center"/>
              <w:rPr>
                <w:rFonts w:eastAsia="Times New Roman" w:cs="Helvetica"/>
                <w:b/>
                <w:sz w:val="20"/>
                <w:szCs w:val="28"/>
                <w:lang w:val="en-US" w:eastAsia="en-US"/>
              </w:rPr>
            </w:pPr>
          </w:p>
          <w:p w14:paraId="621D1AD0" w14:textId="77777777" w:rsidR="00403C60" w:rsidRPr="00403C60" w:rsidRDefault="00403C60" w:rsidP="00403C60">
            <w:pPr>
              <w:autoSpaceDE w:val="0"/>
              <w:autoSpaceDN w:val="0"/>
              <w:spacing w:after="0" w:line="240" w:lineRule="auto"/>
              <w:jc w:val="center"/>
              <w:rPr>
                <w:rFonts w:eastAsia="Times New Roman" w:cs="Helvetica"/>
                <w:b/>
                <w:sz w:val="28"/>
                <w:szCs w:val="28"/>
                <w:lang w:val="en-US" w:eastAsia="en-US"/>
              </w:rPr>
            </w:pPr>
            <w:r w:rsidRPr="00403C60">
              <w:rPr>
                <w:rFonts w:eastAsia="Times New Roman" w:cs="Helvetica"/>
                <w:b/>
                <w:sz w:val="28"/>
                <w:szCs w:val="28"/>
                <w:lang w:val="en-US" w:eastAsia="en-US"/>
              </w:rPr>
              <w:t xml:space="preserve">Evaluation of the ACT </w:t>
            </w:r>
            <w:r w:rsidRPr="00403C60">
              <w:rPr>
                <w:rFonts w:eastAsia="Times New Roman" w:cs="Helvetica"/>
                <w:b/>
                <w:i/>
                <w:sz w:val="28"/>
                <w:szCs w:val="28"/>
                <w:lang w:val="en-US" w:eastAsia="en-US"/>
              </w:rPr>
              <w:t>Road Ready</w:t>
            </w:r>
            <w:r w:rsidRPr="00403C60">
              <w:rPr>
                <w:rFonts w:eastAsia="Times New Roman" w:cs="Helvetica"/>
                <w:b/>
                <w:sz w:val="28"/>
                <w:szCs w:val="28"/>
                <w:lang w:val="en-US" w:eastAsia="en-US"/>
              </w:rPr>
              <w:t xml:space="preserve"> pre-licence driver education program</w:t>
            </w:r>
          </w:p>
          <w:p w14:paraId="119A7CCD" w14:textId="77777777" w:rsidR="00403C60" w:rsidRPr="00403C60" w:rsidRDefault="00403C60" w:rsidP="00403C60">
            <w:pPr>
              <w:autoSpaceDE w:val="0"/>
              <w:autoSpaceDN w:val="0"/>
              <w:spacing w:after="0" w:line="240" w:lineRule="auto"/>
              <w:jc w:val="center"/>
              <w:rPr>
                <w:rFonts w:eastAsia="Times New Roman" w:cs="Helvetica"/>
                <w:b/>
                <w:sz w:val="20"/>
                <w:szCs w:val="28"/>
                <w:lang w:val="en-US" w:eastAsia="en-US"/>
              </w:rPr>
            </w:pPr>
          </w:p>
          <w:p w14:paraId="6EB272C7" w14:textId="77777777" w:rsidR="00403C60" w:rsidRPr="00403C60" w:rsidRDefault="00403C60" w:rsidP="00403C60">
            <w:pPr>
              <w:autoSpaceDE w:val="0"/>
              <w:autoSpaceDN w:val="0"/>
              <w:spacing w:after="0" w:line="240" w:lineRule="auto"/>
              <w:jc w:val="center"/>
              <w:rPr>
                <w:rFonts w:eastAsia="Times New Roman" w:cs="Helvetica"/>
                <w:b/>
                <w:sz w:val="18"/>
                <w:szCs w:val="28"/>
                <w:lang w:val="en-US" w:eastAsia="en-US"/>
              </w:rPr>
            </w:pPr>
            <w:r w:rsidRPr="00403C60">
              <w:rPr>
                <w:rFonts w:eastAsia="Times New Roman" w:cs="Helvetica"/>
                <w:b/>
                <w:sz w:val="20"/>
                <w:szCs w:val="28"/>
                <w:lang w:val="en-US" w:eastAsia="en-US"/>
              </w:rPr>
              <w:t>QUT Ethics Approval Number: 1500000590</w:t>
            </w:r>
          </w:p>
        </w:tc>
      </w:tr>
    </w:tbl>
    <w:p w14:paraId="06D5974A" w14:textId="77777777" w:rsidR="00403C60" w:rsidRPr="00403C60" w:rsidRDefault="00403C60" w:rsidP="00403C60">
      <w:pPr>
        <w:autoSpaceDE w:val="0"/>
        <w:autoSpaceDN w:val="0"/>
        <w:spacing w:after="0" w:line="240" w:lineRule="auto"/>
        <w:rPr>
          <w:rFonts w:eastAsia="Times New Roman" w:cs="Helvetica"/>
          <w:sz w:val="20"/>
          <w:szCs w:val="20"/>
          <w:lang w:val="en-US" w:eastAsia="en-US"/>
        </w:rPr>
      </w:pPr>
    </w:p>
    <w:p w14:paraId="4B19AD3A" w14:textId="77777777" w:rsidR="00403C60" w:rsidRPr="00403C60" w:rsidRDefault="00403C60" w:rsidP="00403C60">
      <w:pPr>
        <w:widowControl w:val="0"/>
        <w:shd w:val="clear" w:color="auto" w:fill="D9D9D9"/>
        <w:autoSpaceDE w:val="0"/>
        <w:autoSpaceDN w:val="0"/>
        <w:spacing w:after="0" w:line="240" w:lineRule="auto"/>
        <w:jc w:val="both"/>
        <w:rPr>
          <w:rFonts w:eastAsia="Times New Roman" w:cs="Helvetica"/>
          <w:b/>
          <w:caps/>
          <w:lang w:val="en-AU" w:eastAsia="en-US"/>
        </w:rPr>
      </w:pPr>
      <w:r w:rsidRPr="00403C60">
        <w:rPr>
          <w:rFonts w:eastAsia="Times New Roman" w:cs="Helvetica"/>
          <w:b/>
          <w:caps/>
          <w:lang w:val="en-AU" w:eastAsia="en-US"/>
        </w:rPr>
        <w:t>RESEARCH TEAM CONTACTS</w:t>
      </w:r>
    </w:p>
    <w:tbl>
      <w:tblPr>
        <w:tblW w:w="10740" w:type="dxa"/>
        <w:tblLook w:val="04A0" w:firstRow="1" w:lastRow="0" w:firstColumn="1" w:lastColumn="0" w:noHBand="0" w:noVBand="1"/>
      </w:tblPr>
      <w:tblGrid>
        <w:gridCol w:w="2093"/>
        <w:gridCol w:w="1984"/>
        <w:gridCol w:w="6663"/>
      </w:tblGrid>
      <w:tr w:rsidR="00403C60" w:rsidRPr="00403C60" w14:paraId="7344A88D" w14:textId="77777777" w:rsidTr="00C960F3">
        <w:tc>
          <w:tcPr>
            <w:tcW w:w="2093" w:type="dxa"/>
            <w:vAlign w:val="bottom"/>
          </w:tcPr>
          <w:p w14:paraId="33175E84" w14:textId="77777777" w:rsidR="00403C60" w:rsidRPr="00403C60" w:rsidRDefault="00403C60" w:rsidP="00403C60">
            <w:pPr>
              <w:autoSpaceDE w:val="0"/>
              <w:autoSpaceDN w:val="0"/>
              <w:spacing w:after="0" w:line="240" w:lineRule="auto"/>
              <w:rPr>
                <w:rFonts w:eastAsia="Times New Roman" w:cs="Trebuchet MS"/>
                <w:color w:val="000000"/>
                <w:sz w:val="20"/>
                <w:szCs w:val="20"/>
                <w:lang w:val="en-US" w:eastAsia="en-US"/>
              </w:rPr>
            </w:pPr>
            <w:r w:rsidRPr="00403C60">
              <w:rPr>
                <w:rFonts w:eastAsia="Times New Roman" w:cs="Trebuchet MS"/>
                <w:color w:val="000000"/>
                <w:sz w:val="20"/>
                <w:szCs w:val="20"/>
                <w:lang w:val="en-US" w:eastAsia="en-US"/>
              </w:rPr>
              <w:t>Alexia Lennon</w:t>
            </w:r>
          </w:p>
        </w:tc>
        <w:tc>
          <w:tcPr>
            <w:tcW w:w="1984" w:type="dxa"/>
          </w:tcPr>
          <w:p w14:paraId="2291BCA1" w14:textId="77777777" w:rsidR="00403C60" w:rsidRPr="00403C60" w:rsidRDefault="00403C60" w:rsidP="00403C60">
            <w:pPr>
              <w:autoSpaceDE w:val="0"/>
              <w:autoSpaceDN w:val="0"/>
              <w:spacing w:after="0" w:line="240" w:lineRule="auto"/>
              <w:rPr>
                <w:rFonts w:eastAsia="Times New Roman" w:cs="Helvetica"/>
                <w:sz w:val="20"/>
                <w:szCs w:val="20"/>
                <w:lang w:val="en-US" w:eastAsia="en-US"/>
              </w:rPr>
            </w:pPr>
            <w:r w:rsidRPr="00403C60">
              <w:rPr>
                <w:rFonts w:eastAsia="Times New Roman" w:cs="Trebuchet MS"/>
                <w:color w:val="000000"/>
                <w:sz w:val="20"/>
                <w:szCs w:val="20"/>
                <w:lang w:val="en-US" w:eastAsia="en-US"/>
              </w:rPr>
              <w:t>07 3138 4675</w:t>
            </w:r>
          </w:p>
        </w:tc>
        <w:tc>
          <w:tcPr>
            <w:tcW w:w="6663" w:type="dxa"/>
          </w:tcPr>
          <w:p w14:paraId="4BFE3BB0" w14:textId="77777777" w:rsidR="00403C60" w:rsidRPr="00403C60" w:rsidRDefault="00403C60" w:rsidP="00403C60">
            <w:pPr>
              <w:autoSpaceDE w:val="0"/>
              <w:autoSpaceDN w:val="0"/>
              <w:spacing w:after="0" w:line="240" w:lineRule="auto"/>
              <w:rPr>
                <w:rFonts w:eastAsia="Times New Roman" w:cs="Helvetica"/>
                <w:sz w:val="20"/>
                <w:szCs w:val="20"/>
                <w:lang w:val="en-US" w:eastAsia="en-US"/>
              </w:rPr>
            </w:pPr>
            <w:r w:rsidRPr="00403C60">
              <w:rPr>
                <w:rFonts w:eastAsia="Times New Roman" w:cs="Trebuchet MS"/>
                <w:color w:val="000000"/>
                <w:sz w:val="20"/>
                <w:szCs w:val="20"/>
                <w:lang w:val="en-US" w:eastAsia="en-US"/>
              </w:rPr>
              <w:t>aj.lennon@qut.edu.au</w:t>
            </w:r>
          </w:p>
        </w:tc>
      </w:tr>
      <w:tr w:rsidR="00403C60" w:rsidRPr="00403C60" w14:paraId="5A0E0DF2" w14:textId="77777777" w:rsidTr="00C960F3">
        <w:tc>
          <w:tcPr>
            <w:tcW w:w="2093" w:type="dxa"/>
            <w:vAlign w:val="bottom"/>
          </w:tcPr>
          <w:p w14:paraId="2C030C5B" w14:textId="77777777" w:rsidR="00403C60" w:rsidRPr="00403C60" w:rsidRDefault="00403C60" w:rsidP="00403C60">
            <w:pPr>
              <w:autoSpaceDE w:val="0"/>
              <w:autoSpaceDN w:val="0"/>
              <w:spacing w:after="0" w:line="240" w:lineRule="auto"/>
              <w:rPr>
                <w:rFonts w:eastAsia="Times New Roman" w:cs="Trebuchet MS"/>
                <w:color w:val="000000"/>
                <w:sz w:val="20"/>
                <w:szCs w:val="20"/>
                <w:lang w:val="en-US" w:eastAsia="en-US"/>
              </w:rPr>
            </w:pPr>
            <w:r w:rsidRPr="00403C60">
              <w:rPr>
                <w:rFonts w:eastAsia="Times New Roman" w:cs="Helvetica"/>
                <w:sz w:val="20"/>
                <w:szCs w:val="20"/>
                <w:lang w:val="en-US" w:eastAsia="en-US"/>
              </w:rPr>
              <w:t>Amanda Evenhuis</w:t>
            </w:r>
          </w:p>
        </w:tc>
        <w:tc>
          <w:tcPr>
            <w:tcW w:w="1984" w:type="dxa"/>
          </w:tcPr>
          <w:p w14:paraId="0BFDBE87" w14:textId="77777777" w:rsidR="00403C60" w:rsidRPr="00403C60" w:rsidRDefault="00403C60" w:rsidP="00403C60">
            <w:pPr>
              <w:autoSpaceDE w:val="0"/>
              <w:autoSpaceDN w:val="0"/>
              <w:spacing w:after="0" w:line="240" w:lineRule="auto"/>
              <w:rPr>
                <w:rFonts w:eastAsia="Times New Roman" w:cs="Helvetica"/>
                <w:sz w:val="20"/>
                <w:szCs w:val="20"/>
                <w:lang w:val="en-US" w:eastAsia="en-US"/>
              </w:rPr>
            </w:pPr>
            <w:r w:rsidRPr="00403C60">
              <w:rPr>
                <w:rFonts w:eastAsia="Times New Roman" w:cs="Trebuchet MS"/>
                <w:sz w:val="20"/>
                <w:szCs w:val="20"/>
                <w:lang w:val="en-US" w:eastAsia="en-US"/>
              </w:rPr>
              <w:t>07 3138 4906</w:t>
            </w:r>
          </w:p>
        </w:tc>
        <w:tc>
          <w:tcPr>
            <w:tcW w:w="6663" w:type="dxa"/>
          </w:tcPr>
          <w:p w14:paraId="2082EEC0" w14:textId="77777777" w:rsidR="00403C60" w:rsidRPr="00403C60" w:rsidRDefault="00403C60" w:rsidP="00403C60">
            <w:pPr>
              <w:autoSpaceDE w:val="0"/>
              <w:autoSpaceDN w:val="0"/>
              <w:spacing w:after="0" w:line="240" w:lineRule="auto"/>
              <w:rPr>
                <w:rFonts w:eastAsia="Times New Roman" w:cs="Helvetica"/>
                <w:sz w:val="20"/>
                <w:szCs w:val="20"/>
                <w:lang w:val="en-US" w:eastAsia="en-US"/>
              </w:rPr>
            </w:pPr>
            <w:r w:rsidRPr="00403C60">
              <w:rPr>
                <w:rFonts w:eastAsia="Times New Roman" w:cs="Helvetica"/>
                <w:sz w:val="20"/>
                <w:szCs w:val="20"/>
                <w:lang w:val="en-US" w:eastAsia="en-US"/>
              </w:rPr>
              <w:t>amanda.evenhuis@qut.edu.au</w:t>
            </w:r>
          </w:p>
        </w:tc>
      </w:tr>
    </w:tbl>
    <w:p w14:paraId="6839E0B7" w14:textId="77777777" w:rsidR="00403C60" w:rsidRPr="00403C60" w:rsidRDefault="00403C60" w:rsidP="00403C60">
      <w:pPr>
        <w:widowControl w:val="0"/>
        <w:autoSpaceDE w:val="0"/>
        <w:autoSpaceDN w:val="0"/>
        <w:spacing w:after="0" w:line="240" w:lineRule="auto"/>
        <w:jc w:val="both"/>
        <w:rPr>
          <w:rFonts w:eastAsia="Times New Roman" w:cs="Helvetica"/>
          <w:caps/>
          <w:lang w:val="en-AU" w:eastAsia="en-US"/>
        </w:rPr>
      </w:pPr>
    </w:p>
    <w:p w14:paraId="0F6ECA97" w14:textId="77777777" w:rsidR="00403C60" w:rsidRPr="00403C60" w:rsidRDefault="00403C60" w:rsidP="00403C60">
      <w:pPr>
        <w:widowControl w:val="0"/>
        <w:shd w:val="clear" w:color="auto" w:fill="D9D9D9"/>
        <w:autoSpaceDE w:val="0"/>
        <w:autoSpaceDN w:val="0"/>
        <w:spacing w:after="0" w:line="240" w:lineRule="auto"/>
        <w:jc w:val="both"/>
        <w:rPr>
          <w:rFonts w:eastAsia="Times New Roman" w:cs="Helvetica"/>
          <w:b/>
          <w:caps/>
          <w:lang w:val="en-AU" w:eastAsia="en-US"/>
        </w:rPr>
      </w:pPr>
      <w:r w:rsidRPr="00403C60">
        <w:rPr>
          <w:rFonts w:eastAsia="Times New Roman" w:cs="Helvetica"/>
          <w:b/>
          <w:caps/>
          <w:lang w:val="en-AU" w:eastAsia="en-US"/>
        </w:rPr>
        <w:t>RETURNING YOUR FORM</w:t>
      </w:r>
    </w:p>
    <w:p w14:paraId="285EAADE" w14:textId="77777777" w:rsidR="00403C60" w:rsidRPr="00403C60" w:rsidRDefault="00403C60" w:rsidP="00403C60">
      <w:pPr>
        <w:widowControl w:val="0"/>
        <w:autoSpaceDE w:val="0"/>
        <w:autoSpaceDN w:val="0"/>
        <w:spacing w:after="0" w:line="240" w:lineRule="auto"/>
        <w:jc w:val="both"/>
        <w:rPr>
          <w:rFonts w:eastAsia="Times New Roman" w:cs="Helvetica"/>
          <w:sz w:val="20"/>
          <w:szCs w:val="20"/>
          <w:lang w:val="en-AU" w:eastAsia="en-US"/>
        </w:rPr>
      </w:pPr>
      <w:r w:rsidRPr="00403C60">
        <w:rPr>
          <w:rFonts w:eastAsia="Times New Roman" w:cs="Helvetica"/>
          <w:sz w:val="20"/>
          <w:szCs w:val="20"/>
          <w:lang w:val="en-AU" w:eastAsia="en-US"/>
        </w:rPr>
        <w:t xml:space="preserve">To return your form, submit it along with your completed questionnaire at the Road Ready centre in the envelope provided. </w:t>
      </w:r>
    </w:p>
    <w:p w14:paraId="52CDE056" w14:textId="77777777" w:rsidR="00403C60" w:rsidRPr="00403C60" w:rsidRDefault="00403C60" w:rsidP="00403C60">
      <w:pPr>
        <w:autoSpaceDE w:val="0"/>
        <w:autoSpaceDN w:val="0"/>
        <w:spacing w:after="0" w:line="240" w:lineRule="auto"/>
        <w:rPr>
          <w:rFonts w:eastAsia="Times New Roman" w:cs="Helvetica"/>
          <w:sz w:val="20"/>
          <w:szCs w:val="20"/>
          <w:lang w:val="en-AU" w:eastAsia="en-US"/>
        </w:rPr>
      </w:pPr>
      <w:r w:rsidRPr="00403C60">
        <w:rPr>
          <w:rFonts w:eastAsia="Times New Roman" w:cs="Helvetica"/>
          <w:sz w:val="20"/>
          <w:szCs w:val="20"/>
          <w:lang w:val="en-AU" w:eastAsia="en-US"/>
        </w:rPr>
        <w:t>Your envelope should contain: 1) your signed consent form; 2) your parent’s signed consent form; 3) your completed questionnaire and contact details.</w:t>
      </w:r>
    </w:p>
    <w:p w14:paraId="3F242D57" w14:textId="77777777" w:rsidR="00403C60" w:rsidRPr="00403C60" w:rsidRDefault="00403C60" w:rsidP="00403C60">
      <w:pPr>
        <w:autoSpaceDE w:val="0"/>
        <w:autoSpaceDN w:val="0"/>
        <w:spacing w:after="0" w:line="240" w:lineRule="auto"/>
        <w:rPr>
          <w:rFonts w:eastAsia="Times New Roman" w:cs="Helvetica"/>
          <w:sz w:val="20"/>
          <w:szCs w:val="20"/>
          <w:lang w:val="en-US" w:eastAsia="en-US"/>
        </w:rPr>
      </w:pPr>
      <w:r w:rsidRPr="00403C60">
        <w:rPr>
          <w:rFonts w:eastAsia="Times New Roman" w:cs="Helvetica"/>
          <w:sz w:val="20"/>
          <w:szCs w:val="20"/>
          <w:lang w:val="en-AU" w:eastAsia="en-US"/>
        </w:rPr>
        <w:t xml:space="preserve"> </w:t>
      </w:r>
    </w:p>
    <w:p w14:paraId="69EC443C" w14:textId="77777777" w:rsidR="00403C60" w:rsidRPr="00403C60" w:rsidRDefault="00403C60" w:rsidP="00403C60">
      <w:pPr>
        <w:widowControl w:val="0"/>
        <w:shd w:val="clear" w:color="auto" w:fill="D9D9D9"/>
        <w:autoSpaceDE w:val="0"/>
        <w:autoSpaceDN w:val="0"/>
        <w:spacing w:after="0" w:line="240" w:lineRule="auto"/>
        <w:jc w:val="both"/>
        <w:rPr>
          <w:rFonts w:eastAsia="Times New Roman" w:cs="Helvetica"/>
          <w:b/>
          <w:bCs/>
          <w:caps/>
          <w:lang w:val="en-AU" w:eastAsia="en-US"/>
        </w:rPr>
      </w:pPr>
      <w:r w:rsidRPr="00403C60">
        <w:rPr>
          <w:rFonts w:eastAsia="Times New Roman" w:cs="Helvetica"/>
          <w:b/>
          <w:bCs/>
          <w:caps/>
          <w:lang w:val="en-AU" w:eastAsia="en-US"/>
        </w:rPr>
        <w:t>STATEMENT OF Young Person CONSENT</w:t>
      </w:r>
    </w:p>
    <w:p w14:paraId="2802A5A3" w14:textId="77777777" w:rsidR="00403C60" w:rsidRPr="00403C60" w:rsidRDefault="00403C60" w:rsidP="00403C60">
      <w:pPr>
        <w:autoSpaceDE w:val="0"/>
        <w:autoSpaceDN w:val="0"/>
        <w:spacing w:before="60" w:after="0" w:line="240" w:lineRule="auto"/>
        <w:jc w:val="both"/>
        <w:rPr>
          <w:rFonts w:eastAsia="Times New Roman" w:cs="Helvetica"/>
          <w:b/>
          <w:i/>
          <w:sz w:val="20"/>
          <w:szCs w:val="20"/>
          <w:lang w:val="en-US" w:eastAsia="en-US"/>
        </w:rPr>
      </w:pPr>
      <w:r w:rsidRPr="00403C60">
        <w:rPr>
          <w:rFonts w:eastAsia="Times New Roman" w:cs="Helvetica"/>
          <w:b/>
          <w:sz w:val="20"/>
          <w:szCs w:val="20"/>
          <w:lang w:val="en-US" w:eastAsia="en-US"/>
        </w:rPr>
        <w:t>This form asks your consent to participate in the study</w:t>
      </w:r>
    </w:p>
    <w:p w14:paraId="08993104" w14:textId="77777777" w:rsidR="00403C60" w:rsidRPr="00403C60" w:rsidRDefault="00403C60" w:rsidP="00403C60">
      <w:pPr>
        <w:widowControl w:val="0"/>
        <w:autoSpaceDE w:val="0"/>
        <w:autoSpaceDN w:val="0"/>
        <w:spacing w:before="60" w:after="0" w:line="240" w:lineRule="auto"/>
        <w:jc w:val="both"/>
        <w:rPr>
          <w:rFonts w:eastAsia="Times New Roman" w:cs="Helvetica"/>
          <w:b/>
          <w:sz w:val="20"/>
          <w:szCs w:val="20"/>
          <w:lang w:val="en-AU" w:eastAsia="en-US"/>
        </w:rPr>
      </w:pPr>
      <w:r w:rsidRPr="00403C60">
        <w:rPr>
          <w:rFonts w:eastAsia="Times New Roman" w:cs="Helvetica"/>
          <w:b/>
          <w:sz w:val="20"/>
          <w:szCs w:val="20"/>
          <w:lang w:val="en-AU" w:eastAsia="en-US"/>
        </w:rPr>
        <w:t>By signing below, you are indicating that you:</w:t>
      </w:r>
    </w:p>
    <w:p w14:paraId="77FA0EE9" w14:textId="77777777" w:rsidR="00403C60" w:rsidRPr="00403C60" w:rsidRDefault="00403C60" w:rsidP="00403C60">
      <w:pPr>
        <w:numPr>
          <w:ilvl w:val="0"/>
          <w:numId w:val="23"/>
        </w:numPr>
        <w:autoSpaceDE w:val="0"/>
        <w:autoSpaceDN w:val="0"/>
        <w:spacing w:before="120" w:after="0" w:line="240" w:lineRule="auto"/>
        <w:jc w:val="both"/>
        <w:rPr>
          <w:rFonts w:eastAsia="Times New Roman" w:cs="Helvetica"/>
          <w:sz w:val="20"/>
          <w:szCs w:val="20"/>
          <w:lang w:val="en-AU" w:eastAsia="en-US"/>
        </w:rPr>
      </w:pPr>
      <w:r w:rsidRPr="00403C60">
        <w:rPr>
          <w:rFonts w:eastAsia="Times New Roman" w:cs="Helvetica"/>
          <w:sz w:val="20"/>
          <w:szCs w:val="20"/>
          <w:lang w:val="en-AU" w:eastAsia="en-US"/>
        </w:rPr>
        <w:t>Have read and understood the information about this study.</w:t>
      </w:r>
    </w:p>
    <w:p w14:paraId="4F1B0425" w14:textId="77777777" w:rsidR="00403C60" w:rsidRPr="00403C60" w:rsidRDefault="00403C60" w:rsidP="00403C60">
      <w:pPr>
        <w:numPr>
          <w:ilvl w:val="0"/>
          <w:numId w:val="23"/>
        </w:numPr>
        <w:autoSpaceDE w:val="0"/>
        <w:autoSpaceDN w:val="0"/>
        <w:spacing w:before="120" w:after="0" w:line="240" w:lineRule="auto"/>
        <w:jc w:val="both"/>
        <w:rPr>
          <w:rFonts w:eastAsia="Times New Roman" w:cs="Helvetica"/>
          <w:i/>
          <w:sz w:val="20"/>
          <w:szCs w:val="20"/>
          <w:lang w:val="en-AU" w:eastAsia="en-US"/>
        </w:rPr>
      </w:pPr>
      <w:r w:rsidRPr="00403C60">
        <w:rPr>
          <w:rFonts w:eastAsia="Times New Roman" w:cs="Helvetica"/>
          <w:sz w:val="20"/>
          <w:szCs w:val="20"/>
          <w:lang w:val="en-AU" w:eastAsia="en-US"/>
        </w:rPr>
        <w:t>Have discussed the study with your parent/guardian.</w:t>
      </w:r>
    </w:p>
    <w:p w14:paraId="5A7AD0E3" w14:textId="77777777" w:rsidR="00403C60" w:rsidRPr="00403C60" w:rsidRDefault="00403C60" w:rsidP="00403C60">
      <w:pPr>
        <w:numPr>
          <w:ilvl w:val="0"/>
          <w:numId w:val="23"/>
        </w:numPr>
        <w:autoSpaceDE w:val="0"/>
        <w:autoSpaceDN w:val="0"/>
        <w:spacing w:before="120" w:after="0" w:line="240" w:lineRule="auto"/>
        <w:jc w:val="both"/>
        <w:rPr>
          <w:rFonts w:eastAsia="Times New Roman" w:cs="Helvetica"/>
          <w:sz w:val="20"/>
          <w:szCs w:val="20"/>
          <w:lang w:val="en-AU" w:eastAsia="en-US"/>
        </w:rPr>
      </w:pPr>
      <w:r w:rsidRPr="00403C60">
        <w:rPr>
          <w:rFonts w:eastAsia="Times New Roman" w:cs="Helvetica"/>
          <w:sz w:val="20"/>
          <w:szCs w:val="20"/>
          <w:lang w:val="en-AU" w:eastAsia="en-US"/>
        </w:rPr>
        <w:t>Have had any questions answered to your satisfaction.</w:t>
      </w:r>
    </w:p>
    <w:p w14:paraId="34AC7F50" w14:textId="77777777" w:rsidR="00403C60" w:rsidRPr="00403C60" w:rsidRDefault="00403C60" w:rsidP="00403C60">
      <w:pPr>
        <w:numPr>
          <w:ilvl w:val="0"/>
          <w:numId w:val="23"/>
        </w:numPr>
        <w:autoSpaceDE w:val="0"/>
        <w:autoSpaceDN w:val="0"/>
        <w:spacing w:before="120" w:after="0" w:line="240" w:lineRule="auto"/>
        <w:jc w:val="both"/>
        <w:rPr>
          <w:rFonts w:eastAsia="Times New Roman" w:cs="Helvetica"/>
          <w:sz w:val="20"/>
          <w:szCs w:val="20"/>
          <w:lang w:val="en-AU" w:eastAsia="en-US"/>
        </w:rPr>
      </w:pPr>
      <w:r w:rsidRPr="00403C60">
        <w:rPr>
          <w:rFonts w:eastAsia="Times New Roman" w:cs="Helvetica"/>
          <w:sz w:val="20"/>
          <w:szCs w:val="20"/>
          <w:lang w:val="en-AU" w:eastAsia="en-US"/>
        </w:rPr>
        <w:t>Understand that if you have any additional questions you can contact the research team.</w:t>
      </w:r>
    </w:p>
    <w:p w14:paraId="589CFAA6" w14:textId="77777777" w:rsidR="00403C60" w:rsidRPr="00403C60" w:rsidRDefault="00403C60" w:rsidP="00403C60">
      <w:pPr>
        <w:numPr>
          <w:ilvl w:val="0"/>
          <w:numId w:val="23"/>
        </w:numPr>
        <w:autoSpaceDE w:val="0"/>
        <w:autoSpaceDN w:val="0"/>
        <w:spacing w:before="120" w:after="0" w:line="240" w:lineRule="auto"/>
        <w:jc w:val="both"/>
        <w:rPr>
          <w:rFonts w:eastAsia="Times New Roman" w:cs="Helvetica"/>
          <w:sz w:val="20"/>
          <w:szCs w:val="20"/>
          <w:lang w:val="en-AU" w:eastAsia="en-US"/>
        </w:rPr>
      </w:pPr>
      <w:r w:rsidRPr="00403C60">
        <w:rPr>
          <w:rFonts w:eastAsia="Times New Roman" w:cs="Helvetica"/>
          <w:sz w:val="20"/>
          <w:szCs w:val="20"/>
          <w:lang w:val="en-AU" w:eastAsia="en-US"/>
        </w:rPr>
        <w:t>Understand that you are free to withdraw at any time, without having to give a reason, even if you have already said yes.</w:t>
      </w:r>
    </w:p>
    <w:p w14:paraId="1948A34D" w14:textId="77777777" w:rsidR="00403C60" w:rsidRPr="00403C60" w:rsidRDefault="00403C60" w:rsidP="00403C60">
      <w:pPr>
        <w:numPr>
          <w:ilvl w:val="0"/>
          <w:numId w:val="23"/>
        </w:numPr>
        <w:autoSpaceDE w:val="0"/>
        <w:autoSpaceDN w:val="0"/>
        <w:spacing w:before="120" w:after="0" w:line="240" w:lineRule="auto"/>
        <w:jc w:val="both"/>
        <w:rPr>
          <w:rFonts w:eastAsia="Times New Roman" w:cs="Helvetica"/>
          <w:sz w:val="20"/>
          <w:szCs w:val="20"/>
          <w:lang w:val="en-AU" w:eastAsia="en-US"/>
        </w:rPr>
      </w:pPr>
      <w:r w:rsidRPr="00403C60">
        <w:rPr>
          <w:rFonts w:eastAsia="Times New Roman" w:cs="Helvetica"/>
          <w:sz w:val="20"/>
          <w:szCs w:val="20"/>
          <w:lang w:val="en-AU" w:eastAsia="en-US"/>
        </w:rPr>
        <w:t xml:space="preserve">Understand that you can contact the Research Ethics Unit on 07 3138 5123 or email </w:t>
      </w:r>
      <w:hyperlink r:id="rId15" w:history="1">
        <w:r w:rsidRPr="00403C60">
          <w:rPr>
            <w:rFonts w:eastAsia="Times New Roman" w:cs="Helvetica"/>
            <w:sz w:val="20"/>
            <w:szCs w:val="20"/>
            <w:u w:val="single"/>
            <w:lang w:val="en-AU" w:eastAsia="en-US"/>
          </w:rPr>
          <w:t>ethicscontact@qut.edu.au</w:t>
        </w:r>
      </w:hyperlink>
      <w:r w:rsidRPr="00403C60">
        <w:rPr>
          <w:rFonts w:eastAsia="Times New Roman" w:cs="Helvetica"/>
          <w:sz w:val="20"/>
          <w:szCs w:val="20"/>
          <w:lang w:val="en-AU" w:eastAsia="en-US"/>
        </w:rPr>
        <w:t xml:space="preserve"> if you have concerns about the ethical conduct of the project.</w:t>
      </w:r>
    </w:p>
    <w:p w14:paraId="12AD7128" w14:textId="77777777" w:rsidR="00403C60" w:rsidRPr="00403C60" w:rsidRDefault="00403C60" w:rsidP="00403C60">
      <w:pPr>
        <w:numPr>
          <w:ilvl w:val="0"/>
          <w:numId w:val="23"/>
        </w:numPr>
        <w:autoSpaceDE w:val="0"/>
        <w:autoSpaceDN w:val="0"/>
        <w:spacing w:before="120" w:after="0" w:line="240" w:lineRule="auto"/>
        <w:jc w:val="both"/>
        <w:rPr>
          <w:rFonts w:eastAsia="Times New Roman" w:cs="Helvetica"/>
          <w:sz w:val="20"/>
          <w:szCs w:val="20"/>
          <w:lang w:val="en-AU" w:eastAsia="en-US"/>
        </w:rPr>
      </w:pPr>
      <w:r w:rsidRPr="00403C60">
        <w:rPr>
          <w:rFonts w:eastAsia="Times New Roman" w:cs="Helvetica"/>
          <w:sz w:val="20"/>
          <w:szCs w:val="20"/>
          <w:lang w:val="en-AU" w:eastAsia="en-US"/>
        </w:rPr>
        <w:t>Agree that we can access your licence and offence records.</w:t>
      </w:r>
    </w:p>
    <w:p w14:paraId="22DAB724" w14:textId="77777777" w:rsidR="00403C60" w:rsidRPr="00403C60" w:rsidRDefault="00403C60" w:rsidP="00403C60">
      <w:pPr>
        <w:numPr>
          <w:ilvl w:val="0"/>
          <w:numId w:val="23"/>
        </w:numPr>
        <w:autoSpaceDE w:val="0"/>
        <w:autoSpaceDN w:val="0"/>
        <w:spacing w:before="120" w:after="0" w:line="240" w:lineRule="auto"/>
        <w:jc w:val="both"/>
        <w:rPr>
          <w:rFonts w:eastAsia="Times New Roman" w:cs="Helvetica"/>
          <w:sz w:val="20"/>
          <w:szCs w:val="20"/>
          <w:lang w:val="en-AU" w:eastAsia="en-US"/>
        </w:rPr>
      </w:pPr>
      <w:r w:rsidRPr="00403C60">
        <w:rPr>
          <w:rFonts w:eastAsia="Times New Roman" w:cs="Helvetica"/>
          <w:sz w:val="20"/>
          <w:szCs w:val="20"/>
          <w:lang w:val="en-AU" w:eastAsia="en-US"/>
        </w:rPr>
        <w:t>Agree to participate in the study.</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979"/>
      </w:tblGrid>
      <w:tr w:rsidR="00403C60" w:rsidRPr="00403C60" w14:paraId="1605A15A" w14:textId="77777777" w:rsidTr="00403C60">
        <w:tc>
          <w:tcPr>
            <w:tcW w:w="2943" w:type="dxa"/>
            <w:tcBorders>
              <w:top w:val="nil"/>
              <w:left w:val="nil"/>
              <w:bottom w:val="nil"/>
              <w:right w:val="nil"/>
            </w:tcBorders>
            <w:vAlign w:val="bottom"/>
          </w:tcPr>
          <w:p w14:paraId="3BB0AEFA" w14:textId="77777777" w:rsidR="00403C60" w:rsidRPr="00403C60" w:rsidRDefault="00403C60" w:rsidP="00403C60">
            <w:pPr>
              <w:autoSpaceDE w:val="0"/>
              <w:autoSpaceDN w:val="0"/>
              <w:spacing w:before="600" w:after="0" w:line="240" w:lineRule="auto"/>
              <w:jc w:val="right"/>
              <w:rPr>
                <w:rFonts w:eastAsia="Times New Roman" w:cs="Helvetica"/>
                <w:b/>
                <w:bCs/>
                <w:sz w:val="20"/>
                <w:szCs w:val="20"/>
                <w:lang w:val="en-AU" w:eastAsia="en-US"/>
              </w:rPr>
            </w:pPr>
            <w:r w:rsidRPr="00403C60">
              <w:rPr>
                <w:rFonts w:eastAsia="Times New Roman" w:cs="Helvetica"/>
                <w:b/>
                <w:bCs/>
                <w:sz w:val="20"/>
                <w:szCs w:val="20"/>
                <w:lang w:val="en-AU" w:eastAsia="en-US"/>
              </w:rPr>
              <w:t xml:space="preserve">Name of young person </w:t>
            </w:r>
          </w:p>
        </w:tc>
        <w:tc>
          <w:tcPr>
            <w:tcW w:w="6979" w:type="dxa"/>
            <w:tcBorders>
              <w:top w:val="nil"/>
              <w:left w:val="nil"/>
              <w:bottom w:val="dotted" w:sz="4" w:space="0" w:color="auto"/>
              <w:right w:val="nil"/>
            </w:tcBorders>
            <w:vAlign w:val="bottom"/>
          </w:tcPr>
          <w:p w14:paraId="043590EE" w14:textId="77777777" w:rsidR="00403C60" w:rsidRPr="00403C60" w:rsidRDefault="00403C60" w:rsidP="00403C60">
            <w:pPr>
              <w:autoSpaceDE w:val="0"/>
              <w:autoSpaceDN w:val="0"/>
              <w:spacing w:before="360" w:after="0" w:line="240" w:lineRule="auto"/>
              <w:rPr>
                <w:rFonts w:eastAsia="Times New Roman" w:cs="Helvetica"/>
                <w:color w:val="0000FF"/>
                <w:sz w:val="20"/>
                <w:szCs w:val="20"/>
                <w:lang w:val="en-AU" w:eastAsia="en-US"/>
              </w:rPr>
            </w:pPr>
          </w:p>
        </w:tc>
      </w:tr>
      <w:tr w:rsidR="00403C60" w:rsidRPr="00403C60" w14:paraId="26E87F4D" w14:textId="77777777" w:rsidTr="00403C60">
        <w:tc>
          <w:tcPr>
            <w:tcW w:w="2943" w:type="dxa"/>
            <w:tcBorders>
              <w:top w:val="nil"/>
              <w:left w:val="nil"/>
              <w:bottom w:val="nil"/>
              <w:right w:val="nil"/>
            </w:tcBorders>
            <w:vAlign w:val="bottom"/>
          </w:tcPr>
          <w:p w14:paraId="710BB795" w14:textId="77777777" w:rsidR="00403C60" w:rsidRPr="00403C60" w:rsidRDefault="00403C60" w:rsidP="00403C60">
            <w:pPr>
              <w:autoSpaceDE w:val="0"/>
              <w:autoSpaceDN w:val="0"/>
              <w:spacing w:before="960" w:after="0" w:line="240" w:lineRule="auto"/>
              <w:jc w:val="right"/>
              <w:rPr>
                <w:rFonts w:eastAsia="Times New Roman" w:cs="Helvetica"/>
                <w:b/>
                <w:bCs/>
                <w:sz w:val="20"/>
                <w:szCs w:val="20"/>
                <w:lang w:val="en-AU" w:eastAsia="en-US"/>
              </w:rPr>
            </w:pPr>
            <w:r w:rsidRPr="00403C60">
              <w:rPr>
                <w:rFonts w:eastAsia="Times New Roman" w:cs="Helvetica"/>
                <w:b/>
                <w:bCs/>
                <w:sz w:val="20"/>
                <w:szCs w:val="20"/>
                <w:lang w:val="en-AU" w:eastAsia="en-US"/>
              </w:rPr>
              <w:t>Signature of young person</w:t>
            </w:r>
          </w:p>
        </w:tc>
        <w:tc>
          <w:tcPr>
            <w:tcW w:w="6979" w:type="dxa"/>
            <w:tcBorders>
              <w:top w:val="dotted" w:sz="4" w:space="0" w:color="auto"/>
              <w:left w:val="nil"/>
              <w:bottom w:val="dotted" w:sz="4" w:space="0" w:color="auto"/>
              <w:right w:val="nil"/>
            </w:tcBorders>
          </w:tcPr>
          <w:p w14:paraId="698ED0AD" w14:textId="77777777" w:rsidR="00403C60" w:rsidRPr="00403C60" w:rsidRDefault="00403C60" w:rsidP="00403C60">
            <w:pPr>
              <w:autoSpaceDE w:val="0"/>
              <w:autoSpaceDN w:val="0"/>
              <w:spacing w:after="0" w:line="240" w:lineRule="auto"/>
              <w:rPr>
                <w:rFonts w:eastAsia="Times New Roman" w:cs="Helvetica"/>
                <w:color w:val="0000FF"/>
                <w:sz w:val="20"/>
                <w:szCs w:val="20"/>
                <w:lang w:val="en-AU" w:eastAsia="en-US"/>
              </w:rPr>
            </w:pPr>
            <w:r w:rsidRPr="00403C60">
              <w:rPr>
                <w:rFonts w:eastAsia="Times New Roman" w:cs="Helvetica"/>
                <w:b/>
                <w:bCs/>
                <w:sz w:val="20"/>
                <w:szCs w:val="20"/>
                <w:lang w:val="en-AU" w:eastAsia="en-US"/>
              </w:rPr>
              <w:t>(please print in block letters)</w:t>
            </w:r>
          </w:p>
        </w:tc>
      </w:tr>
      <w:tr w:rsidR="00403C60" w:rsidRPr="00403C60" w14:paraId="4B123AF0" w14:textId="77777777" w:rsidTr="00403C60">
        <w:trPr>
          <w:cantSplit/>
        </w:trPr>
        <w:tc>
          <w:tcPr>
            <w:tcW w:w="2943" w:type="dxa"/>
            <w:tcBorders>
              <w:top w:val="nil"/>
              <w:left w:val="nil"/>
              <w:bottom w:val="nil"/>
              <w:right w:val="nil"/>
            </w:tcBorders>
            <w:vAlign w:val="bottom"/>
          </w:tcPr>
          <w:p w14:paraId="40686984" w14:textId="77777777" w:rsidR="00403C60" w:rsidRPr="00403C60" w:rsidRDefault="00403C60" w:rsidP="00403C60">
            <w:pPr>
              <w:autoSpaceDE w:val="0"/>
              <w:autoSpaceDN w:val="0"/>
              <w:spacing w:before="600" w:after="0" w:line="240" w:lineRule="auto"/>
              <w:jc w:val="right"/>
              <w:rPr>
                <w:rFonts w:eastAsia="Times New Roman" w:cs="Helvetica"/>
                <w:b/>
                <w:bCs/>
                <w:sz w:val="20"/>
                <w:szCs w:val="20"/>
                <w:lang w:val="en-AU" w:eastAsia="en-US"/>
              </w:rPr>
            </w:pPr>
            <w:r w:rsidRPr="00403C60">
              <w:rPr>
                <w:rFonts w:eastAsia="Times New Roman" w:cs="Helvetica"/>
                <w:b/>
                <w:bCs/>
                <w:sz w:val="20"/>
                <w:szCs w:val="20"/>
                <w:lang w:val="en-AU" w:eastAsia="en-US"/>
              </w:rPr>
              <w:t>Date</w:t>
            </w:r>
          </w:p>
        </w:tc>
        <w:tc>
          <w:tcPr>
            <w:tcW w:w="6979" w:type="dxa"/>
            <w:tcBorders>
              <w:top w:val="dotted" w:sz="4" w:space="0" w:color="auto"/>
              <w:left w:val="nil"/>
              <w:bottom w:val="dotted" w:sz="4" w:space="0" w:color="auto"/>
              <w:right w:val="nil"/>
            </w:tcBorders>
            <w:vAlign w:val="bottom"/>
          </w:tcPr>
          <w:p w14:paraId="00A4BDCE" w14:textId="77777777" w:rsidR="00403C60" w:rsidRPr="00403C60" w:rsidRDefault="00403C60" w:rsidP="00403C60">
            <w:pPr>
              <w:autoSpaceDE w:val="0"/>
              <w:autoSpaceDN w:val="0"/>
              <w:spacing w:before="360" w:after="0" w:line="240" w:lineRule="auto"/>
              <w:rPr>
                <w:rFonts w:eastAsia="Times New Roman" w:cs="Univers"/>
                <w:color w:val="0000FF"/>
                <w:sz w:val="20"/>
                <w:szCs w:val="20"/>
                <w:lang w:val="en-AU" w:eastAsia="en-US"/>
              </w:rPr>
            </w:pPr>
          </w:p>
        </w:tc>
      </w:tr>
      <w:tr w:rsidR="00403C60" w:rsidRPr="00403C60" w14:paraId="20091F5D" w14:textId="77777777" w:rsidTr="00403C60">
        <w:trPr>
          <w:cantSplit/>
        </w:trPr>
        <w:tc>
          <w:tcPr>
            <w:tcW w:w="2943" w:type="dxa"/>
            <w:tcBorders>
              <w:top w:val="nil"/>
              <w:left w:val="nil"/>
              <w:bottom w:val="nil"/>
              <w:right w:val="nil"/>
            </w:tcBorders>
            <w:vAlign w:val="bottom"/>
          </w:tcPr>
          <w:p w14:paraId="156BDE63" w14:textId="77777777" w:rsidR="00403C60" w:rsidRPr="00403C60" w:rsidRDefault="00403C60" w:rsidP="00403C60">
            <w:pPr>
              <w:autoSpaceDE w:val="0"/>
              <w:autoSpaceDN w:val="0"/>
              <w:spacing w:before="600" w:after="0" w:line="240" w:lineRule="auto"/>
              <w:jc w:val="right"/>
              <w:rPr>
                <w:rFonts w:eastAsia="Times New Roman" w:cs="Helvetica"/>
                <w:b/>
                <w:bCs/>
                <w:sz w:val="20"/>
                <w:szCs w:val="20"/>
                <w:lang w:val="en-AU" w:eastAsia="en-US"/>
              </w:rPr>
            </w:pPr>
            <w:r w:rsidRPr="00403C60">
              <w:rPr>
                <w:rFonts w:eastAsia="Times New Roman" w:cs="Helvetica"/>
                <w:b/>
                <w:bCs/>
                <w:sz w:val="20"/>
                <w:szCs w:val="20"/>
                <w:lang w:val="en-AU" w:eastAsia="en-US"/>
              </w:rPr>
              <w:t>Name of the parent who has agreed to you participating</w:t>
            </w:r>
          </w:p>
        </w:tc>
        <w:tc>
          <w:tcPr>
            <w:tcW w:w="6979" w:type="dxa"/>
            <w:tcBorders>
              <w:top w:val="dotted" w:sz="4" w:space="0" w:color="auto"/>
              <w:left w:val="nil"/>
              <w:bottom w:val="dotted" w:sz="4" w:space="0" w:color="auto"/>
              <w:right w:val="nil"/>
            </w:tcBorders>
            <w:vAlign w:val="bottom"/>
          </w:tcPr>
          <w:p w14:paraId="663F28B2" w14:textId="77777777" w:rsidR="00403C60" w:rsidRPr="00403C60" w:rsidRDefault="00403C60" w:rsidP="00403C60">
            <w:pPr>
              <w:autoSpaceDE w:val="0"/>
              <w:autoSpaceDN w:val="0"/>
              <w:spacing w:before="360" w:after="0" w:line="240" w:lineRule="auto"/>
              <w:rPr>
                <w:rFonts w:eastAsia="Times New Roman" w:cs="Univers"/>
                <w:color w:val="0000FF"/>
                <w:sz w:val="20"/>
                <w:szCs w:val="20"/>
                <w:lang w:val="en-AU" w:eastAsia="en-US"/>
              </w:rPr>
            </w:pPr>
          </w:p>
        </w:tc>
      </w:tr>
      <w:tr w:rsidR="00403C60" w:rsidRPr="00403C60" w14:paraId="7014C9BD" w14:textId="77777777" w:rsidTr="00403C60">
        <w:trPr>
          <w:cantSplit/>
        </w:trPr>
        <w:tc>
          <w:tcPr>
            <w:tcW w:w="2943" w:type="dxa"/>
            <w:tcBorders>
              <w:top w:val="nil"/>
              <w:left w:val="nil"/>
              <w:bottom w:val="nil"/>
              <w:right w:val="nil"/>
            </w:tcBorders>
            <w:vAlign w:val="bottom"/>
          </w:tcPr>
          <w:p w14:paraId="1904FF71" w14:textId="77777777" w:rsidR="00403C60" w:rsidRPr="00403C60" w:rsidRDefault="00403C60" w:rsidP="00403C60">
            <w:pPr>
              <w:autoSpaceDE w:val="0"/>
              <w:autoSpaceDN w:val="0"/>
              <w:spacing w:after="0" w:line="240" w:lineRule="auto"/>
              <w:jc w:val="right"/>
              <w:rPr>
                <w:rFonts w:eastAsia="Times New Roman" w:cs="Helvetica"/>
                <w:b/>
                <w:bCs/>
                <w:sz w:val="20"/>
                <w:szCs w:val="20"/>
                <w:lang w:val="en-AU" w:eastAsia="en-US"/>
              </w:rPr>
            </w:pPr>
          </w:p>
        </w:tc>
        <w:tc>
          <w:tcPr>
            <w:tcW w:w="6979" w:type="dxa"/>
            <w:tcBorders>
              <w:top w:val="dotted" w:sz="4" w:space="0" w:color="auto"/>
              <w:left w:val="nil"/>
              <w:bottom w:val="nil"/>
              <w:right w:val="nil"/>
            </w:tcBorders>
          </w:tcPr>
          <w:p w14:paraId="6FC83E8E" w14:textId="77777777" w:rsidR="00403C60" w:rsidRPr="00403C60" w:rsidRDefault="00403C60" w:rsidP="00403C60">
            <w:pPr>
              <w:autoSpaceDE w:val="0"/>
              <w:autoSpaceDN w:val="0"/>
              <w:spacing w:after="0" w:line="240" w:lineRule="auto"/>
              <w:rPr>
                <w:rFonts w:eastAsia="Times New Roman" w:cs="Univers"/>
                <w:color w:val="0000FF"/>
                <w:sz w:val="20"/>
                <w:szCs w:val="20"/>
                <w:lang w:val="en-AU" w:eastAsia="en-US"/>
              </w:rPr>
            </w:pPr>
            <w:r w:rsidRPr="00403C60">
              <w:rPr>
                <w:rFonts w:eastAsia="Times New Roman" w:cs="Helvetica"/>
                <w:b/>
                <w:bCs/>
                <w:sz w:val="20"/>
                <w:szCs w:val="20"/>
                <w:lang w:val="en-AU" w:eastAsia="en-US"/>
              </w:rPr>
              <w:t>(please print in block letters)</w:t>
            </w:r>
          </w:p>
        </w:tc>
      </w:tr>
    </w:tbl>
    <w:p w14:paraId="688C571C" w14:textId="77777777" w:rsidR="007E5DB4" w:rsidRDefault="007E5DB4" w:rsidP="0076279C">
      <w:pPr>
        <w:rPr>
          <w:rFonts w:ascii="Times New Roman" w:hAnsi="Times New Roman"/>
          <w:b/>
          <w:sz w:val="24"/>
          <w:szCs w:val="24"/>
        </w:rPr>
      </w:pPr>
    </w:p>
    <w:p w14:paraId="6AF6CC53" w14:textId="77777777" w:rsidR="00403C60" w:rsidRPr="008214B3" w:rsidRDefault="00403C60" w:rsidP="008214B3">
      <w:pPr>
        <w:spacing w:after="0" w:line="240" w:lineRule="auto"/>
        <w:ind w:left="720" w:firstLine="720"/>
        <w:rPr>
          <w:rFonts w:eastAsia="Times New Roman" w:cs="Univers"/>
          <w:b/>
          <w:sz w:val="28"/>
          <w:lang w:val="en-US" w:eastAsia="en-US"/>
        </w:rPr>
      </w:pPr>
      <w:r w:rsidRPr="00403C60">
        <w:rPr>
          <w:rFonts w:eastAsia="Times New Roman" w:cs="Univers"/>
          <w:b/>
          <w:sz w:val="28"/>
          <w:lang w:val="en-US" w:eastAsia="en-US"/>
        </w:rPr>
        <w:t>CONSENT FORM – PLEASE COMPLETE AND RETURN</w:t>
      </w:r>
    </w:p>
    <w:p w14:paraId="19096F5C" w14:textId="77777777" w:rsidR="00403C60" w:rsidRPr="00403C60" w:rsidRDefault="00403C60" w:rsidP="00403C60">
      <w:pPr>
        <w:widowControl w:val="0"/>
        <w:autoSpaceDE w:val="0"/>
        <w:autoSpaceDN w:val="0"/>
        <w:spacing w:after="0" w:line="240" w:lineRule="auto"/>
        <w:rPr>
          <w:rFonts w:eastAsia="Times New Roman" w:cs="Helvetica"/>
          <w:sz w:val="20"/>
          <w:szCs w:val="20"/>
          <w:lang w:val="en-AU" w:eastAsia="en-US"/>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97"/>
        <w:gridCol w:w="6575"/>
      </w:tblGrid>
      <w:tr w:rsidR="00403C60" w:rsidRPr="00403C60" w14:paraId="2452EE31" w14:textId="77777777" w:rsidTr="00403C60">
        <w:tc>
          <w:tcPr>
            <w:tcW w:w="2497" w:type="dxa"/>
            <w:vAlign w:val="center"/>
          </w:tcPr>
          <w:p w14:paraId="1A01E2C8" w14:textId="77777777" w:rsidR="00403C60" w:rsidRPr="00403C60" w:rsidRDefault="00403C60" w:rsidP="00403C60">
            <w:pPr>
              <w:autoSpaceDE w:val="0"/>
              <w:autoSpaceDN w:val="0"/>
              <w:spacing w:after="0" w:line="240" w:lineRule="auto"/>
              <w:ind w:right="-108"/>
              <w:rPr>
                <w:rFonts w:eastAsia="Times New Roman" w:cs="Helvetica"/>
                <w:sz w:val="2"/>
                <w:szCs w:val="20"/>
                <w:lang w:val="en-US" w:eastAsia="en-US"/>
              </w:rPr>
            </w:pPr>
            <w:r w:rsidRPr="00403C60">
              <w:rPr>
                <w:rFonts w:eastAsia="Times New Roman" w:cs="Helvetica"/>
                <w:noProof/>
                <w:color w:val="0000FF"/>
                <w:sz w:val="20"/>
                <w:szCs w:val="20"/>
                <w:lang w:val="en-AU" w:eastAsia="en-AU"/>
              </w:rPr>
              <w:drawing>
                <wp:inline distT="0" distB="0" distL="0" distR="0" wp14:anchorId="28C04C68" wp14:editId="743FEDCC">
                  <wp:extent cx="2076450" cy="295275"/>
                  <wp:effectExtent l="0" t="0" r="0" b="9525"/>
                  <wp:docPr id="14" name="Picture 14" descr="Queensland University of Technology, Brisbane Australi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eensland University of Technology, Brisbane Australia"/>
                          <pic:cNvPicPr>
                            <a:picLocks noChangeAspect="1" noChangeArrowheads="1"/>
                          </pic:cNvPicPr>
                        </pic:nvPicPr>
                        <pic:blipFill>
                          <a:blip r:embed="rId14">
                            <a:extLst>
                              <a:ext uri="{28A0092B-C50C-407E-A947-70E740481C1C}">
                                <a14:useLocalDpi xmlns:a14="http://schemas.microsoft.com/office/drawing/2010/main" val="0"/>
                              </a:ext>
                            </a:extLst>
                          </a:blip>
                          <a:srcRect t="9923" b="12718"/>
                          <a:stretch>
                            <a:fillRect/>
                          </a:stretch>
                        </pic:blipFill>
                        <pic:spPr bwMode="auto">
                          <a:xfrm>
                            <a:off x="0" y="0"/>
                            <a:ext cx="2076450" cy="295275"/>
                          </a:xfrm>
                          <a:prstGeom prst="rect">
                            <a:avLst/>
                          </a:prstGeom>
                          <a:noFill/>
                          <a:ln>
                            <a:noFill/>
                          </a:ln>
                        </pic:spPr>
                      </pic:pic>
                    </a:graphicData>
                  </a:graphic>
                </wp:inline>
              </w:drawing>
            </w:r>
          </w:p>
        </w:tc>
        <w:tc>
          <w:tcPr>
            <w:tcW w:w="6575" w:type="dxa"/>
            <w:shd w:val="clear" w:color="auto" w:fill="D9D9D9"/>
            <w:vAlign w:val="center"/>
          </w:tcPr>
          <w:p w14:paraId="5565DBA3" w14:textId="77777777" w:rsidR="00403C60" w:rsidRPr="00403C60" w:rsidRDefault="00403C60" w:rsidP="00403C60">
            <w:pPr>
              <w:autoSpaceDE w:val="0"/>
              <w:autoSpaceDN w:val="0"/>
              <w:spacing w:after="0" w:line="240" w:lineRule="auto"/>
              <w:jc w:val="center"/>
              <w:rPr>
                <w:rFonts w:eastAsia="Times New Roman" w:cs="Trebuchet MS"/>
                <w:b/>
                <w:bCs/>
                <w:sz w:val="20"/>
                <w:szCs w:val="32"/>
                <w:lang w:val="en-US" w:eastAsia="en-US"/>
              </w:rPr>
            </w:pPr>
            <w:r w:rsidRPr="00403C60">
              <w:rPr>
                <w:rFonts w:eastAsia="Times New Roman" w:cs="Trebuchet MS"/>
                <w:b/>
                <w:bCs/>
                <w:sz w:val="20"/>
                <w:szCs w:val="32"/>
                <w:lang w:val="en-US" w:eastAsia="en-US"/>
              </w:rPr>
              <w:t>CONSENT FORM FOR QUT RESEARCH PROJECT</w:t>
            </w:r>
          </w:p>
          <w:p w14:paraId="3FA7D2E8" w14:textId="77777777" w:rsidR="00403C60" w:rsidRPr="00403C60" w:rsidRDefault="00403C60" w:rsidP="00403C60">
            <w:pPr>
              <w:autoSpaceDE w:val="0"/>
              <w:autoSpaceDN w:val="0"/>
              <w:spacing w:after="0" w:line="240" w:lineRule="auto"/>
              <w:jc w:val="center"/>
              <w:rPr>
                <w:rFonts w:eastAsia="Times New Roman" w:cs="Helvetica"/>
                <w:sz w:val="18"/>
                <w:szCs w:val="20"/>
                <w:lang w:val="en-US" w:eastAsia="en-US"/>
              </w:rPr>
            </w:pPr>
            <w:r w:rsidRPr="00403C60">
              <w:rPr>
                <w:rFonts w:eastAsia="Times New Roman" w:cs="Trebuchet MS"/>
                <w:b/>
                <w:bCs/>
                <w:sz w:val="20"/>
                <w:szCs w:val="32"/>
                <w:lang w:val="en-US" w:eastAsia="en-US"/>
              </w:rPr>
              <w:t xml:space="preserve">– YOUNG PEOPLE 18-20 – </w:t>
            </w:r>
          </w:p>
        </w:tc>
      </w:tr>
      <w:tr w:rsidR="00403C60" w:rsidRPr="00403C60" w14:paraId="6D00C920" w14:textId="77777777" w:rsidTr="00403C60">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trHeight w:val="112"/>
        </w:trPr>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889476" w14:textId="77777777" w:rsidR="00403C60" w:rsidRPr="00403C60" w:rsidRDefault="00403C60" w:rsidP="00403C60">
            <w:pPr>
              <w:autoSpaceDE w:val="0"/>
              <w:autoSpaceDN w:val="0"/>
              <w:spacing w:after="0" w:line="240" w:lineRule="auto"/>
              <w:jc w:val="center"/>
              <w:rPr>
                <w:rFonts w:eastAsia="Times New Roman" w:cs="Helvetica"/>
                <w:b/>
                <w:sz w:val="20"/>
                <w:szCs w:val="28"/>
                <w:lang w:val="en-US" w:eastAsia="en-US"/>
              </w:rPr>
            </w:pPr>
          </w:p>
          <w:p w14:paraId="3EB4315C" w14:textId="77777777" w:rsidR="00403C60" w:rsidRPr="00403C60" w:rsidRDefault="00403C60" w:rsidP="00403C60">
            <w:pPr>
              <w:autoSpaceDE w:val="0"/>
              <w:autoSpaceDN w:val="0"/>
              <w:spacing w:after="0" w:line="240" w:lineRule="auto"/>
              <w:jc w:val="center"/>
              <w:rPr>
                <w:rFonts w:eastAsia="Times New Roman" w:cs="Helvetica"/>
                <w:b/>
                <w:sz w:val="28"/>
                <w:szCs w:val="28"/>
                <w:lang w:val="en-US" w:eastAsia="en-US"/>
              </w:rPr>
            </w:pPr>
            <w:r w:rsidRPr="00403C60">
              <w:rPr>
                <w:rFonts w:eastAsia="Times New Roman" w:cs="Helvetica"/>
                <w:b/>
                <w:sz w:val="28"/>
                <w:szCs w:val="28"/>
                <w:lang w:val="en-US" w:eastAsia="en-US"/>
              </w:rPr>
              <w:t xml:space="preserve">Evaluation of the ACT </w:t>
            </w:r>
            <w:r w:rsidRPr="00403C60">
              <w:rPr>
                <w:rFonts w:eastAsia="Times New Roman" w:cs="Helvetica"/>
                <w:b/>
                <w:i/>
                <w:sz w:val="28"/>
                <w:szCs w:val="28"/>
                <w:lang w:val="en-US" w:eastAsia="en-US"/>
              </w:rPr>
              <w:t>Road Ready</w:t>
            </w:r>
            <w:r w:rsidRPr="00403C60">
              <w:rPr>
                <w:rFonts w:eastAsia="Times New Roman" w:cs="Helvetica"/>
                <w:b/>
                <w:sz w:val="28"/>
                <w:szCs w:val="28"/>
                <w:lang w:val="en-US" w:eastAsia="en-US"/>
              </w:rPr>
              <w:t xml:space="preserve"> pre-licence driver education program</w:t>
            </w:r>
          </w:p>
          <w:p w14:paraId="21D65CA2" w14:textId="77777777" w:rsidR="00403C60" w:rsidRPr="00403C60" w:rsidRDefault="00403C60" w:rsidP="00403C60">
            <w:pPr>
              <w:autoSpaceDE w:val="0"/>
              <w:autoSpaceDN w:val="0"/>
              <w:spacing w:after="0" w:line="240" w:lineRule="auto"/>
              <w:jc w:val="center"/>
              <w:rPr>
                <w:rFonts w:eastAsia="Times New Roman" w:cs="Helvetica"/>
                <w:b/>
                <w:sz w:val="20"/>
                <w:szCs w:val="28"/>
                <w:lang w:val="en-US" w:eastAsia="en-US"/>
              </w:rPr>
            </w:pPr>
          </w:p>
          <w:p w14:paraId="37AC6DE5" w14:textId="77777777" w:rsidR="00403C60" w:rsidRPr="00403C60" w:rsidRDefault="00403C60" w:rsidP="00403C60">
            <w:pPr>
              <w:autoSpaceDE w:val="0"/>
              <w:autoSpaceDN w:val="0"/>
              <w:spacing w:after="0" w:line="240" w:lineRule="auto"/>
              <w:jc w:val="center"/>
              <w:rPr>
                <w:rFonts w:eastAsia="Times New Roman" w:cs="Helvetica"/>
                <w:b/>
                <w:sz w:val="18"/>
                <w:szCs w:val="28"/>
                <w:lang w:val="en-US" w:eastAsia="en-US"/>
              </w:rPr>
            </w:pPr>
            <w:r w:rsidRPr="00403C60">
              <w:rPr>
                <w:rFonts w:eastAsia="Times New Roman" w:cs="Helvetica"/>
                <w:b/>
                <w:sz w:val="20"/>
                <w:szCs w:val="28"/>
                <w:lang w:val="en-US" w:eastAsia="en-US"/>
              </w:rPr>
              <w:t>QUT Ethics Approval Number: 1500000590</w:t>
            </w:r>
          </w:p>
        </w:tc>
      </w:tr>
    </w:tbl>
    <w:p w14:paraId="5230AFC8" w14:textId="77777777" w:rsidR="00403C60" w:rsidRPr="00403C60" w:rsidRDefault="00403C60" w:rsidP="00403C60">
      <w:pPr>
        <w:autoSpaceDE w:val="0"/>
        <w:autoSpaceDN w:val="0"/>
        <w:spacing w:after="0" w:line="240" w:lineRule="auto"/>
        <w:rPr>
          <w:rFonts w:eastAsia="Times New Roman" w:cs="Helvetica"/>
          <w:sz w:val="20"/>
          <w:szCs w:val="20"/>
          <w:lang w:val="en-US" w:eastAsia="en-US"/>
        </w:rPr>
      </w:pPr>
    </w:p>
    <w:p w14:paraId="30D47FDF" w14:textId="77777777" w:rsidR="00403C60" w:rsidRPr="00403C60" w:rsidRDefault="00403C60" w:rsidP="00403C60">
      <w:pPr>
        <w:widowControl w:val="0"/>
        <w:shd w:val="clear" w:color="auto" w:fill="D9D9D9"/>
        <w:autoSpaceDE w:val="0"/>
        <w:autoSpaceDN w:val="0"/>
        <w:spacing w:after="0" w:line="240" w:lineRule="auto"/>
        <w:jc w:val="both"/>
        <w:rPr>
          <w:rFonts w:eastAsia="Times New Roman" w:cs="Helvetica"/>
          <w:b/>
          <w:caps/>
          <w:lang w:val="en-AU" w:eastAsia="en-US"/>
        </w:rPr>
      </w:pPr>
      <w:r w:rsidRPr="00403C60">
        <w:rPr>
          <w:rFonts w:eastAsia="Times New Roman" w:cs="Helvetica"/>
          <w:b/>
          <w:caps/>
          <w:lang w:val="en-AU" w:eastAsia="en-US"/>
        </w:rPr>
        <w:t>RESEARCH TEAM CONTACTS</w:t>
      </w:r>
    </w:p>
    <w:tbl>
      <w:tblPr>
        <w:tblW w:w="10740" w:type="dxa"/>
        <w:tblLook w:val="04A0" w:firstRow="1" w:lastRow="0" w:firstColumn="1" w:lastColumn="0" w:noHBand="0" w:noVBand="1"/>
      </w:tblPr>
      <w:tblGrid>
        <w:gridCol w:w="2093"/>
        <w:gridCol w:w="1984"/>
        <w:gridCol w:w="6663"/>
      </w:tblGrid>
      <w:tr w:rsidR="00403C60" w:rsidRPr="00403C60" w14:paraId="67196644" w14:textId="77777777" w:rsidTr="00C960F3">
        <w:tc>
          <w:tcPr>
            <w:tcW w:w="2093" w:type="dxa"/>
            <w:vAlign w:val="bottom"/>
          </w:tcPr>
          <w:p w14:paraId="633A5D49" w14:textId="77777777" w:rsidR="00403C60" w:rsidRPr="00403C60" w:rsidRDefault="00403C60" w:rsidP="00403C60">
            <w:pPr>
              <w:autoSpaceDE w:val="0"/>
              <w:autoSpaceDN w:val="0"/>
              <w:spacing w:after="0" w:line="240" w:lineRule="auto"/>
              <w:rPr>
                <w:rFonts w:eastAsia="Times New Roman" w:cs="Trebuchet MS"/>
                <w:color w:val="000000"/>
                <w:sz w:val="20"/>
                <w:szCs w:val="20"/>
                <w:lang w:val="en-US" w:eastAsia="en-US"/>
              </w:rPr>
            </w:pPr>
            <w:r w:rsidRPr="00403C60">
              <w:rPr>
                <w:rFonts w:eastAsia="Times New Roman" w:cs="Trebuchet MS"/>
                <w:color w:val="000000"/>
                <w:sz w:val="20"/>
                <w:szCs w:val="20"/>
                <w:lang w:val="en-US" w:eastAsia="en-US"/>
              </w:rPr>
              <w:t>Alexia Lennon</w:t>
            </w:r>
          </w:p>
        </w:tc>
        <w:tc>
          <w:tcPr>
            <w:tcW w:w="1984" w:type="dxa"/>
          </w:tcPr>
          <w:p w14:paraId="51199A1A" w14:textId="77777777" w:rsidR="00403C60" w:rsidRPr="00403C60" w:rsidRDefault="00403C60" w:rsidP="00403C60">
            <w:pPr>
              <w:autoSpaceDE w:val="0"/>
              <w:autoSpaceDN w:val="0"/>
              <w:spacing w:after="0" w:line="240" w:lineRule="auto"/>
              <w:rPr>
                <w:rFonts w:eastAsia="Times New Roman" w:cs="Helvetica"/>
                <w:sz w:val="20"/>
                <w:szCs w:val="20"/>
                <w:lang w:val="en-US" w:eastAsia="en-US"/>
              </w:rPr>
            </w:pPr>
            <w:r w:rsidRPr="00403C60">
              <w:rPr>
                <w:rFonts w:eastAsia="Times New Roman" w:cs="Trebuchet MS"/>
                <w:color w:val="000000"/>
                <w:sz w:val="20"/>
                <w:szCs w:val="20"/>
                <w:lang w:val="en-US" w:eastAsia="en-US"/>
              </w:rPr>
              <w:t>07 3138 4675</w:t>
            </w:r>
          </w:p>
        </w:tc>
        <w:tc>
          <w:tcPr>
            <w:tcW w:w="6663" w:type="dxa"/>
          </w:tcPr>
          <w:p w14:paraId="5E39B674" w14:textId="77777777" w:rsidR="00403C60" w:rsidRPr="00403C60" w:rsidRDefault="00403C60" w:rsidP="00403C60">
            <w:pPr>
              <w:autoSpaceDE w:val="0"/>
              <w:autoSpaceDN w:val="0"/>
              <w:spacing w:after="0" w:line="240" w:lineRule="auto"/>
              <w:rPr>
                <w:rFonts w:eastAsia="Times New Roman" w:cs="Helvetica"/>
                <w:sz w:val="20"/>
                <w:szCs w:val="20"/>
                <w:lang w:val="en-US" w:eastAsia="en-US"/>
              </w:rPr>
            </w:pPr>
            <w:r w:rsidRPr="00403C60">
              <w:rPr>
                <w:rFonts w:eastAsia="Times New Roman" w:cs="Trebuchet MS"/>
                <w:color w:val="000000"/>
                <w:sz w:val="20"/>
                <w:szCs w:val="20"/>
                <w:lang w:val="en-US" w:eastAsia="en-US"/>
              </w:rPr>
              <w:t>aj.lennon@qut.edu.au</w:t>
            </w:r>
          </w:p>
        </w:tc>
      </w:tr>
      <w:tr w:rsidR="00403C60" w:rsidRPr="00403C60" w14:paraId="0324BA23" w14:textId="77777777" w:rsidTr="00C960F3">
        <w:tc>
          <w:tcPr>
            <w:tcW w:w="2093" w:type="dxa"/>
            <w:vAlign w:val="bottom"/>
          </w:tcPr>
          <w:p w14:paraId="54752EA5" w14:textId="77777777" w:rsidR="00403C60" w:rsidRPr="00403C60" w:rsidRDefault="00403C60" w:rsidP="00403C60">
            <w:pPr>
              <w:autoSpaceDE w:val="0"/>
              <w:autoSpaceDN w:val="0"/>
              <w:spacing w:after="0" w:line="240" w:lineRule="auto"/>
              <w:rPr>
                <w:rFonts w:eastAsia="Times New Roman" w:cs="Trebuchet MS"/>
                <w:color w:val="000000"/>
                <w:sz w:val="20"/>
                <w:szCs w:val="20"/>
                <w:lang w:val="en-US" w:eastAsia="en-US"/>
              </w:rPr>
            </w:pPr>
            <w:r w:rsidRPr="00403C60">
              <w:rPr>
                <w:rFonts w:eastAsia="Times New Roman" w:cs="Helvetica"/>
                <w:sz w:val="20"/>
                <w:szCs w:val="20"/>
                <w:lang w:val="en-US" w:eastAsia="en-US"/>
              </w:rPr>
              <w:t>Amanda Evenhuis</w:t>
            </w:r>
          </w:p>
        </w:tc>
        <w:tc>
          <w:tcPr>
            <w:tcW w:w="1984" w:type="dxa"/>
          </w:tcPr>
          <w:p w14:paraId="2E8B5805" w14:textId="77777777" w:rsidR="00403C60" w:rsidRPr="00403C60" w:rsidRDefault="00403C60" w:rsidP="00403C60">
            <w:pPr>
              <w:autoSpaceDE w:val="0"/>
              <w:autoSpaceDN w:val="0"/>
              <w:spacing w:after="0" w:line="240" w:lineRule="auto"/>
              <w:rPr>
                <w:rFonts w:eastAsia="Times New Roman" w:cs="Helvetica"/>
                <w:sz w:val="20"/>
                <w:szCs w:val="20"/>
                <w:lang w:val="en-US" w:eastAsia="en-US"/>
              </w:rPr>
            </w:pPr>
            <w:r w:rsidRPr="00403C60">
              <w:rPr>
                <w:rFonts w:eastAsia="Times New Roman" w:cs="Trebuchet MS"/>
                <w:sz w:val="20"/>
                <w:szCs w:val="20"/>
                <w:lang w:val="en-US" w:eastAsia="en-US"/>
              </w:rPr>
              <w:t>07 3138 4906</w:t>
            </w:r>
          </w:p>
        </w:tc>
        <w:tc>
          <w:tcPr>
            <w:tcW w:w="6663" w:type="dxa"/>
          </w:tcPr>
          <w:p w14:paraId="32BC76C2" w14:textId="77777777" w:rsidR="00403C60" w:rsidRPr="00403C60" w:rsidRDefault="00403C60" w:rsidP="00403C60">
            <w:pPr>
              <w:autoSpaceDE w:val="0"/>
              <w:autoSpaceDN w:val="0"/>
              <w:spacing w:after="0" w:line="240" w:lineRule="auto"/>
              <w:rPr>
                <w:rFonts w:eastAsia="Times New Roman" w:cs="Helvetica"/>
                <w:sz w:val="20"/>
                <w:szCs w:val="20"/>
                <w:lang w:val="en-US" w:eastAsia="en-US"/>
              </w:rPr>
            </w:pPr>
            <w:r w:rsidRPr="00403C60">
              <w:rPr>
                <w:rFonts w:eastAsia="Times New Roman" w:cs="Helvetica"/>
                <w:sz w:val="20"/>
                <w:szCs w:val="20"/>
                <w:lang w:val="en-US" w:eastAsia="en-US"/>
              </w:rPr>
              <w:t>amanda.evenhuis@qut.edu.au</w:t>
            </w:r>
          </w:p>
        </w:tc>
      </w:tr>
    </w:tbl>
    <w:p w14:paraId="33057308" w14:textId="77777777" w:rsidR="00403C60" w:rsidRPr="00403C60" w:rsidRDefault="00403C60" w:rsidP="00403C60">
      <w:pPr>
        <w:widowControl w:val="0"/>
        <w:autoSpaceDE w:val="0"/>
        <w:autoSpaceDN w:val="0"/>
        <w:spacing w:after="0" w:line="240" w:lineRule="auto"/>
        <w:jc w:val="both"/>
        <w:rPr>
          <w:rFonts w:eastAsia="Times New Roman" w:cs="Helvetica"/>
          <w:caps/>
          <w:lang w:val="en-AU" w:eastAsia="en-US"/>
        </w:rPr>
      </w:pPr>
    </w:p>
    <w:p w14:paraId="731ADB16" w14:textId="77777777" w:rsidR="00403C60" w:rsidRPr="00403C60" w:rsidRDefault="00403C60" w:rsidP="00403C60">
      <w:pPr>
        <w:widowControl w:val="0"/>
        <w:shd w:val="clear" w:color="auto" w:fill="D9D9D9"/>
        <w:autoSpaceDE w:val="0"/>
        <w:autoSpaceDN w:val="0"/>
        <w:spacing w:after="0" w:line="240" w:lineRule="auto"/>
        <w:jc w:val="both"/>
        <w:rPr>
          <w:rFonts w:eastAsia="Times New Roman" w:cs="Helvetica"/>
          <w:b/>
          <w:caps/>
          <w:lang w:val="en-AU" w:eastAsia="en-US"/>
        </w:rPr>
      </w:pPr>
      <w:r w:rsidRPr="00403C60">
        <w:rPr>
          <w:rFonts w:eastAsia="Times New Roman" w:cs="Helvetica"/>
          <w:b/>
          <w:caps/>
          <w:lang w:val="en-AU" w:eastAsia="en-US"/>
        </w:rPr>
        <w:t>RETURNING YOUR FORM</w:t>
      </w:r>
    </w:p>
    <w:p w14:paraId="6853E263" w14:textId="77777777" w:rsidR="00403C60" w:rsidRPr="00403C60" w:rsidRDefault="00403C60" w:rsidP="00403C60">
      <w:pPr>
        <w:widowControl w:val="0"/>
        <w:autoSpaceDE w:val="0"/>
        <w:autoSpaceDN w:val="0"/>
        <w:spacing w:after="0" w:line="240" w:lineRule="auto"/>
        <w:jc w:val="both"/>
        <w:rPr>
          <w:rFonts w:eastAsia="Times New Roman" w:cs="Helvetica"/>
          <w:sz w:val="20"/>
          <w:szCs w:val="20"/>
          <w:lang w:val="en-AU" w:eastAsia="en-US"/>
        </w:rPr>
      </w:pPr>
      <w:r w:rsidRPr="00403C60">
        <w:rPr>
          <w:rFonts w:eastAsia="Times New Roman" w:cs="Helvetica"/>
          <w:sz w:val="20"/>
          <w:szCs w:val="20"/>
          <w:lang w:val="en-AU" w:eastAsia="en-US"/>
        </w:rPr>
        <w:t>To return your form, submit it along with your completed questionnaire at the Road Ready centre in the envelope provided.</w:t>
      </w:r>
    </w:p>
    <w:p w14:paraId="7520D27E" w14:textId="77777777" w:rsidR="00403C60" w:rsidRPr="00403C60" w:rsidRDefault="00403C60" w:rsidP="00403C60">
      <w:pPr>
        <w:widowControl w:val="0"/>
        <w:autoSpaceDE w:val="0"/>
        <w:autoSpaceDN w:val="0"/>
        <w:spacing w:after="0" w:line="240" w:lineRule="auto"/>
        <w:jc w:val="both"/>
        <w:rPr>
          <w:rFonts w:eastAsia="Times New Roman" w:cs="Helvetica"/>
          <w:sz w:val="20"/>
          <w:szCs w:val="20"/>
          <w:lang w:val="en-AU" w:eastAsia="en-US"/>
        </w:rPr>
      </w:pPr>
      <w:r w:rsidRPr="00403C60">
        <w:rPr>
          <w:rFonts w:eastAsia="Times New Roman" w:cs="Helvetica"/>
          <w:sz w:val="20"/>
          <w:szCs w:val="20"/>
          <w:lang w:val="en-AU" w:eastAsia="en-US"/>
        </w:rPr>
        <w:t xml:space="preserve">Your envelope should contain: 1) your signed consent form; 2) your completed questionnaire and contact details </w:t>
      </w:r>
    </w:p>
    <w:p w14:paraId="07382683" w14:textId="77777777" w:rsidR="00403C60" w:rsidRPr="00403C60" w:rsidRDefault="00403C60" w:rsidP="00403C60">
      <w:pPr>
        <w:autoSpaceDE w:val="0"/>
        <w:autoSpaceDN w:val="0"/>
        <w:spacing w:after="0" w:line="240" w:lineRule="auto"/>
        <w:rPr>
          <w:rFonts w:eastAsia="Times New Roman" w:cs="Helvetica"/>
          <w:sz w:val="20"/>
          <w:szCs w:val="20"/>
          <w:lang w:val="en-US" w:eastAsia="en-US"/>
        </w:rPr>
      </w:pPr>
    </w:p>
    <w:p w14:paraId="102A1116" w14:textId="77777777" w:rsidR="00403C60" w:rsidRPr="00403C60" w:rsidRDefault="00403C60" w:rsidP="00403C60">
      <w:pPr>
        <w:widowControl w:val="0"/>
        <w:shd w:val="clear" w:color="auto" w:fill="D9D9D9"/>
        <w:autoSpaceDE w:val="0"/>
        <w:autoSpaceDN w:val="0"/>
        <w:spacing w:after="0" w:line="240" w:lineRule="auto"/>
        <w:jc w:val="both"/>
        <w:rPr>
          <w:rFonts w:eastAsia="Times New Roman" w:cs="Helvetica"/>
          <w:b/>
          <w:bCs/>
          <w:caps/>
          <w:lang w:val="en-AU" w:eastAsia="en-US"/>
        </w:rPr>
      </w:pPr>
      <w:r w:rsidRPr="00403C60">
        <w:rPr>
          <w:rFonts w:eastAsia="Times New Roman" w:cs="Helvetica"/>
          <w:b/>
          <w:bCs/>
          <w:caps/>
          <w:lang w:val="en-AU" w:eastAsia="en-US"/>
        </w:rPr>
        <w:t>STATEMENT OF CONSENT</w:t>
      </w:r>
    </w:p>
    <w:p w14:paraId="38DE33E3" w14:textId="77777777" w:rsidR="00403C60" w:rsidRPr="00403C60" w:rsidRDefault="00403C60" w:rsidP="00403C60">
      <w:pPr>
        <w:autoSpaceDE w:val="0"/>
        <w:autoSpaceDN w:val="0"/>
        <w:spacing w:before="60" w:after="0" w:line="240" w:lineRule="auto"/>
        <w:jc w:val="both"/>
        <w:rPr>
          <w:rFonts w:eastAsia="Times New Roman" w:cs="Helvetica"/>
          <w:b/>
          <w:i/>
          <w:sz w:val="20"/>
          <w:szCs w:val="20"/>
          <w:lang w:val="en-US" w:eastAsia="en-US"/>
        </w:rPr>
      </w:pPr>
      <w:r w:rsidRPr="00403C60">
        <w:rPr>
          <w:rFonts w:eastAsia="Times New Roman" w:cs="Helvetica"/>
          <w:b/>
          <w:sz w:val="20"/>
          <w:szCs w:val="20"/>
          <w:lang w:val="en-US" w:eastAsia="en-US"/>
        </w:rPr>
        <w:t>This form asks your consent to participate in the study</w:t>
      </w:r>
      <w:r w:rsidRPr="00403C60">
        <w:rPr>
          <w:rFonts w:eastAsia="Times New Roman" w:cs="Helvetica"/>
          <w:b/>
          <w:i/>
          <w:sz w:val="20"/>
          <w:szCs w:val="20"/>
          <w:lang w:val="en-AU" w:eastAsia="en-US"/>
        </w:rPr>
        <w:t>.</w:t>
      </w:r>
    </w:p>
    <w:p w14:paraId="3F795C76" w14:textId="77777777" w:rsidR="00403C60" w:rsidRPr="00403C60" w:rsidRDefault="00403C60" w:rsidP="00403C60">
      <w:pPr>
        <w:widowControl w:val="0"/>
        <w:autoSpaceDE w:val="0"/>
        <w:autoSpaceDN w:val="0"/>
        <w:spacing w:before="60" w:after="0" w:line="240" w:lineRule="auto"/>
        <w:jc w:val="both"/>
        <w:rPr>
          <w:rFonts w:eastAsia="Times New Roman" w:cs="Helvetica"/>
          <w:b/>
          <w:sz w:val="20"/>
          <w:szCs w:val="20"/>
          <w:lang w:val="en-AU" w:eastAsia="en-US"/>
        </w:rPr>
      </w:pPr>
      <w:r w:rsidRPr="00403C60">
        <w:rPr>
          <w:rFonts w:eastAsia="Times New Roman" w:cs="Helvetica"/>
          <w:b/>
          <w:sz w:val="20"/>
          <w:szCs w:val="20"/>
          <w:lang w:val="en-AU" w:eastAsia="en-US"/>
        </w:rPr>
        <w:t>By signing below, you are indicating that you:</w:t>
      </w:r>
    </w:p>
    <w:p w14:paraId="2DDD0245" w14:textId="77777777" w:rsidR="00403C60" w:rsidRPr="00403C60" w:rsidRDefault="00403C60" w:rsidP="00403C60">
      <w:pPr>
        <w:numPr>
          <w:ilvl w:val="0"/>
          <w:numId w:val="24"/>
        </w:numPr>
        <w:autoSpaceDE w:val="0"/>
        <w:autoSpaceDN w:val="0"/>
        <w:spacing w:before="120" w:after="0" w:line="240" w:lineRule="auto"/>
        <w:jc w:val="both"/>
        <w:rPr>
          <w:rFonts w:eastAsia="Times New Roman" w:cs="Helvetica"/>
          <w:sz w:val="20"/>
          <w:szCs w:val="20"/>
          <w:lang w:val="en-AU" w:eastAsia="en-US"/>
        </w:rPr>
      </w:pPr>
      <w:r w:rsidRPr="00403C60">
        <w:rPr>
          <w:rFonts w:eastAsia="Times New Roman" w:cs="Helvetica"/>
          <w:sz w:val="20"/>
          <w:szCs w:val="20"/>
          <w:lang w:val="en-AU" w:eastAsia="en-US"/>
        </w:rPr>
        <w:t>Have read and understood the information about this study.</w:t>
      </w:r>
    </w:p>
    <w:p w14:paraId="12ACDE05" w14:textId="77777777" w:rsidR="00403C60" w:rsidRPr="00403C60" w:rsidRDefault="00403C60" w:rsidP="00403C60">
      <w:pPr>
        <w:numPr>
          <w:ilvl w:val="0"/>
          <w:numId w:val="24"/>
        </w:numPr>
        <w:autoSpaceDE w:val="0"/>
        <w:autoSpaceDN w:val="0"/>
        <w:spacing w:before="120" w:after="0" w:line="240" w:lineRule="auto"/>
        <w:jc w:val="both"/>
        <w:rPr>
          <w:rFonts w:eastAsia="Times New Roman" w:cs="Helvetica"/>
          <w:sz w:val="20"/>
          <w:szCs w:val="20"/>
          <w:lang w:val="en-AU" w:eastAsia="en-US"/>
        </w:rPr>
      </w:pPr>
      <w:r w:rsidRPr="00403C60">
        <w:rPr>
          <w:rFonts w:eastAsia="Times New Roman" w:cs="Helvetica"/>
          <w:sz w:val="20"/>
          <w:szCs w:val="20"/>
          <w:lang w:val="en-AU" w:eastAsia="en-US"/>
        </w:rPr>
        <w:t>Have had any questions answered to your satisfaction.</w:t>
      </w:r>
    </w:p>
    <w:p w14:paraId="0CCE2E33" w14:textId="77777777" w:rsidR="00403C60" w:rsidRPr="00403C60" w:rsidRDefault="00403C60" w:rsidP="00403C60">
      <w:pPr>
        <w:numPr>
          <w:ilvl w:val="0"/>
          <w:numId w:val="24"/>
        </w:numPr>
        <w:autoSpaceDE w:val="0"/>
        <w:autoSpaceDN w:val="0"/>
        <w:spacing w:before="120" w:after="0" w:line="240" w:lineRule="auto"/>
        <w:jc w:val="both"/>
        <w:rPr>
          <w:rFonts w:eastAsia="Times New Roman" w:cs="Helvetica"/>
          <w:sz w:val="20"/>
          <w:szCs w:val="20"/>
          <w:lang w:val="en-AU" w:eastAsia="en-US"/>
        </w:rPr>
      </w:pPr>
      <w:r w:rsidRPr="00403C60">
        <w:rPr>
          <w:rFonts w:eastAsia="Times New Roman" w:cs="Helvetica"/>
          <w:sz w:val="20"/>
          <w:szCs w:val="20"/>
          <w:lang w:val="en-AU" w:eastAsia="en-US"/>
        </w:rPr>
        <w:t>Understand that if you have any additional questions you can contact the research team.</w:t>
      </w:r>
    </w:p>
    <w:p w14:paraId="5CCF1FD6" w14:textId="77777777" w:rsidR="00403C60" w:rsidRPr="00403C60" w:rsidRDefault="00403C60" w:rsidP="00403C60">
      <w:pPr>
        <w:numPr>
          <w:ilvl w:val="0"/>
          <w:numId w:val="24"/>
        </w:numPr>
        <w:autoSpaceDE w:val="0"/>
        <w:autoSpaceDN w:val="0"/>
        <w:spacing w:before="120" w:after="0" w:line="240" w:lineRule="auto"/>
        <w:jc w:val="both"/>
        <w:rPr>
          <w:rFonts w:eastAsia="Times New Roman" w:cs="Helvetica"/>
          <w:sz w:val="20"/>
          <w:szCs w:val="20"/>
          <w:lang w:val="en-AU" w:eastAsia="en-US"/>
        </w:rPr>
      </w:pPr>
      <w:r w:rsidRPr="00403C60">
        <w:rPr>
          <w:rFonts w:eastAsia="Times New Roman" w:cs="Helvetica"/>
          <w:sz w:val="20"/>
          <w:szCs w:val="20"/>
          <w:lang w:val="en-AU" w:eastAsia="en-US"/>
        </w:rPr>
        <w:t>Understand that you are free to withdraw at any time, without having to give a reason, even if you have already said yes.</w:t>
      </w:r>
    </w:p>
    <w:p w14:paraId="11052F42" w14:textId="77777777" w:rsidR="00403C60" w:rsidRPr="00403C60" w:rsidRDefault="00403C60" w:rsidP="00403C60">
      <w:pPr>
        <w:numPr>
          <w:ilvl w:val="0"/>
          <w:numId w:val="24"/>
        </w:numPr>
        <w:autoSpaceDE w:val="0"/>
        <w:autoSpaceDN w:val="0"/>
        <w:spacing w:before="120" w:after="0" w:line="240" w:lineRule="auto"/>
        <w:jc w:val="both"/>
        <w:rPr>
          <w:rFonts w:eastAsia="Times New Roman" w:cs="Helvetica"/>
          <w:sz w:val="20"/>
          <w:szCs w:val="20"/>
          <w:lang w:val="en-AU" w:eastAsia="en-US"/>
        </w:rPr>
      </w:pPr>
      <w:r w:rsidRPr="00403C60">
        <w:rPr>
          <w:rFonts w:eastAsia="Times New Roman" w:cs="Helvetica"/>
          <w:sz w:val="20"/>
          <w:szCs w:val="20"/>
          <w:lang w:val="en-AU" w:eastAsia="en-US"/>
        </w:rPr>
        <w:t xml:space="preserve">Understand that you can contact the Research Ethics Unit on 07 3138 5123 or email </w:t>
      </w:r>
      <w:hyperlink r:id="rId16" w:history="1">
        <w:r w:rsidRPr="00403C60">
          <w:rPr>
            <w:rFonts w:eastAsia="Times New Roman" w:cs="Helvetica"/>
            <w:sz w:val="20"/>
            <w:szCs w:val="20"/>
            <w:u w:val="single"/>
            <w:lang w:val="en-AU" w:eastAsia="en-US"/>
          </w:rPr>
          <w:t>ethicscontact@qut.edu.au</w:t>
        </w:r>
      </w:hyperlink>
      <w:r w:rsidRPr="00403C60">
        <w:rPr>
          <w:rFonts w:eastAsia="Times New Roman" w:cs="Helvetica"/>
          <w:sz w:val="20"/>
          <w:szCs w:val="20"/>
          <w:lang w:val="en-AU" w:eastAsia="en-US"/>
        </w:rPr>
        <w:t xml:space="preserve"> if you have concerns about the ethical conduct of the project.</w:t>
      </w:r>
    </w:p>
    <w:p w14:paraId="0EF2BAA4" w14:textId="77777777" w:rsidR="00403C60" w:rsidRPr="00403C60" w:rsidRDefault="00403C60" w:rsidP="00403C60">
      <w:pPr>
        <w:numPr>
          <w:ilvl w:val="0"/>
          <w:numId w:val="24"/>
        </w:numPr>
        <w:autoSpaceDE w:val="0"/>
        <w:autoSpaceDN w:val="0"/>
        <w:spacing w:before="120" w:after="0" w:line="240" w:lineRule="auto"/>
        <w:jc w:val="both"/>
        <w:rPr>
          <w:rFonts w:eastAsia="Times New Roman" w:cs="Helvetica"/>
          <w:sz w:val="20"/>
          <w:szCs w:val="20"/>
          <w:lang w:val="en-AU" w:eastAsia="en-US"/>
        </w:rPr>
      </w:pPr>
      <w:r w:rsidRPr="00403C60">
        <w:rPr>
          <w:rFonts w:eastAsia="Times New Roman" w:cs="Helvetica"/>
          <w:sz w:val="20"/>
          <w:szCs w:val="20"/>
          <w:lang w:val="en-AU" w:eastAsia="en-US"/>
        </w:rPr>
        <w:t>Agree that we can access your licence and offence records.</w:t>
      </w:r>
    </w:p>
    <w:p w14:paraId="10EED9E2" w14:textId="77777777" w:rsidR="00403C60" w:rsidRPr="00403C60" w:rsidRDefault="00403C60" w:rsidP="00403C60">
      <w:pPr>
        <w:numPr>
          <w:ilvl w:val="0"/>
          <w:numId w:val="24"/>
        </w:numPr>
        <w:autoSpaceDE w:val="0"/>
        <w:autoSpaceDN w:val="0"/>
        <w:spacing w:before="120" w:after="0" w:line="240" w:lineRule="auto"/>
        <w:jc w:val="both"/>
        <w:rPr>
          <w:rFonts w:eastAsia="Times New Roman" w:cs="Helvetica"/>
          <w:sz w:val="20"/>
          <w:szCs w:val="20"/>
          <w:lang w:val="en-AU" w:eastAsia="en-US"/>
        </w:rPr>
      </w:pPr>
      <w:r w:rsidRPr="00403C60">
        <w:rPr>
          <w:rFonts w:eastAsia="Times New Roman" w:cs="Helvetica"/>
          <w:sz w:val="20"/>
          <w:szCs w:val="20"/>
          <w:lang w:val="en-AU" w:eastAsia="en-US"/>
        </w:rPr>
        <w:t>Agree to participate in the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7971"/>
      </w:tblGrid>
      <w:tr w:rsidR="00403C60" w:rsidRPr="00403C60" w14:paraId="773BDB1A" w14:textId="77777777" w:rsidTr="00C960F3">
        <w:tc>
          <w:tcPr>
            <w:tcW w:w="1526" w:type="dxa"/>
            <w:tcBorders>
              <w:top w:val="nil"/>
              <w:left w:val="nil"/>
              <w:bottom w:val="nil"/>
              <w:right w:val="nil"/>
            </w:tcBorders>
            <w:vAlign w:val="bottom"/>
          </w:tcPr>
          <w:p w14:paraId="36295E56" w14:textId="77777777" w:rsidR="00403C60" w:rsidRPr="00403C60" w:rsidRDefault="00403C60" w:rsidP="00403C60">
            <w:pPr>
              <w:autoSpaceDE w:val="0"/>
              <w:autoSpaceDN w:val="0"/>
              <w:spacing w:before="600" w:after="0" w:line="240" w:lineRule="auto"/>
              <w:jc w:val="right"/>
              <w:rPr>
                <w:rFonts w:eastAsia="Times New Roman" w:cs="Helvetica"/>
                <w:b/>
                <w:bCs/>
                <w:szCs w:val="20"/>
                <w:lang w:val="en-AU" w:eastAsia="en-US"/>
              </w:rPr>
            </w:pPr>
            <w:r w:rsidRPr="00403C60">
              <w:rPr>
                <w:rFonts w:eastAsia="Times New Roman" w:cs="Helvetica"/>
                <w:b/>
                <w:bCs/>
                <w:szCs w:val="20"/>
                <w:lang w:val="en-AU" w:eastAsia="en-US"/>
              </w:rPr>
              <w:t xml:space="preserve">Name </w:t>
            </w:r>
          </w:p>
        </w:tc>
        <w:tc>
          <w:tcPr>
            <w:tcW w:w="7971" w:type="dxa"/>
            <w:tcBorders>
              <w:top w:val="nil"/>
              <w:left w:val="nil"/>
              <w:bottom w:val="dotted" w:sz="4" w:space="0" w:color="auto"/>
              <w:right w:val="nil"/>
            </w:tcBorders>
            <w:vAlign w:val="bottom"/>
          </w:tcPr>
          <w:p w14:paraId="6C14DBA9" w14:textId="77777777" w:rsidR="00403C60" w:rsidRPr="00403C60" w:rsidRDefault="00403C60" w:rsidP="00403C60">
            <w:pPr>
              <w:autoSpaceDE w:val="0"/>
              <w:autoSpaceDN w:val="0"/>
              <w:spacing w:before="600" w:after="0" w:line="240" w:lineRule="auto"/>
              <w:rPr>
                <w:rFonts w:eastAsia="Times New Roman" w:cs="Helvetica"/>
                <w:color w:val="0000FF"/>
                <w:sz w:val="20"/>
                <w:szCs w:val="20"/>
                <w:lang w:val="en-AU" w:eastAsia="en-US"/>
              </w:rPr>
            </w:pPr>
          </w:p>
        </w:tc>
      </w:tr>
      <w:tr w:rsidR="00403C60" w:rsidRPr="00403C60" w14:paraId="07F52614" w14:textId="77777777" w:rsidTr="00C960F3">
        <w:tc>
          <w:tcPr>
            <w:tcW w:w="1526" w:type="dxa"/>
            <w:tcBorders>
              <w:top w:val="nil"/>
              <w:left w:val="nil"/>
              <w:bottom w:val="nil"/>
              <w:right w:val="nil"/>
            </w:tcBorders>
            <w:vAlign w:val="bottom"/>
          </w:tcPr>
          <w:p w14:paraId="4E516643" w14:textId="77777777" w:rsidR="00403C60" w:rsidRPr="00403C60" w:rsidRDefault="00403C60" w:rsidP="00403C60">
            <w:pPr>
              <w:autoSpaceDE w:val="0"/>
              <w:autoSpaceDN w:val="0"/>
              <w:spacing w:before="840" w:after="0" w:line="240" w:lineRule="auto"/>
              <w:jc w:val="right"/>
              <w:rPr>
                <w:rFonts w:eastAsia="Times New Roman" w:cs="Helvetica"/>
                <w:b/>
                <w:bCs/>
                <w:szCs w:val="20"/>
                <w:lang w:val="en-AU" w:eastAsia="en-US"/>
              </w:rPr>
            </w:pPr>
            <w:r w:rsidRPr="00403C60">
              <w:rPr>
                <w:rFonts w:eastAsia="Times New Roman" w:cs="Helvetica"/>
                <w:b/>
                <w:bCs/>
                <w:szCs w:val="20"/>
                <w:lang w:val="en-AU" w:eastAsia="en-US"/>
              </w:rPr>
              <w:t>Signature</w:t>
            </w:r>
          </w:p>
        </w:tc>
        <w:tc>
          <w:tcPr>
            <w:tcW w:w="7971" w:type="dxa"/>
            <w:tcBorders>
              <w:top w:val="dotted" w:sz="4" w:space="0" w:color="auto"/>
              <w:left w:val="nil"/>
              <w:bottom w:val="dotted" w:sz="4" w:space="0" w:color="auto"/>
              <w:right w:val="nil"/>
            </w:tcBorders>
          </w:tcPr>
          <w:p w14:paraId="23CCEEE2" w14:textId="77777777" w:rsidR="00403C60" w:rsidRPr="00403C60" w:rsidRDefault="00403C60" w:rsidP="00403C60">
            <w:pPr>
              <w:autoSpaceDE w:val="0"/>
              <w:autoSpaceDN w:val="0"/>
              <w:spacing w:after="0" w:line="240" w:lineRule="auto"/>
              <w:rPr>
                <w:rFonts w:eastAsia="Times New Roman" w:cs="Helvetica"/>
                <w:b/>
                <w:bCs/>
                <w:sz w:val="20"/>
                <w:szCs w:val="20"/>
                <w:lang w:val="en-AU" w:eastAsia="en-US"/>
              </w:rPr>
            </w:pPr>
            <w:r w:rsidRPr="00403C60">
              <w:rPr>
                <w:rFonts w:eastAsia="Times New Roman" w:cs="Helvetica"/>
                <w:b/>
                <w:bCs/>
                <w:sz w:val="20"/>
                <w:szCs w:val="20"/>
                <w:lang w:val="en-AU" w:eastAsia="en-US"/>
              </w:rPr>
              <w:t>(please print in block letters)</w:t>
            </w:r>
          </w:p>
        </w:tc>
      </w:tr>
      <w:tr w:rsidR="00403C60" w:rsidRPr="00403C60" w14:paraId="59318404" w14:textId="77777777" w:rsidTr="00C960F3">
        <w:trPr>
          <w:cantSplit/>
        </w:trPr>
        <w:tc>
          <w:tcPr>
            <w:tcW w:w="1526" w:type="dxa"/>
            <w:tcBorders>
              <w:top w:val="nil"/>
              <w:left w:val="nil"/>
              <w:bottom w:val="nil"/>
              <w:right w:val="nil"/>
            </w:tcBorders>
            <w:vAlign w:val="bottom"/>
          </w:tcPr>
          <w:p w14:paraId="62C275CD" w14:textId="77777777" w:rsidR="00403C60" w:rsidRPr="00403C60" w:rsidRDefault="00403C60" w:rsidP="00403C60">
            <w:pPr>
              <w:autoSpaceDE w:val="0"/>
              <w:autoSpaceDN w:val="0"/>
              <w:spacing w:before="600" w:after="0" w:line="240" w:lineRule="auto"/>
              <w:jc w:val="right"/>
              <w:rPr>
                <w:rFonts w:eastAsia="Times New Roman" w:cs="Helvetica"/>
                <w:b/>
                <w:bCs/>
                <w:szCs w:val="20"/>
                <w:lang w:val="en-AU" w:eastAsia="en-US"/>
              </w:rPr>
            </w:pPr>
            <w:r w:rsidRPr="00403C60">
              <w:rPr>
                <w:rFonts w:eastAsia="Times New Roman" w:cs="Helvetica"/>
                <w:b/>
                <w:bCs/>
                <w:szCs w:val="20"/>
                <w:lang w:val="en-AU" w:eastAsia="en-US"/>
              </w:rPr>
              <w:t>Date</w:t>
            </w:r>
          </w:p>
        </w:tc>
        <w:tc>
          <w:tcPr>
            <w:tcW w:w="7971" w:type="dxa"/>
            <w:tcBorders>
              <w:top w:val="dotted" w:sz="4" w:space="0" w:color="auto"/>
              <w:left w:val="nil"/>
              <w:bottom w:val="dotted" w:sz="4" w:space="0" w:color="auto"/>
              <w:right w:val="nil"/>
            </w:tcBorders>
            <w:vAlign w:val="bottom"/>
          </w:tcPr>
          <w:p w14:paraId="592E1D93" w14:textId="77777777" w:rsidR="00403C60" w:rsidRPr="00403C60" w:rsidRDefault="00403C60" w:rsidP="00403C60">
            <w:pPr>
              <w:autoSpaceDE w:val="0"/>
              <w:autoSpaceDN w:val="0"/>
              <w:spacing w:before="600" w:after="0" w:line="240" w:lineRule="auto"/>
              <w:rPr>
                <w:rFonts w:eastAsia="Times New Roman" w:cs="Univers"/>
                <w:color w:val="0000FF"/>
                <w:sz w:val="20"/>
                <w:szCs w:val="20"/>
                <w:lang w:val="en-AU" w:eastAsia="en-US"/>
              </w:rPr>
            </w:pPr>
          </w:p>
        </w:tc>
      </w:tr>
    </w:tbl>
    <w:p w14:paraId="5BA271B5" w14:textId="77777777" w:rsidR="00403C60" w:rsidRPr="00403C60" w:rsidRDefault="00403C60" w:rsidP="00403C60">
      <w:pPr>
        <w:autoSpaceDE w:val="0"/>
        <w:autoSpaceDN w:val="0"/>
        <w:spacing w:after="0" w:line="240" w:lineRule="auto"/>
        <w:jc w:val="both"/>
        <w:rPr>
          <w:rFonts w:eastAsia="Times New Roman" w:cs="Univers"/>
          <w:b/>
          <w:color w:val="000000"/>
          <w:lang w:val="en-US" w:eastAsia="en-US"/>
        </w:rPr>
      </w:pPr>
    </w:p>
    <w:p w14:paraId="01F107F2" w14:textId="77777777" w:rsidR="00403C60" w:rsidRDefault="00403C60" w:rsidP="0076279C">
      <w:pPr>
        <w:rPr>
          <w:rFonts w:ascii="Times New Roman" w:hAnsi="Times New Roman"/>
          <w:b/>
          <w:sz w:val="24"/>
          <w:szCs w:val="24"/>
        </w:rPr>
      </w:pPr>
    </w:p>
    <w:p w14:paraId="16CA8491" w14:textId="77777777" w:rsidR="00403C60" w:rsidRDefault="00403C60" w:rsidP="0076279C">
      <w:pPr>
        <w:rPr>
          <w:rFonts w:ascii="Times New Roman" w:hAnsi="Times New Roman"/>
          <w:b/>
          <w:sz w:val="24"/>
          <w:szCs w:val="24"/>
        </w:rPr>
        <w:sectPr w:rsidR="00403C60" w:rsidSect="00035615">
          <w:footerReference w:type="default" r:id="rId17"/>
          <w:pgSz w:w="11906" w:h="16838"/>
          <w:pgMar w:top="1440" w:right="1440" w:bottom="1440" w:left="1440" w:header="708" w:footer="708" w:gutter="0"/>
          <w:pgNumType w:start="1"/>
          <w:cols w:space="708"/>
          <w:titlePg/>
          <w:docGrid w:linePitch="360"/>
        </w:sectPr>
      </w:pPr>
    </w:p>
    <w:p w14:paraId="724C6440" w14:textId="77777777" w:rsidR="008214B3" w:rsidRPr="008214B3" w:rsidRDefault="0076279C" w:rsidP="00035615">
      <w:pPr>
        <w:rPr>
          <w:rFonts w:ascii="Times New Roman" w:hAnsi="Times New Roman"/>
          <w:b/>
          <w:sz w:val="24"/>
          <w:szCs w:val="24"/>
        </w:rPr>
      </w:pPr>
      <w:r w:rsidRPr="008B7091">
        <w:rPr>
          <w:rFonts w:ascii="Times New Roman" w:hAnsi="Times New Roman"/>
          <w:b/>
          <w:sz w:val="24"/>
          <w:szCs w:val="24"/>
        </w:rPr>
        <w:t>Appendix B</w:t>
      </w:r>
      <w:r w:rsidR="008B7091">
        <w:rPr>
          <w:rFonts w:ascii="Times New Roman" w:hAnsi="Times New Roman"/>
          <w:b/>
          <w:sz w:val="24"/>
          <w:szCs w:val="24"/>
        </w:rPr>
        <w:t>:</w:t>
      </w:r>
      <w:r w:rsidRPr="008B7091">
        <w:rPr>
          <w:rFonts w:ascii="Times New Roman" w:hAnsi="Times New Roman"/>
          <w:b/>
          <w:sz w:val="24"/>
          <w:szCs w:val="24"/>
        </w:rPr>
        <w:t xml:space="preserve"> </w:t>
      </w:r>
      <w:r w:rsidR="00C960F3">
        <w:rPr>
          <w:rFonts w:ascii="Times New Roman" w:hAnsi="Times New Roman"/>
          <w:b/>
          <w:sz w:val="24"/>
          <w:szCs w:val="24"/>
        </w:rPr>
        <w:t xml:space="preserve">Questionnaires </w:t>
      </w:r>
    </w:p>
    <w:p w14:paraId="77AED738" w14:textId="77777777" w:rsidR="00C960F3" w:rsidRDefault="00C960F3" w:rsidP="00035615">
      <w:pPr>
        <w:rPr>
          <w:rFonts w:ascii="Times New Roman" w:hAnsi="Times New Roman"/>
          <w:b/>
          <w:i/>
        </w:rPr>
      </w:pPr>
      <w:r w:rsidRPr="00872028">
        <w:rPr>
          <w:rFonts w:ascii="Times New Roman" w:hAnsi="Times New Roman"/>
          <w:b/>
          <w:i/>
        </w:rPr>
        <w:t>Time Point 1</w:t>
      </w:r>
      <w:r w:rsidR="00872028" w:rsidRPr="00872028">
        <w:rPr>
          <w:rFonts w:ascii="Times New Roman" w:hAnsi="Times New Roman"/>
          <w:b/>
          <w:i/>
        </w:rPr>
        <w:t>: Pre-program</w:t>
      </w:r>
    </w:p>
    <w:p w14:paraId="098375CF" w14:textId="77777777" w:rsidR="00C960F3" w:rsidRPr="00EF1A35" w:rsidRDefault="00C960F3" w:rsidP="008214B3">
      <w:pPr>
        <w:spacing w:after="0" w:line="240" w:lineRule="auto"/>
        <w:rPr>
          <w:b/>
        </w:rPr>
      </w:pPr>
      <w:r w:rsidRPr="00EF1A35">
        <w:rPr>
          <w:b/>
        </w:rPr>
        <w:t>Thoughts about driving:</w:t>
      </w:r>
    </w:p>
    <w:tbl>
      <w:tblPr>
        <w:tblStyle w:val="TableGrid"/>
        <w:tblW w:w="49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5"/>
        <w:gridCol w:w="1054"/>
        <w:gridCol w:w="1054"/>
        <w:gridCol w:w="1050"/>
        <w:gridCol w:w="1050"/>
        <w:gridCol w:w="1048"/>
      </w:tblGrid>
      <w:tr w:rsidR="00C960F3" w:rsidRPr="00EF1A35" w14:paraId="4534C80B" w14:textId="77777777" w:rsidTr="00DC19ED">
        <w:tc>
          <w:tcPr>
            <w:tcW w:w="2087" w:type="pct"/>
            <w:vAlign w:val="center"/>
          </w:tcPr>
          <w:p w14:paraId="134B406C" w14:textId="77777777" w:rsidR="00C960F3" w:rsidRPr="00EF1A35" w:rsidRDefault="00C960F3" w:rsidP="008214B3">
            <w:pPr>
              <w:spacing w:after="0"/>
            </w:pPr>
            <w:r w:rsidRPr="00EF1A35">
              <w:t>How risky do you think driving is now?</w:t>
            </w:r>
          </w:p>
        </w:tc>
        <w:tc>
          <w:tcPr>
            <w:tcW w:w="584" w:type="pct"/>
            <w:vAlign w:val="center"/>
          </w:tcPr>
          <w:p w14:paraId="48F327E1" w14:textId="77777777" w:rsidR="00C960F3" w:rsidRPr="00EF1A35" w:rsidRDefault="00C960F3" w:rsidP="008214B3">
            <w:pPr>
              <w:spacing w:after="0"/>
              <w:jc w:val="center"/>
            </w:pPr>
            <w:r w:rsidRPr="00EF1A35">
              <w:t>Not very risky</w:t>
            </w:r>
          </w:p>
        </w:tc>
        <w:tc>
          <w:tcPr>
            <w:tcW w:w="584" w:type="pct"/>
            <w:vAlign w:val="center"/>
          </w:tcPr>
          <w:p w14:paraId="334DC8DE" w14:textId="77777777" w:rsidR="00C960F3" w:rsidRPr="00EF1A35" w:rsidRDefault="00C960F3" w:rsidP="008214B3">
            <w:pPr>
              <w:spacing w:after="0"/>
              <w:jc w:val="center"/>
            </w:pPr>
            <w:r w:rsidRPr="00EF1A35">
              <w:t>Not risky</w:t>
            </w:r>
          </w:p>
        </w:tc>
        <w:tc>
          <w:tcPr>
            <w:tcW w:w="582" w:type="pct"/>
            <w:vAlign w:val="center"/>
          </w:tcPr>
          <w:p w14:paraId="4A1FB63A" w14:textId="77777777" w:rsidR="00C960F3" w:rsidRPr="00EF1A35" w:rsidRDefault="00C960F3" w:rsidP="008214B3">
            <w:pPr>
              <w:spacing w:after="0"/>
              <w:jc w:val="center"/>
            </w:pPr>
            <w:r w:rsidRPr="00EF1A35">
              <w:t>Unsure</w:t>
            </w:r>
          </w:p>
        </w:tc>
        <w:tc>
          <w:tcPr>
            <w:tcW w:w="582" w:type="pct"/>
            <w:vAlign w:val="center"/>
          </w:tcPr>
          <w:p w14:paraId="3D9EB725" w14:textId="77777777" w:rsidR="00C960F3" w:rsidRPr="00EF1A35" w:rsidRDefault="00C960F3" w:rsidP="008214B3">
            <w:pPr>
              <w:spacing w:after="0"/>
              <w:jc w:val="center"/>
            </w:pPr>
            <w:r w:rsidRPr="00EF1A35">
              <w:t>Risky</w:t>
            </w:r>
          </w:p>
        </w:tc>
        <w:tc>
          <w:tcPr>
            <w:tcW w:w="581" w:type="pct"/>
            <w:vAlign w:val="center"/>
          </w:tcPr>
          <w:p w14:paraId="0CE4EBBF" w14:textId="77777777" w:rsidR="00C960F3" w:rsidRPr="00EF1A35" w:rsidRDefault="00C960F3" w:rsidP="008214B3">
            <w:pPr>
              <w:spacing w:after="0"/>
              <w:jc w:val="center"/>
            </w:pPr>
            <w:r w:rsidRPr="00EF1A35">
              <w:t>Very Risky</w:t>
            </w:r>
          </w:p>
        </w:tc>
      </w:tr>
    </w:tbl>
    <w:p w14:paraId="14EB16AE" w14:textId="77777777" w:rsidR="00C960F3" w:rsidRPr="00EF1A35" w:rsidRDefault="00C960F3" w:rsidP="008214B3">
      <w:pPr>
        <w:spacing w:after="0" w:line="240" w:lineRule="auto"/>
        <w:rPr>
          <w:b/>
        </w:rPr>
      </w:pPr>
    </w:p>
    <w:p w14:paraId="19D1CC08" w14:textId="77777777" w:rsidR="00C960F3" w:rsidRPr="00EF1A35" w:rsidRDefault="00C960F3" w:rsidP="008214B3">
      <w:pPr>
        <w:spacing w:after="0" w:line="240" w:lineRule="auto"/>
        <w:rPr>
          <w:b/>
        </w:rPr>
      </w:pPr>
      <w:r w:rsidRPr="00EF1A35">
        <w:rPr>
          <w:b/>
        </w:rPr>
        <w:t>Please answer the following based on your usual feelings about driving. You can answer from 1 ‘not at all’ to 10 ‘very much’.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647"/>
        <w:gridCol w:w="328"/>
        <w:gridCol w:w="402"/>
        <w:gridCol w:w="402"/>
        <w:gridCol w:w="402"/>
        <w:gridCol w:w="402"/>
        <w:gridCol w:w="403"/>
        <w:gridCol w:w="403"/>
        <w:gridCol w:w="403"/>
        <w:gridCol w:w="671"/>
      </w:tblGrid>
      <w:tr w:rsidR="00C960F3" w:rsidRPr="00EF1A35" w14:paraId="42D77E37" w14:textId="77777777" w:rsidTr="00DC19ED">
        <w:tc>
          <w:tcPr>
            <w:tcW w:w="2532" w:type="pct"/>
            <w:vAlign w:val="center"/>
          </w:tcPr>
          <w:p w14:paraId="208D18F0" w14:textId="77777777" w:rsidR="00C960F3" w:rsidRPr="00EF1A35" w:rsidRDefault="00C960F3" w:rsidP="008214B3">
            <w:pPr>
              <w:spacing w:after="0"/>
              <w:rPr>
                <w:sz w:val="20"/>
              </w:rPr>
            </w:pPr>
          </w:p>
        </w:tc>
        <w:tc>
          <w:tcPr>
            <w:tcW w:w="364" w:type="pct"/>
            <w:vAlign w:val="center"/>
          </w:tcPr>
          <w:p w14:paraId="60027458" w14:textId="77777777" w:rsidR="00C960F3" w:rsidRPr="00EF1A35" w:rsidRDefault="00DC19ED" w:rsidP="008214B3">
            <w:pPr>
              <w:spacing w:after="0"/>
              <w:jc w:val="center"/>
              <w:rPr>
                <w:sz w:val="20"/>
              </w:rPr>
            </w:pPr>
            <w:r>
              <w:rPr>
                <w:sz w:val="20"/>
              </w:rPr>
              <w:t xml:space="preserve">Not </w:t>
            </w:r>
            <w:r w:rsidR="00C960F3" w:rsidRPr="00EF1A35">
              <w:rPr>
                <w:sz w:val="20"/>
              </w:rPr>
              <w:t>at all</w:t>
            </w:r>
          </w:p>
        </w:tc>
        <w:tc>
          <w:tcPr>
            <w:tcW w:w="144" w:type="pct"/>
            <w:vAlign w:val="center"/>
          </w:tcPr>
          <w:p w14:paraId="593646E8" w14:textId="77777777" w:rsidR="00C960F3" w:rsidRPr="00EF1A35" w:rsidRDefault="00C960F3" w:rsidP="008214B3">
            <w:pPr>
              <w:spacing w:after="0"/>
              <w:jc w:val="center"/>
              <w:rPr>
                <w:sz w:val="20"/>
              </w:rPr>
            </w:pPr>
          </w:p>
        </w:tc>
        <w:tc>
          <w:tcPr>
            <w:tcW w:w="228" w:type="pct"/>
            <w:vAlign w:val="center"/>
          </w:tcPr>
          <w:p w14:paraId="124B248D" w14:textId="77777777" w:rsidR="00C960F3" w:rsidRPr="00EF1A35" w:rsidRDefault="00C960F3" w:rsidP="008214B3">
            <w:pPr>
              <w:spacing w:after="0"/>
              <w:jc w:val="center"/>
              <w:rPr>
                <w:sz w:val="20"/>
              </w:rPr>
            </w:pPr>
          </w:p>
        </w:tc>
        <w:tc>
          <w:tcPr>
            <w:tcW w:w="228" w:type="pct"/>
            <w:vAlign w:val="center"/>
          </w:tcPr>
          <w:p w14:paraId="67C5E8C5" w14:textId="77777777" w:rsidR="00C960F3" w:rsidRPr="00EF1A35" w:rsidRDefault="00C960F3" w:rsidP="008214B3">
            <w:pPr>
              <w:spacing w:after="0"/>
              <w:jc w:val="center"/>
              <w:rPr>
                <w:sz w:val="20"/>
              </w:rPr>
            </w:pPr>
          </w:p>
        </w:tc>
        <w:tc>
          <w:tcPr>
            <w:tcW w:w="228" w:type="pct"/>
            <w:vAlign w:val="center"/>
          </w:tcPr>
          <w:p w14:paraId="2E7FCC92" w14:textId="77777777" w:rsidR="00C960F3" w:rsidRPr="00EF1A35" w:rsidRDefault="00C960F3" w:rsidP="008214B3">
            <w:pPr>
              <w:spacing w:after="0"/>
              <w:jc w:val="center"/>
              <w:rPr>
                <w:sz w:val="20"/>
              </w:rPr>
            </w:pPr>
          </w:p>
        </w:tc>
        <w:tc>
          <w:tcPr>
            <w:tcW w:w="228" w:type="pct"/>
            <w:vAlign w:val="center"/>
          </w:tcPr>
          <w:p w14:paraId="77D7D24E" w14:textId="77777777" w:rsidR="00C960F3" w:rsidRPr="00EF1A35" w:rsidRDefault="00C960F3" w:rsidP="008214B3">
            <w:pPr>
              <w:spacing w:after="0"/>
              <w:jc w:val="center"/>
              <w:rPr>
                <w:sz w:val="20"/>
              </w:rPr>
            </w:pPr>
          </w:p>
        </w:tc>
        <w:tc>
          <w:tcPr>
            <w:tcW w:w="228" w:type="pct"/>
            <w:vAlign w:val="center"/>
          </w:tcPr>
          <w:p w14:paraId="2DABEF4D" w14:textId="77777777" w:rsidR="00C960F3" w:rsidRPr="00EF1A35" w:rsidRDefault="00C960F3" w:rsidP="008214B3">
            <w:pPr>
              <w:spacing w:after="0"/>
              <w:jc w:val="center"/>
              <w:rPr>
                <w:sz w:val="20"/>
              </w:rPr>
            </w:pPr>
          </w:p>
        </w:tc>
        <w:tc>
          <w:tcPr>
            <w:tcW w:w="228" w:type="pct"/>
            <w:vAlign w:val="center"/>
          </w:tcPr>
          <w:p w14:paraId="38082547" w14:textId="77777777" w:rsidR="00C960F3" w:rsidRPr="00EF1A35" w:rsidRDefault="00C960F3" w:rsidP="008214B3">
            <w:pPr>
              <w:spacing w:after="0"/>
              <w:jc w:val="center"/>
              <w:rPr>
                <w:sz w:val="20"/>
              </w:rPr>
            </w:pPr>
          </w:p>
        </w:tc>
        <w:tc>
          <w:tcPr>
            <w:tcW w:w="228" w:type="pct"/>
            <w:vAlign w:val="center"/>
          </w:tcPr>
          <w:p w14:paraId="2B8AF980" w14:textId="77777777" w:rsidR="00C960F3" w:rsidRPr="00EF1A35" w:rsidRDefault="00C960F3" w:rsidP="008214B3">
            <w:pPr>
              <w:spacing w:after="0"/>
              <w:jc w:val="center"/>
              <w:rPr>
                <w:sz w:val="20"/>
              </w:rPr>
            </w:pPr>
          </w:p>
        </w:tc>
        <w:tc>
          <w:tcPr>
            <w:tcW w:w="363" w:type="pct"/>
            <w:vAlign w:val="center"/>
          </w:tcPr>
          <w:p w14:paraId="0D925BC6" w14:textId="77777777" w:rsidR="00C960F3" w:rsidRPr="00EF1A35" w:rsidRDefault="00C960F3" w:rsidP="008214B3">
            <w:pPr>
              <w:spacing w:after="0"/>
              <w:jc w:val="center"/>
              <w:rPr>
                <w:sz w:val="20"/>
              </w:rPr>
            </w:pPr>
            <w:r w:rsidRPr="00EF1A35">
              <w:rPr>
                <w:sz w:val="20"/>
              </w:rPr>
              <w:t>Very much</w:t>
            </w:r>
          </w:p>
        </w:tc>
      </w:tr>
      <w:tr w:rsidR="00C960F3" w:rsidRPr="00EF1A35" w14:paraId="09E0452F" w14:textId="77777777" w:rsidTr="00DC19ED">
        <w:tc>
          <w:tcPr>
            <w:tcW w:w="2532" w:type="pct"/>
            <w:vAlign w:val="center"/>
          </w:tcPr>
          <w:p w14:paraId="6011E22A" w14:textId="77777777" w:rsidR="00C960F3" w:rsidRPr="00EF1A35" w:rsidRDefault="00C960F3" w:rsidP="008214B3">
            <w:pPr>
              <w:spacing w:after="0"/>
            </w:pPr>
            <w:r w:rsidRPr="00EF1A35">
              <w:t>I would like to risk my life as a racing driver</w:t>
            </w:r>
          </w:p>
        </w:tc>
        <w:tc>
          <w:tcPr>
            <w:tcW w:w="364" w:type="pct"/>
            <w:vAlign w:val="center"/>
          </w:tcPr>
          <w:p w14:paraId="291E4B76" w14:textId="77777777" w:rsidR="00C960F3" w:rsidRPr="00EF1A35" w:rsidRDefault="00C960F3" w:rsidP="008214B3">
            <w:pPr>
              <w:spacing w:after="0"/>
              <w:jc w:val="center"/>
            </w:pPr>
            <w:r w:rsidRPr="00EF1A35">
              <w:t>1</w:t>
            </w:r>
          </w:p>
        </w:tc>
        <w:tc>
          <w:tcPr>
            <w:tcW w:w="144" w:type="pct"/>
            <w:vAlign w:val="center"/>
          </w:tcPr>
          <w:p w14:paraId="0A41BE6B" w14:textId="77777777" w:rsidR="00C960F3" w:rsidRPr="00EF1A35" w:rsidRDefault="00C960F3" w:rsidP="008214B3">
            <w:pPr>
              <w:spacing w:after="0"/>
              <w:jc w:val="center"/>
            </w:pPr>
            <w:r w:rsidRPr="00EF1A35">
              <w:t>2</w:t>
            </w:r>
          </w:p>
        </w:tc>
        <w:tc>
          <w:tcPr>
            <w:tcW w:w="228" w:type="pct"/>
            <w:vAlign w:val="center"/>
          </w:tcPr>
          <w:p w14:paraId="1732CC77" w14:textId="77777777" w:rsidR="00C960F3" w:rsidRPr="00EF1A35" w:rsidRDefault="00C960F3" w:rsidP="008214B3">
            <w:pPr>
              <w:spacing w:after="0"/>
              <w:jc w:val="center"/>
            </w:pPr>
            <w:r w:rsidRPr="00EF1A35">
              <w:t>3</w:t>
            </w:r>
          </w:p>
        </w:tc>
        <w:tc>
          <w:tcPr>
            <w:tcW w:w="228" w:type="pct"/>
            <w:vAlign w:val="center"/>
          </w:tcPr>
          <w:p w14:paraId="12DAB08C" w14:textId="77777777" w:rsidR="00C960F3" w:rsidRPr="00EF1A35" w:rsidRDefault="00C960F3" w:rsidP="008214B3">
            <w:pPr>
              <w:spacing w:after="0"/>
              <w:jc w:val="center"/>
            </w:pPr>
            <w:r w:rsidRPr="00EF1A35">
              <w:t>4</w:t>
            </w:r>
          </w:p>
        </w:tc>
        <w:tc>
          <w:tcPr>
            <w:tcW w:w="228" w:type="pct"/>
            <w:vAlign w:val="center"/>
          </w:tcPr>
          <w:p w14:paraId="6AB3B0FD" w14:textId="77777777" w:rsidR="00C960F3" w:rsidRPr="00EF1A35" w:rsidRDefault="00C960F3" w:rsidP="008214B3">
            <w:pPr>
              <w:spacing w:after="0"/>
              <w:jc w:val="center"/>
            </w:pPr>
            <w:r w:rsidRPr="00EF1A35">
              <w:t>5</w:t>
            </w:r>
          </w:p>
        </w:tc>
        <w:tc>
          <w:tcPr>
            <w:tcW w:w="228" w:type="pct"/>
            <w:vAlign w:val="center"/>
          </w:tcPr>
          <w:p w14:paraId="0A99DAB7" w14:textId="77777777" w:rsidR="00C960F3" w:rsidRPr="00EF1A35" w:rsidRDefault="00C960F3" w:rsidP="008214B3">
            <w:pPr>
              <w:spacing w:after="0"/>
              <w:jc w:val="center"/>
            </w:pPr>
            <w:r w:rsidRPr="00EF1A35">
              <w:t>6</w:t>
            </w:r>
          </w:p>
        </w:tc>
        <w:tc>
          <w:tcPr>
            <w:tcW w:w="228" w:type="pct"/>
            <w:vAlign w:val="center"/>
          </w:tcPr>
          <w:p w14:paraId="4B685B2C" w14:textId="77777777" w:rsidR="00C960F3" w:rsidRPr="00EF1A35" w:rsidRDefault="00C960F3" w:rsidP="008214B3">
            <w:pPr>
              <w:spacing w:after="0"/>
              <w:jc w:val="center"/>
            </w:pPr>
            <w:r w:rsidRPr="00EF1A35">
              <w:t>7</w:t>
            </w:r>
          </w:p>
        </w:tc>
        <w:tc>
          <w:tcPr>
            <w:tcW w:w="228" w:type="pct"/>
            <w:vAlign w:val="center"/>
          </w:tcPr>
          <w:p w14:paraId="7D7E85C4" w14:textId="77777777" w:rsidR="00C960F3" w:rsidRPr="00EF1A35" w:rsidRDefault="00C960F3" w:rsidP="008214B3">
            <w:pPr>
              <w:spacing w:after="0"/>
              <w:jc w:val="center"/>
            </w:pPr>
            <w:r w:rsidRPr="00EF1A35">
              <w:t>8</w:t>
            </w:r>
          </w:p>
        </w:tc>
        <w:tc>
          <w:tcPr>
            <w:tcW w:w="228" w:type="pct"/>
            <w:vAlign w:val="center"/>
          </w:tcPr>
          <w:p w14:paraId="79DEA7C9" w14:textId="77777777" w:rsidR="00C960F3" w:rsidRPr="00EF1A35" w:rsidRDefault="00C960F3" w:rsidP="008214B3">
            <w:pPr>
              <w:spacing w:after="0"/>
              <w:jc w:val="center"/>
            </w:pPr>
            <w:r w:rsidRPr="00EF1A35">
              <w:t>9</w:t>
            </w:r>
          </w:p>
        </w:tc>
        <w:tc>
          <w:tcPr>
            <w:tcW w:w="363" w:type="pct"/>
            <w:vAlign w:val="center"/>
          </w:tcPr>
          <w:p w14:paraId="6DD7C653" w14:textId="77777777" w:rsidR="00C960F3" w:rsidRPr="00EF1A35" w:rsidRDefault="00C960F3" w:rsidP="008214B3">
            <w:pPr>
              <w:spacing w:after="0"/>
              <w:jc w:val="center"/>
            </w:pPr>
            <w:r w:rsidRPr="00EF1A35">
              <w:t>10</w:t>
            </w:r>
          </w:p>
        </w:tc>
      </w:tr>
      <w:tr w:rsidR="00C960F3" w:rsidRPr="00EF1A35" w14:paraId="24C80930" w14:textId="77777777" w:rsidTr="00DC19ED">
        <w:tc>
          <w:tcPr>
            <w:tcW w:w="2532" w:type="pct"/>
            <w:vAlign w:val="center"/>
          </w:tcPr>
          <w:p w14:paraId="7BCAC641" w14:textId="77777777" w:rsidR="00C960F3" w:rsidRPr="00EF1A35" w:rsidRDefault="00C960F3" w:rsidP="008214B3">
            <w:pPr>
              <w:spacing w:after="0"/>
            </w:pPr>
            <w:r w:rsidRPr="00EF1A35">
              <w:t>I sometimes like to frighten myself a little while driving</w:t>
            </w:r>
          </w:p>
        </w:tc>
        <w:tc>
          <w:tcPr>
            <w:tcW w:w="364" w:type="pct"/>
            <w:vAlign w:val="center"/>
          </w:tcPr>
          <w:p w14:paraId="2D24B5EF" w14:textId="77777777" w:rsidR="00C960F3" w:rsidRPr="00EF1A35" w:rsidRDefault="00C960F3" w:rsidP="008214B3">
            <w:pPr>
              <w:spacing w:after="0"/>
              <w:jc w:val="center"/>
            </w:pPr>
            <w:r w:rsidRPr="00EF1A35">
              <w:t>1</w:t>
            </w:r>
          </w:p>
        </w:tc>
        <w:tc>
          <w:tcPr>
            <w:tcW w:w="144" w:type="pct"/>
            <w:vAlign w:val="center"/>
          </w:tcPr>
          <w:p w14:paraId="74645149" w14:textId="77777777" w:rsidR="00C960F3" w:rsidRPr="00EF1A35" w:rsidRDefault="00C960F3" w:rsidP="008214B3">
            <w:pPr>
              <w:spacing w:after="0"/>
              <w:jc w:val="center"/>
            </w:pPr>
            <w:r w:rsidRPr="00EF1A35">
              <w:t>2</w:t>
            </w:r>
          </w:p>
        </w:tc>
        <w:tc>
          <w:tcPr>
            <w:tcW w:w="228" w:type="pct"/>
            <w:vAlign w:val="center"/>
          </w:tcPr>
          <w:p w14:paraId="478F57F4" w14:textId="77777777" w:rsidR="00C960F3" w:rsidRPr="00EF1A35" w:rsidRDefault="00C960F3" w:rsidP="008214B3">
            <w:pPr>
              <w:spacing w:after="0"/>
              <w:jc w:val="center"/>
            </w:pPr>
            <w:r w:rsidRPr="00EF1A35">
              <w:t>3</w:t>
            </w:r>
          </w:p>
        </w:tc>
        <w:tc>
          <w:tcPr>
            <w:tcW w:w="228" w:type="pct"/>
            <w:vAlign w:val="center"/>
          </w:tcPr>
          <w:p w14:paraId="612DFDFC" w14:textId="77777777" w:rsidR="00C960F3" w:rsidRPr="00EF1A35" w:rsidRDefault="00C960F3" w:rsidP="008214B3">
            <w:pPr>
              <w:spacing w:after="0"/>
              <w:jc w:val="center"/>
            </w:pPr>
            <w:r w:rsidRPr="00EF1A35">
              <w:t>4</w:t>
            </w:r>
          </w:p>
        </w:tc>
        <w:tc>
          <w:tcPr>
            <w:tcW w:w="228" w:type="pct"/>
            <w:vAlign w:val="center"/>
          </w:tcPr>
          <w:p w14:paraId="3C759E4A" w14:textId="77777777" w:rsidR="00C960F3" w:rsidRPr="00EF1A35" w:rsidRDefault="00C960F3" w:rsidP="008214B3">
            <w:pPr>
              <w:spacing w:after="0"/>
              <w:jc w:val="center"/>
            </w:pPr>
            <w:r w:rsidRPr="00EF1A35">
              <w:t>5</w:t>
            </w:r>
          </w:p>
        </w:tc>
        <w:tc>
          <w:tcPr>
            <w:tcW w:w="228" w:type="pct"/>
            <w:vAlign w:val="center"/>
          </w:tcPr>
          <w:p w14:paraId="07464C63" w14:textId="77777777" w:rsidR="00C960F3" w:rsidRPr="00EF1A35" w:rsidRDefault="00C960F3" w:rsidP="008214B3">
            <w:pPr>
              <w:spacing w:after="0"/>
              <w:jc w:val="center"/>
            </w:pPr>
            <w:r w:rsidRPr="00EF1A35">
              <w:t>6</w:t>
            </w:r>
          </w:p>
        </w:tc>
        <w:tc>
          <w:tcPr>
            <w:tcW w:w="228" w:type="pct"/>
            <w:vAlign w:val="center"/>
          </w:tcPr>
          <w:p w14:paraId="2EED1ABA" w14:textId="77777777" w:rsidR="00C960F3" w:rsidRPr="00EF1A35" w:rsidRDefault="00C960F3" w:rsidP="008214B3">
            <w:pPr>
              <w:spacing w:after="0"/>
              <w:jc w:val="center"/>
            </w:pPr>
            <w:r w:rsidRPr="00EF1A35">
              <w:t>7</w:t>
            </w:r>
          </w:p>
        </w:tc>
        <w:tc>
          <w:tcPr>
            <w:tcW w:w="228" w:type="pct"/>
            <w:vAlign w:val="center"/>
          </w:tcPr>
          <w:p w14:paraId="59272437" w14:textId="77777777" w:rsidR="00C960F3" w:rsidRPr="00EF1A35" w:rsidRDefault="00C960F3" w:rsidP="008214B3">
            <w:pPr>
              <w:spacing w:after="0"/>
              <w:jc w:val="center"/>
            </w:pPr>
            <w:r w:rsidRPr="00EF1A35">
              <w:t>8</w:t>
            </w:r>
          </w:p>
        </w:tc>
        <w:tc>
          <w:tcPr>
            <w:tcW w:w="228" w:type="pct"/>
            <w:vAlign w:val="center"/>
          </w:tcPr>
          <w:p w14:paraId="4DA5393B" w14:textId="77777777" w:rsidR="00C960F3" w:rsidRPr="00EF1A35" w:rsidRDefault="00C960F3" w:rsidP="008214B3">
            <w:pPr>
              <w:spacing w:after="0"/>
              <w:jc w:val="center"/>
            </w:pPr>
            <w:r w:rsidRPr="00EF1A35">
              <w:t>9</w:t>
            </w:r>
          </w:p>
        </w:tc>
        <w:tc>
          <w:tcPr>
            <w:tcW w:w="363" w:type="pct"/>
            <w:vAlign w:val="center"/>
          </w:tcPr>
          <w:p w14:paraId="569171CF" w14:textId="77777777" w:rsidR="00C960F3" w:rsidRPr="00EF1A35" w:rsidRDefault="00C960F3" w:rsidP="008214B3">
            <w:pPr>
              <w:spacing w:after="0"/>
              <w:jc w:val="center"/>
            </w:pPr>
            <w:r w:rsidRPr="00EF1A35">
              <w:t>10</w:t>
            </w:r>
          </w:p>
        </w:tc>
      </w:tr>
      <w:tr w:rsidR="00C960F3" w:rsidRPr="00EF1A35" w14:paraId="45110C82" w14:textId="77777777" w:rsidTr="00DC19ED">
        <w:tc>
          <w:tcPr>
            <w:tcW w:w="2532" w:type="pct"/>
            <w:vAlign w:val="center"/>
          </w:tcPr>
          <w:p w14:paraId="29153B00" w14:textId="77777777" w:rsidR="00C960F3" w:rsidRPr="00EF1A35" w:rsidRDefault="00C960F3" w:rsidP="008214B3">
            <w:pPr>
              <w:spacing w:after="0"/>
            </w:pPr>
            <w:r w:rsidRPr="00EF1A35">
              <w:t>I get a real thrill out of driving fast</w:t>
            </w:r>
          </w:p>
        </w:tc>
        <w:tc>
          <w:tcPr>
            <w:tcW w:w="364" w:type="pct"/>
            <w:vAlign w:val="center"/>
          </w:tcPr>
          <w:p w14:paraId="2E852A32" w14:textId="77777777" w:rsidR="00C960F3" w:rsidRPr="00EF1A35" w:rsidRDefault="00C960F3" w:rsidP="008214B3">
            <w:pPr>
              <w:spacing w:after="0"/>
              <w:jc w:val="center"/>
            </w:pPr>
            <w:r w:rsidRPr="00EF1A35">
              <w:t>1</w:t>
            </w:r>
          </w:p>
        </w:tc>
        <w:tc>
          <w:tcPr>
            <w:tcW w:w="144" w:type="pct"/>
            <w:vAlign w:val="center"/>
          </w:tcPr>
          <w:p w14:paraId="45B086AC" w14:textId="77777777" w:rsidR="00C960F3" w:rsidRPr="00EF1A35" w:rsidRDefault="00C960F3" w:rsidP="008214B3">
            <w:pPr>
              <w:spacing w:after="0"/>
              <w:jc w:val="center"/>
            </w:pPr>
            <w:r w:rsidRPr="00EF1A35">
              <w:t>2</w:t>
            </w:r>
          </w:p>
        </w:tc>
        <w:tc>
          <w:tcPr>
            <w:tcW w:w="228" w:type="pct"/>
            <w:vAlign w:val="center"/>
          </w:tcPr>
          <w:p w14:paraId="202B4B67" w14:textId="77777777" w:rsidR="00C960F3" w:rsidRPr="00EF1A35" w:rsidRDefault="00C960F3" w:rsidP="008214B3">
            <w:pPr>
              <w:spacing w:after="0"/>
              <w:jc w:val="center"/>
            </w:pPr>
            <w:r w:rsidRPr="00EF1A35">
              <w:t>3</w:t>
            </w:r>
          </w:p>
        </w:tc>
        <w:tc>
          <w:tcPr>
            <w:tcW w:w="228" w:type="pct"/>
            <w:vAlign w:val="center"/>
          </w:tcPr>
          <w:p w14:paraId="37F87CDE" w14:textId="77777777" w:rsidR="00C960F3" w:rsidRPr="00EF1A35" w:rsidRDefault="00C960F3" w:rsidP="008214B3">
            <w:pPr>
              <w:spacing w:after="0"/>
              <w:jc w:val="center"/>
            </w:pPr>
            <w:r w:rsidRPr="00EF1A35">
              <w:t>4</w:t>
            </w:r>
          </w:p>
        </w:tc>
        <w:tc>
          <w:tcPr>
            <w:tcW w:w="228" w:type="pct"/>
            <w:vAlign w:val="center"/>
          </w:tcPr>
          <w:p w14:paraId="52DB314E" w14:textId="77777777" w:rsidR="00C960F3" w:rsidRPr="00EF1A35" w:rsidRDefault="00C960F3" w:rsidP="008214B3">
            <w:pPr>
              <w:spacing w:after="0"/>
              <w:jc w:val="center"/>
            </w:pPr>
            <w:r w:rsidRPr="00EF1A35">
              <w:t>5</w:t>
            </w:r>
          </w:p>
        </w:tc>
        <w:tc>
          <w:tcPr>
            <w:tcW w:w="228" w:type="pct"/>
            <w:vAlign w:val="center"/>
          </w:tcPr>
          <w:p w14:paraId="3DFF6350" w14:textId="77777777" w:rsidR="00C960F3" w:rsidRPr="00EF1A35" w:rsidRDefault="00C960F3" w:rsidP="008214B3">
            <w:pPr>
              <w:spacing w:after="0"/>
              <w:jc w:val="center"/>
            </w:pPr>
            <w:r w:rsidRPr="00EF1A35">
              <w:t>6</w:t>
            </w:r>
          </w:p>
        </w:tc>
        <w:tc>
          <w:tcPr>
            <w:tcW w:w="228" w:type="pct"/>
            <w:vAlign w:val="center"/>
          </w:tcPr>
          <w:p w14:paraId="0991D613" w14:textId="77777777" w:rsidR="00C960F3" w:rsidRPr="00EF1A35" w:rsidRDefault="00C960F3" w:rsidP="008214B3">
            <w:pPr>
              <w:spacing w:after="0"/>
              <w:jc w:val="center"/>
            </w:pPr>
            <w:r w:rsidRPr="00EF1A35">
              <w:t>7</w:t>
            </w:r>
          </w:p>
        </w:tc>
        <w:tc>
          <w:tcPr>
            <w:tcW w:w="228" w:type="pct"/>
            <w:vAlign w:val="center"/>
          </w:tcPr>
          <w:p w14:paraId="3ACE3A7E" w14:textId="77777777" w:rsidR="00C960F3" w:rsidRPr="00EF1A35" w:rsidRDefault="00C960F3" w:rsidP="008214B3">
            <w:pPr>
              <w:spacing w:after="0"/>
              <w:jc w:val="center"/>
            </w:pPr>
            <w:r w:rsidRPr="00EF1A35">
              <w:t>8</w:t>
            </w:r>
          </w:p>
        </w:tc>
        <w:tc>
          <w:tcPr>
            <w:tcW w:w="228" w:type="pct"/>
            <w:vAlign w:val="center"/>
          </w:tcPr>
          <w:p w14:paraId="14A6D855" w14:textId="77777777" w:rsidR="00C960F3" w:rsidRPr="00EF1A35" w:rsidRDefault="00C960F3" w:rsidP="008214B3">
            <w:pPr>
              <w:spacing w:after="0"/>
              <w:jc w:val="center"/>
            </w:pPr>
            <w:r w:rsidRPr="00EF1A35">
              <w:t>9</w:t>
            </w:r>
          </w:p>
        </w:tc>
        <w:tc>
          <w:tcPr>
            <w:tcW w:w="363" w:type="pct"/>
            <w:vAlign w:val="center"/>
          </w:tcPr>
          <w:p w14:paraId="5FC5DF36" w14:textId="77777777" w:rsidR="00C960F3" w:rsidRPr="00EF1A35" w:rsidRDefault="00C960F3" w:rsidP="008214B3">
            <w:pPr>
              <w:spacing w:after="0"/>
              <w:jc w:val="center"/>
            </w:pPr>
            <w:r w:rsidRPr="00EF1A35">
              <w:t>10</w:t>
            </w:r>
          </w:p>
        </w:tc>
      </w:tr>
      <w:tr w:rsidR="00C960F3" w:rsidRPr="00EF1A35" w14:paraId="7FA1DD08" w14:textId="77777777" w:rsidTr="00DC19ED">
        <w:tc>
          <w:tcPr>
            <w:tcW w:w="2532" w:type="pct"/>
            <w:vAlign w:val="center"/>
          </w:tcPr>
          <w:p w14:paraId="3A19B4AA" w14:textId="77777777" w:rsidR="00C960F3" w:rsidRPr="00EF1A35" w:rsidRDefault="00C960F3" w:rsidP="008214B3">
            <w:pPr>
              <w:spacing w:after="0"/>
            </w:pPr>
            <w:r w:rsidRPr="00EF1A35">
              <w:t>I enjoy listening to loud exciting music while driving</w:t>
            </w:r>
          </w:p>
        </w:tc>
        <w:tc>
          <w:tcPr>
            <w:tcW w:w="364" w:type="pct"/>
            <w:vAlign w:val="center"/>
          </w:tcPr>
          <w:p w14:paraId="0734A4A5" w14:textId="77777777" w:rsidR="00C960F3" w:rsidRPr="00EF1A35" w:rsidRDefault="00C960F3" w:rsidP="008214B3">
            <w:pPr>
              <w:spacing w:after="0"/>
              <w:jc w:val="center"/>
            </w:pPr>
            <w:r w:rsidRPr="00EF1A35">
              <w:t>1</w:t>
            </w:r>
          </w:p>
        </w:tc>
        <w:tc>
          <w:tcPr>
            <w:tcW w:w="144" w:type="pct"/>
            <w:vAlign w:val="center"/>
          </w:tcPr>
          <w:p w14:paraId="099CFAFA" w14:textId="77777777" w:rsidR="00C960F3" w:rsidRPr="00EF1A35" w:rsidRDefault="00C960F3" w:rsidP="008214B3">
            <w:pPr>
              <w:spacing w:after="0"/>
              <w:jc w:val="center"/>
            </w:pPr>
            <w:r w:rsidRPr="00EF1A35">
              <w:t>2</w:t>
            </w:r>
          </w:p>
        </w:tc>
        <w:tc>
          <w:tcPr>
            <w:tcW w:w="228" w:type="pct"/>
            <w:vAlign w:val="center"/>
          </w:tcPr>
          <w:p w14:paraId="665502AA" w14:textId="77777777" w:rsidR="00C960F3" w:rsidRPr="00EF1A35" w:rsidRDefault="00C960F3" w:rsidP="008214B3">
            <w:pPr>
              <w:spacing w:after="0"/>
              <w:jc w:val="center"/>
            </w:pPr>
            <w:r w:rsidRPr="00EF1A35">
              <w:t>3</w:t>
            </w:r>
          </w:p>
        </w:tc>
        <w:tc>
          <w:tcPr>
            <w:tcW w:w="228" w:type="pct"/>
            <w:vAlign w:val="center"/>
          </w:tcPr>
          <w:p w14:paraId="66541649" w14:textId="77777777" w:rsidR="00C960F3" w:rsidRPr="00EF1A35" w:rsidRDefault="00C960F3" w:rsidP="008214B3">
            <w:pPr>
              <w:spacing w:after="0"/>
              <w:jc w:val="center"/>
            </w:pPr>
            <w:r w:rsidRPr="00EF1A35">
              <w:t>4</w:t>
            </w:r>
          </w:p>
        </w:tc>
        <w:tc>
          <w:tcPr>
            <w:tcW w:w="228" w:type="pct"/>
            <w:vAlign w:val="center"/>
          </w:tcPr>
          <w:p w14:paraId="42E7E941" w14:textId="77777777" w:rsidR="00C960F3" w:rsidRPr="00EF1A35" w:rsidRDefault="00C960F3" w:rsidP="008214B3">
            <w:pPr>
              <w:spacing w:after="0"/>
              <w:jc w:val="center"/>
            </w:pPr>
            <w:r w:rsidRPr="00EF1A35">
              <w:t>5</w:t>
            </w:r>
          </w:p>
        </w:tc>
        <w:tc>
          <w:tcPr>
            <w:tcW w:w="228" w:type="pct"/>
            <w:vAlign w:val="center"/>
          </w:tcPr>
          <w:p w14:paraId="55EC2A52" w14:textId="77777777" w:rsidR="00C960F3" w:rsidRPr="00EF1A35" w:rsidRDefault="00C960F3" w:rsidP="008214B3">
            <w:pPr>
              <w:spacing w:after="0"/>
              <w:jc w:val="center"/>
            </w:pPr>
            <w:r w:rsidRPr="00EF1A35">
              <w:t>6</w:t>
            </w:r>
          </w:p>
        </w:tc>
        <w:tc>
          <w:tcPr>
            <w:tcW w:w="228" w:type="pct"/>
            <w:vAlign w:val="center"/>
          </w:tcPr>
          <w:p w14:paraId="60205F1C" w14:textId="77777777" w:rsidR="00C960F3" w:rsidRPr="00EF1A35" w:rsidRDefault="00C960F3" w:rsidP="008214B3">
            <w:pPr>
              <w:spacing w:after="0"/>
              <w:jc w:val="center"/>
            </w:pPr>
            <w:r w:rsidRPr="00EF1A35">
              <w:t>7</w:t>
            </w:r>
          </w:p>
        </w:tc>
        <w:tc>
          <w:tcPr>
            <w:tcW w:w="228" w:type="pct"/>
            <w:vAlign w:val="center"/>
          </w:tcPr>
          <w:p w14:paraId="54ED8E69" w14:textId="77777777" w:rsidR="00C960F3" w:rsidRPr="00EF1A35" w:rsidRDefault="00C960F3" w:rsidP="008214B3">
            <w:pPr>
              <w:spacing w:after="0"/>
              <w:jc w:val="center"/>
            </w:pPr>
            <w:r w:rsidRPr="00EF1A35">
              <w:t>8</w:t>
            </w:r>
          </w:p>
        </w:tc>
        <w:tc>
          <w:tcPr>
            <w:tcW w:w="228" w:type="pct"/>
            <w:vAlign w:val="center"/>
          </w:tcPr>
          <w:p w14:paraId="387D38CC" w14:textId="77777777" w:rsidR="00C960F3" w:rsidRPr="00EF1A35" w:rsidRDefault="00C960F3" w:rsidP="008214B3">
            <w:pPr>
              <w:spacing w:after="0"/>
              <w:jc w:val="center"/>
            </w:pPr>
            <w:r w:rsidRPr="00EF1A35">
              <w:t>9</w:t>
            </w:r>
          </w:p>
        </w:tc>
        <w:tc>
          <w:tcPr>
            <w:tcW w:w="363" w:type="pct"/>
            <w:vAlign w:val="center"/>
          </w:tcPr>
          <w:p w14:paraId="36F8BE1B" w14:textId="77777777" w:rsidR="00C960F3" w:rsidRPr="00EF1A35" w:rsidRDefault="00C960F3" w:rsidP="008214B3">
            <w:pPr>
              <w:spacing w:after="0"/>
              <w:jc w:val="center"/>
            </w:pPr>
            <w:r w:rsidRPr="00EF1A35">
              <w:t>10</w:t>
            </w:r>
          </w:p>
        </w:tc>
      </w:tr>
      <w:tr w:rsidR="00C960F3" w:rsidRPr="00EF1A35" w14:paraId="60ABF486" w14:textId="77777777" w:rsidTr="00DC19ED">
        <w:tc>
          <w:tcPr>
            <w:tcW w:w="2532" w:type="pct"/>
            <w:vAlign w:val="center"/>
          </w:tcPr>
          <w:p w14:paraId="7FA98A31" w14:textId="77777777" w:rsidR="00C960F3" w:rsidRPr="00EF1A35" w:rsidRDefault="00C960F3" w:rsidP="008214B3">
            <w:pPr>
              <w:spacing w:after="0"/>
            </w:pPr>
            <w:r w:rsidRPr="00EF1A35">
              <w:t>I like to raise my adrenaline levels while driving</w:t>
            </w:r>
          </w:p>
        </w:tc>
        <w:tc>
          <w:tcPr>
            <w:tcW w:w="364" w:type="pct"/>
            <w:vAlign w:val="center"/>
          </w:tcPr>
          <w:p w14:paraId="2627779B" w14:textId="77777777" w:rsidR="00C960F3" w:rsidRPr="00EF1A35" w:rsidRDefault="00C960F3" w:rsidP="008214B3">
            <w:pPr>
              <w:spacing w:after="0"/>
              <w:jc w:val="center"/>
            </w:pPr>
            <w:r w:rsidRPr="00EF1A35">
              <w:t>1</w:t>
            </w:r>
          </w:p>
        </w:tc>
        <w:tc>
          <w:tcPr>
            <w:tcW w:w="144" w:type="pct"/>
            <w:vAlign w:val="center"/>
          </w:tcPr>
          <w:p w14:paraId="53244E3F" w14:textId="77777777" w:rsidR="00C960F3" w:rsidRPr="00EF1A35" w:rsidRDefault="00C960F3" w:rsidP="008214B3">
            <w:pPr>
              <w:spacing w:after="0"/>
              <w:jc w:val="center"/>
            </w:pPr>
            <w:r w:rsidRPr="00EF1A35">
              <w:t>2</w:t>
            </w:r>
          </w:p>
        </w:tc>
        <w:tc>
          <w:tcPr>
            <w:tcW w:w="228" w:type="pct"/>
            <w:vAlign w:val="center"/>
          </w:tcPr>
          <w:p w14:paraId="32DAB808" w14:textId="77777777" w:rsidR="00C960F3" w:rsidRPr="00EF1A35" w:rsidRDefault="00C960F3" w:rsidP="008214B3">
            <w:pPr>
              <w:spacing w:after="0"/>
              <w:jc w:val="center"/>
            </w:pPr>
            <w:r w:rsidRPr="00EF1A35">
              <w:t>3</w:t>
            </w:r>
          </w:p>
        </w:tc>
        <w:tc>
          <w:tcPr>
            <w:tcW w:w="228" w:type="pct"/>
            <w:vAlign w:val="center"/>
          </w:tcPr>
          <w:p w14:paraId="0BD2C906" w14:textId="77777777" w:rsidR="00C960F3" w:rsidRPr="00EF1A35" w:rsidRDefault="00C960F3" w:rsidP="008214B3">
            <w:pPr>
              <w:spacing w:after="0"/>
              <w:jc w:val="center"/>
            </w:pPr>
            <w:r w:rsidRPr="00EF1A35">
              <w:t>4</w:t>
            </w:r>
          </w:p>
        </w:tc>
        <w:tc>
          <w:tcPr>
            <w:tcW w:w="228" w:type="pct"/>
            <w:vAlign w:val="center"/>
          </w:tcPr>
          <w:p w14:paraId="3076B4E9" w14:textId="77777777" w:rsidR="00C960F3" w:rsidRPr="00EF1A35" w:rsidRDefault="00C960F3" w:rsidP="008214B3">
            <w:pPr>
              <w:spacing w:after="0"/>
              <w:jc w:val="center"/>
            </w:pPr>
            <w:r w:rsidRPr="00EF1A35">
              <w:t>5</w:t>
            </w:r>
          </w:p>
        </w:tc>
        <w:tc>
          <w:tcPr>
            <w:tcW w:w="228" w:type="pct"/>
            <w:vAlign w:val="center"/>
          </w:tcPr>
          <w:p w14:paraId="55071E4B" w14:textId="77777777" w:rsidR="00C960F3" w:rsidRPr="00EF1A35" w:rsidRDefault="00C960F3" w:rsidP="008214B3">
            <w:pPr>
              <w:spacing w:after="0"/>
              <w:jc w:val="center"/>
            </w:pPr>
            <w:r w:rsidRPr="00EF1A35">
              <w:t>6</w:t>
            </w:r>
          </w:p>
        </w:tc>
        <w:tc>
          <w:tcPr>
            <w:tcW w:w="228" w:type="pct"/>
            <w:vAlign w:val="center"/>
          </w:tcPr>
          <w:p w14:paraId="0D22004F" w14:textId="77777777" w:rsidR="00C960F3" w:rsidRPr="00EF1A35" w:rsidRDefault="00C960F3" w:rsidP="008214B3">
            <w:pPr>
              <w:spacing w:after="0"/>
              <w:jc w:val="center"/>
            </w:pPr>
            <w:r w:rsidRPr="00EF1A35">
              <w:t>7</w:t>
            </w:r>
          </w:p>
        </w:tc>
        <w:tc>
          <w:tcPr>
            <w:tcW w:w="228" w:type="pct"/>
            <w:vAlign w:val="center"/>
          </w:tcPr>
          <w:p w14:paraId="6C72A11A" w14:textId="77777777" w:rsidR="00C960F3" w:rsidRPr="00EF1A35" w:rsidRDefault="00C960F3" w:rsidP="008214B3">
            <w:pPr>
              <w:spacing w:after="0"/>
              <w:jc w:val="center"/>
            </w:pPr>
            <w:r w:rsidRPr="00EF1A35">
              <w:t>8</w:t>
            </w:r>
          </w:p>
        </w:tc>
        <w:tc>
          <w:tcPr>
            <w:tcW w:w="228" w:type="pct"/>
            <w:vAlign w:val="center"/>
          </w:tcPr>
          <w:p w14:paraId="049B4A73" w14:textId="77777777" w:rsidR="00C960F3" w:rsidRPr="00EF1A35" w:rsidRDefault="00C960F3" w:rsidP="008214B3">
            <w:pPr>
              <w:spacing w:after="0"/>
              <w:jc w:val="center"/>
            </w:pPr>
            <w:r w:rsidRPr="00EF1A35">
              <w:t>9</w:t>
            </w:r>
          </w:p>
        </w:tc>
        <w:tc>
          <w:tcPr>
            <w:tcW w:w="363" w:type="pct"/>
            <w:vAlign w:val="center"/>
          </w:tcPr>
          <w:p w14:paraId="5483D5BF" w14:textId="77777777" w:rsidR="00C960F3" w:rsidRPr="00EF1A35" w:rsidRDefault="00C960F3" w:rsidP="008214B3">
            <w:pPr>
              <w:spacing w:after="0"/>
              <w:jc w:val="center"/>
            </w:pPr>
            <w:r w:rsidRPr="00EF1A35">
              <w:t>10</w:t>
            </w:r>
          </w:p>
        </w:tc>
      </w:tr>
      <w:tr w:rsidR="00C960F3" w:rsidRPr="00EF1A35" w14:paraId="616D5DD9" w14:textId="77777777" w:rsidTr="00DC19ED">
        <w:tc>
          <w:tcPr>
            <w:tcW w:w="2532" w:type="pct"/>
            <w:vAlign w:val="center"/>
          </w:tcPr>
          <w:p w14:paraId="3FD0A759" w14:textId="77777777" w:rsidR="00C960F3" w:rsidRPr="00EF1A35" w:rsidRDefault="00C960F3" w:rsidP="008214B3">
            <w:pPr>
              <w:spacing w:after="0"/>
            </w:pPr>
            <w:r w:rsidRPr="00EF1A35">
              <w:t>I would enjoy driving a sports car on a road with no speed limit</w:t>
            </w:r>
          </w:p>
        </w:tc>
        <w:tc>
          <w:tcPr>
            <w:tcW w:w="364" w:type="pct"/>
            <w:vAlign w:val="center"/>
          </w:tcPr>
          <w:p w14:paraId="42B0E609" w14:textId="77777777" w:rsidR="00C960F3" w:rsidRPr="00EF1A35" w:rsidRDefault="00C960F3" w:rsidP="008214B3">
            <w:pPr>
              <w:spacing w:after="0"/>
              <w:jc w:val="center"/>
            </w:pPr>
            <w:r w:rsidRPr="00EF1A35">
              <w:t>1</w:t>
            </w:r>
          </w:p>
        </w:tc>
        <w:tc>
          <w:tcPr>
            <w:tcW w:w="144" w:type="pct"/>
            <w:vAlign w:val="center"/>
          </w:tcPr>
          <w:p w14:paraId="1775C5E8" w14:textId="77777777" w:rsidR="00C960F3" w:rsidRPr="00EF1A35" w:rsidRDefault="00C960F3" w:rsidP="008214B3">
            <w:pPr>
              <w:spacing w:after="0"/>
              <w:jc w:val="center"/>
            </w:pPr>
            <w:r w:rsidRPr="00EF1A35">
              <w:t>2</w:t>
            </w:r>
          </w:p>
        </w:tc>
        <w:tc>
          <w:tcPr>
            <w:tcW w:w="228" w:type="pct"/>
            <w:vAlign w:val="center"/>
          </w:tcPr>
          <w:p w14:paraId="1C361892" w14:textId="77777777" w:rsidR="00C960F3" w:rsidRPr="00EF1A35" w:rsidRDefault="00C960F3" w:rsidP="008214B3">
            <w:pPr>
              <w:spacing w:after="0"/>
              <w:jc w:val="center"/>
            </w:pPr>
            <w:r w:rsidRPr="00EF1A35">
              <w:t>3</w:t>
            </w:r>
          </w:p>
        </w:tc>
        <w:tc>
          <w:tcPr>
            <w:tcW w:w="228" w:type="pct"/>
            <w:vAlign w:val="center"/>
          </w:tcPr>
          <w:p w14:paraId="625950DC" w14:textId="77777777" w:rsidR="00C960F3" w:rsidRPr="00EF1A35" w:rsidRDefault="00C960F3" w:rsidP="008214B3">
            <w:pPr>
              <w:spacing w:after="0"/>
              <w:jc w:val="center"/>
            </w:pPr>
            <w:r w:rsidRPr="00EF1A35">
              <w:t>4</w:t>
            </w:r>
          </w:p>
        </w:tc>
        <w:tc>
          <w:tcPr>
            <w:tcW w:w="228" w:type="pct"/>
            <w:vAlign w:val="center"/>
          </w:tcPr>
          <w:p w14:paraId="177FEE20" w14:textId="77777777" w:rsidR="00C960F3" w:rsidRPr="00EF1A35" w:rsidRDefault="00C960F3" w:rsidP="008214B3">
            <w:pPr>
              <w:spacing w:after="0"/>
              <w:jc w:val="center"/>
            </w:pPr>
            <w:r w:rsidRPr="00EF1A35">
              <w:t>5</w:t>
            </w:r>
          </w:p>
        </w:tc>
        <w:tc>
          <w:tcPr>
            <w:tcW w:w="228" w:type="pct"/>
            <w:vAlign w:val="center"/>
          </w:tcPr>
          <w:p w14:paraId="21DF122D" w14:textId="77777777" w:rsidR="00C960F3" w:rsidRPr="00EF1A35" w:rsidRDefault="00C960F3" w:rsidP="008214B3">
            <w:pPr>
              <w:spacing w:after="0"/>
              <w:jc w:val="center"/>
            </w:pPr>
            <w:r w:rsidRPr="00EF1A35">
              <w:t>6</w:t>
            </w:r>
          </w:p>
        </w:tc>
        <w:tc>
          <w:tcPr>
            <w:tcW w:w="228" w:type="pct"/>
            <w:vAlign w:val="center"/>
          </w:tcPr>
          <w:p w14:paraId="05C905F1" w14:textId="77777777" w:rsidR="00C960F3" w:rsidRPr="00EF1A35" w:rsidRDefault="00C960F3" w:rsidP="008214B3">
            <w:pPr>
              <w:spacing w:after="0"/>
              <w:jc w:val="center"/>
            </w:pPr>
            <w:r w:rsidRPr="00EF1A35">
              <w:t>7</w:t>
            </w:r>
          </w:p>
        </w:tc>
        <w:tc>
          <w:tcPr>
            <w:tcW w:w="228" w:type="pct"/>
            <w:vAlign w:val="center"/>
          </w:tcPr>
          <w:p w14:paraId="0BF5ADDE" w14:textId="77777777" w:rsidR="00C960F3" w:rsidRPr="00EF1A35" w:rsidRDefault="00C960F3" w:rsidP="008214B3">
            <w:pPr>
              <w:spacing w:after="0"/>
              <w:jc w:val="center"/>
            </w:pPr>
            <w:r w:rsidRPr="00EF1A35">
              <w:t>8</w:t>
            </w:r>
          </w:p>
        </w:tc>
        <w:tc>
          <w:tcPr>
            <w:tcW w:w="228" w:type="pct"/>
            <w:vAlign w:val="center"/>
          </w:tcPr>
          <w:p w14:paraId="6B1BE3C7" w14:textId="77777777" w:rsidR="00C960F3" w:rsidRPr="00EF1A35" w:rsidRDefault="00C960F3" w:rsidP="008214B3">
            <w:pPr>
              <w:spacing w:after="0"/>
              <w:jc w:val="center"/>
            </w:pPr>
            <w:r w:rsidRPr="00EF1A35">
              <w:t>9</w:t>
            </w:r>
          </w:p>
        </w:tc>
        <w:tc>
          <w:tcPr>
            <w:tcW w:w="363" w:type="pct"/>
            <w:vAlign w:val="center"/>
          </w:tcPr>
          <w:p w14:paraId="27FE4A19" w14:textId="77777777" w:rsidR="00C960F3" w:rsidRPr="00EF1A35" w:rsidRDefault="00C960F3" w:rsidP="008214B3">
            <w:pPr>
              <w:spacing w:after="0"/>
              <w:jc w:val="center"/>
            </w:pPr>
            <w:r w:rsidRPr="00EF1A35">
              <w:t>10</w:t>
            </w:r>
          </w:p>
        </w:tc>
      </w:tr>
      <w:tr w:rsidR="00C960F3" w:rsidRPr="00EF1A35" w14:paraId="6B0A884E" w14:textId="77777777" w:rsidTr="00DC19ED">
        <w:tc>
          <w:tcPr>
            <w:tcW w:w="2532" w:type="pct"/>
            <w:vAlign w:val="center"/>
          </w:tcPr>
          <w:p w14:paraId="3BB63396" w14:textId="77777777" w:rsidR="00C960F3" w:rsidRPr="00EF1A35" w:rsidRDefault="00C960F3" w:rsidP="008214B3">
            <w:pPr>
              <w:spacing w:after="0"/>
            </w:pPr>
            <w:r w:rsidRPr="00EF1A35">
              <w:t>I enjoy the sensation of accelerating rapidly</w:t>
            </w:r>
          </w:p>
        </w:tc>
        <w:tc>
          <w:tcPr>
            <w:tcW w:w="364" w:type="pct"/>
            <w:vAlign w:val="center"/>
          </w:tcPr>
          <w:p w14:paraId="57E5CE98" w14:textId="77777777" w:rsidR="00C960F3" w:rsidRPr="00EF1A35" w:rsidRDefault="00C960F3" w:rsidP="008214B3">
            <w:pPr>
              <w:spacing w:after="0"/>
              <w:jc w:val="center"/>
            </w:pPr>
            <w:r w:rsidRPr="00EF1A35">
              <w:t>1</w:t>
            </w:r>
          </w:p>
        </w:tc>
        <w:tc>
          <w:tcPr>
            <w:tcW w:w="144" w:type="pct"/>
            <w:vAlign w:val="center"/>
          </w:tcPr>
          <w:p w14:paraId="2633738A" w14:textId="77777777" w:rsidR="00C960F3" w:rsidRPr="00EF1A35" w:rsidRDefault="00C960F3" w:rsidP="008214B3">
            <w:pPr>
              <w:spacing w:after="0"/>
              <w:jc w:val="center"/>
            </w:pPr>
            <w:r w:rsidRPr="00EF1A35">
              <w:t>2</w:t>
            </w:r>
          </w:p>
        </w:tc>
        <w:tc>
          <w:tcPr>
            <w:tcW w:w="228" w:type="pct"/>
            <w:vAlign w:val="center"/>
          </w:tcPr>
          <w:p w14:paraId="1EE43234" w14:textId="77777777" w:rsidR="00C960F3" w:rsidRPr="00EF1A35" w:rsidRDefault="00C960F3" w:rsidP="008214B3">
            <w:pPr>
              <w:spacing w:after="0"/>
              <w:jc w:val="center"/>
            </w:pPr>
            <w:r w:rsidRPr="00EF1A35">
              <w:t>3</w:t>
            </w:r>
          </w:p>
        </w:tc>
        <w:tc>
          <w:tcPr>
            <w:tcW w:w="228" w:type="pct"/>
            <w:vAlign w:val="center"/>
          </w:tcPr>
          <w:p w14:paraId="3366A9CB" w14:textId="77777777" w:rsidR="00C960F3" w:rsidRPr="00EF1A35" w:rsidRDefault="00C960F3" w:rsidP="008214B3">
            <w:pPr>
              <w:spacing w:after="0"/>
              <w:jc w:val="center"/>
            </w:pPr>
            <w:r w:rsidRPr="00EF1A35">
              <w:t>4</w:t>
            </w:r>
          </w:p>
        </w:tc>
        <w:tc>
          <w:tcPr>
            <w:tcW w:w="228" w:type="pct"/>
            <w:vAlign w:val="center"/>
          </w:tcPr>
          <w:p w14:paraId="048C8D5E" w14:textId="77777777" w:rsidR="00C960F3" w:rsidRPr="00EF1A35" w:rsidRDefault="00C960F3" w:rsidP="008214B3">
            <w:pPr>
              <w:spacing w:after="0"/>
              <w:jc w:val="center"/>
            </w:pPr>
            <w:r w:rsidRPr="00EF1A35">
              <w:t>5</w:t>
            </w:r>
          </w:p>
        </w:tc>
        <w:tc>
          <w:tcPr>
            <w:tcW w:w="228" w:type="pct"/>
            <w:vAlign w:val="center"/>
          </w:tcPr>
          <w:p w14:paraId="1F18009A" w14:textId="77777777" w:rsidR="00C960F3" w:rsidRPr="00EF1A35" w:rsidRDefault="00C960F3" w:rsidP="008214B3">
            <w:pPr>
              <w:spacing w:after="0"/>
              <w:jc w:val="center"/>
            </w:pPr>
            <w:r w:rsidRPr="00EF1A35">
              <w:t>6</w:t>
            </w:r>
          </w:p>
        </w:tc>
        <w:tc>
          <w:tcPr>
            <w:tcW w:w="228" w:type="pct"/>
            <w:vAlign w:val="center"/>
          </w:tcPr>
          <w:p w14:paraId="76DBE949" w14:textId="77777777" w:rsidR="00C960F3" w:rsidRPr="00EF1A35" w:rsidRDefault="00C960F3" w:rsidP="008214B3">
            <w:pPr>
              <w:spacing w:after="0"/>
              <w:jc w:val="center"/>
            </w:pPr>
            <w:r w:rsidRPr="00EF1A35">
              <w:t>7</w:t>
            </w:r>
          </w:p>
        </w:tc>
        <w:tc>
          <w:tcPr>
            <w:tcW w:w="228" w:type="pct"/>
            <w:vAlign w:val="center"/>
          </w:tcPr>
          <w:p w14:paraId="6D919173" w14:textId="77777777" w:rsidR="00C960F3" w:rsidRPr="00EF1A35" w:rsidRDefault="00C960F3" w:rsidP="008214B3">
            <w:pPr>
              <w:spacing w:after="0"/>
              <w:jc w:val="center"/>
            </w:pPr>
            <w:r w:rsidRPr="00EF1A35">
              <w:t>8</w:t>
            </w:r>
          </w:p>
        </w:tc>
        <w:tc>
          <w:tcPr>
            <w:tcW w:w="228" w:type="pct"/>
            <w:vAlign w:val="center"/>
          </w:tcPr>
          <w:p w14:paraId="0485D367" w14:textId="77777777" w:rsidR="00C960F3" w:rsidRPr="00EF1A35" w:rsidRDefault="00C960F3" w:rsidP="008214B3">
            <w:pPr>
              <w:spacing w:after="0"/>
              <w:jc w:val="center"/>
            </w:pPr>
            <w:r w:rsidRPr="00EF1A35">
              <w:t>9</w:t>
            </w:r>
          </w:p>
        </w:tc>
        <w:tc>
          <w:tcPr>
            <w:tcW w:w="363" w:type="pct"/>
            <w:vAlign w:val="center"/>
          </w:tcPr>
          <w:p w14:paraId="1D0BDC2E" w14:textId="77777777" w:rsidR="00C960F3" w:rsidRPr="00EF1A35" w:rsidRDefault="00C960F3" w:rsidP="008214B3">
            <w:pPr>
              <w:spacing w:after="0"/>
              <w:jc w:val="center"/>
            </w:pPr>
            <w:r w:rsidRPr="00EF1A35">
              <w:t>10</w:t>
            </w:r>
          </w:p>
        </w:tc>
      </w:tr>
      <w:tr w:rsidR="00C960F3" w:rsidRPr="00EF1A35" w14:paraId="3650A022" w14:textId="77777777" w:rsidTr="00DC19ED">
        <w:tc>
          <w:tcPr>
            <w:tcW w:w="2532" w:type="pct"/>
            <w:vAlign w:val="center"/>
          </w:tcPr>
          <w:p w14:paraId="0E1C1000" w14:textId="77777777" w:rsidR="00C960F3" w:rsidRPr="00EF1A35" w:rsidRDefault="00C960F3" w:rsidP="008214B3">
            <w:pPr>
              <w:spacing w:after="0"/>
            </w:pPr>
            <w:r w:rsidRPr="00EF1A35">
              <w:t>I enjoy cornering at high speed</w:t>
            </w:r>
          </w:p>
        </w:tc>
        <w:tc>
          <w:tcPr>
            <w:tcW w:w="364" w:type="pct"/>
            <w:vAlign w:val="center"/>
          </w:tcPr>
          <w:p w14:paraId="659E869F" w14:textId="77777777" w:rsidR="00C960F3" w:rsidRPr="00EF1A35" w:rsidRDefault="00C960F3" w:rsidP="008214B3">
            <w:pPr>
              <w:spacing w:after="0"/>
              <w:jc w:val="center"/>
            </w:pPr>
            <w:r w:rsidRPr="00EF1A35">
              <w:t>1</w:t>
            </w:r>
          </w:p>
        </w:tc>
        <w:tc>
          <w:tcPr>
            <w:tcW w:w="144" w:type="pct"/>
            <w:vAlign w:val="center"/>
          </w:tcPr>
          <w:p w14:paraId="0D9F6B90" w14:textId="77777777" w:rsidR="00C960F3" w:rsidRPr="00EF1A35" w:rsidRDefault="00C960F3" w:rsidP="008214B3">
            <w:pPr>
              <w:spacing w:after="0"/>
              <w:jc w:val="center"/>
            </w:pPr>
            <w:r w:rsidRPr="00EF1A35">
              <w:t>2</w:t>
            </w:r>
          </w:p>
        </w:tc>
        <w:tc>
          <w:tcPr>
            <w:tcW w:w="228" w:type="pct"/>
            <w:vAlign w:val="center"/>
          </w:tcPr>
          <w:p w14:paraId="37EE3912" w14:textId="77777777" w:rsidR="00C960F3" w:rsidRPr="00EF1A35" w:rsidRDefault="00C960F3" w:rsidP="008214B3">
            <w:pPr>
              <w:spacing w:after="0"/>
              <w:jc w:val="center"/>
            </w:pPr>
            <w:r w:rsidRPr="00EF1A35">
              <w:t>3</w:t>
            </w:r>
          </w:p>
        </w:tc>
        <w:tc>
          <w:tcPr>
            <w:tcW w:w="228" w:type="pct"/>
            <w:vAlign w:val="center"/>
          </w:tcPr>
          <w:p w14:paraId="49104580" w14:textId="77777777" w:rsidR="00C960F3" w:rsidRPr="00EF1A35" w:rsidRDefault="00C960F3" w:rsidP="008214B3">
            <w:pPr>
              <w:spacing w:after="0"/>
              <w:jc w:val="center"/>
            </w:pPr>
            <w:r w:rsidRPr="00EF1A35">
              <w:t>4</w:t>
            </w:r>
          </w:p>
        </w:tc>
        <w:tc>
          <w:tcPr>
            <w:tcW w:w="228" w:type="pct"/>
            <w:vAlign w:val="center"/>
          </w:tcPr>
          <w:p w14:paraId="104710CD" w14:textId="77777777" w:rsidR="00C960F3" w:rsidRPr="00EF1A35" w:rsidRDefault="00C960F3" w:rsidP="008214B3">
            <w:pPr>
              <w:spacing w:after="0"/>
              <w:jc w:val="center"/>
            </w:pPr>
            <w:r w:rsidRPr="00EF1A35">
              <w:t>5</w:t>
            </w:r>
          </w:p>
        </w:tc>
        <w:tc>
          <w:tcPr>
            <w:tcW w:w="228" w:type="pct"/>
            <w:vAlign w:val="center"/>
          </w:tcPr>
          <w:p w14:paraId="115C3F06" w14:textId="77777777" w:rsidR="00C960F3" w:rsidRPr="00EF1A35" w:rsidRDefault="00C960F3" w:rsidP="008214B3">
            <w:pPr>
              <w:spacing w:after="0"/>
              <w:jc w:val="center"/>
            </w:pPr>
            <w:r w:rsidRPr="00EF1A35">
              <w:t>6</w:t>
            </w:r>
          </w:p>
        </w:tc>
        <w:tc>
          <w:tcPr>
            <w:tcW w:w="228" w:type="pct"/>
            <w:vAlign w:val="center"/>
          </w:tcPr>
          <w:p w14:paraId="1AEA85A6" w14:textId="77777777" w:rsidR="00C960F3" w:rsidRPr="00EF1A35" w:rsidRDefault="00C960F3" w:rsidP="008214B3">
            <w:pPr>
              <w:spacing w:after="0"/>
              <w:jc w:val="center"/>
            </w:pPr>
            <w:r w:rsidRPr="00EF1A35">
              <w:t>7</w:t>
            </w:r>
          </w:p>
        </w:tc>
        <w:tc>
          <w:tcPr>
            <w:tcW w:w="228" w:type="pct"/>
            <w:vAlign w:val="center"/>
          </w:tcPr>
          <w:p w14:paraId="3215FB2F" w14:textId="77777777" w:rsidR="00C960F3" w:rsidRPr="00EF1A35" w:rsidRDefault="00C960F3" w:rsidP="008214B3">
            <w:pPr>
              <w:spacing w:after="0"/>
              <w:jc w:val="center"/>
            </w:pPr>
            <w:r w:rsidRPr="00EF1A35">
              <w:t>8</w:t>
            </w:r>
          </w:p>
        </w:tc>
        <w:tc>
          <w:tcPr>
            <w:tcW w:w="228" w:type="pct"/>
            <w:vAlign w:val="center"/>
          </w:tcPr>
          <w:p w14:paraId="105217AA" w14:textId="77777777" w:rsidR="00C960F3" w:rsidRPr="00EF1A35" w:rsidRDefault="00C960F3" w:rsidP="008214B3">
            <w:pPr>
              <w:spacing w:after="0"/>
              <w:jc w:val="center"/>
            </w:pPr>
            <w:r w:rsidRPr="00EF1A35">
              <w:t>9</w:t>
            </w:r>
          </w:p>
        </w:tc>
        <w:tc>
          <w:tcPr>
            <w:tcW w:w="363" w:type="pct"/>
            <w:vAlign w:val="center"/>
          </w:tcPr>
          <w:p w14:paraId="38628337" w14:textId="77777777" w:rsidR="00C960F3" w:rsidRPr="00EF1A35" w:rsidRDefault="00C960F3" w:rsidP="008214B3">
            <w:pPr>
              <w:spacing w:after="0"/>
              <w:jc w:val="center"/>
            </w:pPr>
            <w:r w:rsidRPr="00EF1A35">
              <w:t>10</w:t>
            </w:r>
          </w:p>
        </w:tc>
      </w:tr>
      <w:tr w:rsidR="00C960F3" w:rsidRPr="00EF1A35" w14:paraId="400AF493" w14:textId="77777777" w:rsidTr="00DC19ED">
        <w:tc>
          <w:tcPr>
            <w:tcW w:w="2532" w:type="pct"/>
            <w:vAlign w:val="center"/>
          </w:tcPr>
          <w:p w14:paraId="4E1C194F" w14:textId="77777777" w:rsidR="00C960F3" w:rsidRPr="00EF1A35" w:rsidRDefault="00C960F3" w:rsidP="008214B3">
            <w:pPr>
              <w:spacing w:after="0"/>
            </w:pPr>
            <w:r w:rsidRPr="00EF1A35">
              <w:t>In general I enjoy driving</w:t>
            </w:r>
          </w:p>
        </w:tc>
        <w:tc>
          <w:tcPr>
            <w:tcW w:w="364" w:type="pct"/>
            <w:vAlign w:val="center"/>
          </w:tcPr>
          <w:p w14:paraId="2703C730" w14:textId="77777777" w:rsidR="00C960F3" w:rsidRPr="00EF1A35" w:rsidRDefault="00C960F3" w:rsidP="008214B3">
            <w:pPr>
              <w:spacing w:after="0"/>
              <w:jc w:val="center"/>
            </w:pPr>
            <w:r w:rsidRPr="00EF1A35">
              <w:t>1</w:t>
            </w:r>
          </w:p>
        </w:tc>
        <w:tc>
          <w:tcPr>
            <w:tcW w:w="144" w:type="pct"/>
            <w:vAlign w:val="center"/>
          </w:tcPr>
          <w:p w14:paraId="56FD4DF5" w14:textId="77777777" w:rsidR="00C960F3" w:rsidRPr="00EF1A35" w:rsidRDefault="00C960F3" w:rsidP="008214B3">
            <w:pPr>
              <w:spacing w:after="0"/>
              <w:jc w:val="center"/>
            </w:pPr>
            <w:r w:rsidRPr="00EF1A35">
              <w:t>2</w:t>
            </w:r>
          </w:p>
        </w:tc>
        <w:tc>
          <w:tcPr>
            <w:tcW w:w="228" w:type="pct"/>
            <w:vAlign w:val="center"/>
          </w:tcPr>
          <w:p w14:paraId="4EA4A1D2" w14:textId="77777777" w:rsidR="00C960F3" w:rsidRPr="00EF1A35" w:rsidRDefault="00C960F3" w:rsidP="008214B3">
            <w:pPr>
              <w:spacing w:after="0"/>
              <w:jc w:val="center"/>
            </w:pPr>
            <w:r w:rsidRPr="00EF1A35">
              <w:t>3</w:t>
            </w:r>
          </w:p>
        </w:tc>
        <w:tc>
          <w:tcPr>
            <w:tcW w:w="228" w:type="pct"/>
            <w:vAlign w:val="center"/>
          </w:tcPr>
          <w:p w14:paraId="1CE0CBC2" w14:textId="77777777" w:rsidR="00C960F3" w:rsidRPr="00EF1A35" w:rsidRDefault="00C960F3" w:rsidP="008214B3">
            <w:pPr>
              <w:spacing w:after="0"/>
              <w:jc w:val="center"/>
            </w:pPr>
            <w:r w:rsidRPr="00EF1A35">
              <w:t>4</w:t>
            </w:r>
          </w:p>
        </w:tc>
        <w:tc>
          <w:tcPr>
            <w:tcW w:w="228" w:type="pct"/>
            <w:vAlign w:val="center"/>
          </w:tcPr>
          <w:p w14:paraId="76F59C7A" w14:textId="77777777" w:rsidR="00C960F3" w:rsidRPr="00EF1A35" w:rsidRDefault="00C960F3" w:rsidP="008214B3">
            <w:pPr>
              <w:spacing w:after="0"/>
              <w:jc w:val="center"/>
            </w:pPr>
            <w:r w:rsidRPr="00EF1A35">
              <w:t>5</w:t>
            </w:r>
          </w:p>
        </w:tc>
        <w:tc>
          <w:tcPr>
            <w:tcW w:w="228" w:type="pct"/>
            <w:vAlign w:val="center"/>
          </w:tcPr>
          <w:p w14:paraId="4780EDB4" w14:textId="77777777" w:rsidR="00C960F3" w:rsidRPr="00EF1A35" w:rsidRDefault="00C960F3" w:rsidP="008214B3">
            <w:pPr>
              <w:spacing w:after="0"/>
              <w:jc w:val="center"/>
            </w:pPr>
            <w:r w:rsidRPr="00EF1A35">
              <w:t>6</w:t>
            </w:r>
          </w:p>
        </w:tc>
        <w:tc>
          <w:tcPr>
            <w:tcW w:w="228" w:type="pct"/>
            <w:vAlign w:val="center"/>
          </w:tcPr>
          <w:p w14:paraId="382BF61F" w14:textId="77777777" w:rsidR="00C960F3" w:rsidRPr="00EF1A35" w:rsidRDefault="00C960F3" w:rsidP="008214B3">
            <w:pPr>
              <w:spacing w:after="0"/>
              <w:jc w:val="center"/>
            </w:pPr>
            <w:r w:rsidRPr="00EF1A35">
              <w:t>7</w:t>
            </w:r>
          </w:p>
        </w:tc>
        <w:tc>
          <w:tcPr>
            <w:tcW w:w="228" w:type="pct"/>
            <w:vAlign w:val="center"/>
          </w:tcPr>
          <w:p w14:paraId="098DD40A" w14:textId="77777777" w:rsidR="00C960F3" w:rsidRPr="00EF1A35" w:rsidRDefault="00C960F3" w:rsidP="008214B3">
            <w:pPr>
              <w:spacing w:after="0"/>
              <w:jc w:val="center"/>
            </w:pPr>
            <w:r w:rsidRPr="00EF1A35">
              <w:t>8</w:t>
            </w:r>
          </w:p>
        </w:tc>
        <w:tc>
          <w:tcPr>
            <w:tcW w:w="228" w:type="pct"/>
            <w:vAlign w:val="center"/>
          </w:tcPr>
          <w:p w14:paraId="210C2FC5" w14:textId="77777777" w:rsidR="00C960F3" w:rsidRPr="00EF1A35" w:rsidRDefault="00C960F3" w:rsidP="008214B3">
            <w:pPr>
              <w:spacing w:after="0"/>
              <w:jc w:val="center"/>
            </w:pPr>
            <w:r w:rsidRPr="00EF1A35">
              <w:t>9</w:t>
            </w:r>
          </w:p>
        </w:tc>
        <w:tc>
          <w:tcPr>
            <w:tcW w:w="363" w:type="pct"/>
            <w:vAlign w:val="center"/>
          </w:tcPr>
          <w:p w14:paraId="6B914B84" w14:textId="77777777" w:rsidR="00C960F3" w:rsidRPr="00EF1A35" w:rsidRDefault="00C960F3" w:rsidP="008214B3">
            <w:pPr>
              <w:spacing w:after="0"/>
              <w:jc w:val="center"/>
            </w:pPr>
            <w:r w:rsidRPr="00EF1A35">
              <w:t>10</w:t>
            </w:r>
          </w:p>
        </w:tc>
      </w:tr>
    </w:tbl>
    <w:p w14:paraId="7F557B59" w14:textId="77777777" w:rsidR="00C960F3" w:rsidRPr="00EF1A35" w:rsidRDefault="00C960F3" w:rsidP="008214B3">
      <w:pPr>
        <w:spacing w:after="0" w:line="240" w:lineRule="auto"/>
      </w:pPr>
    </w:p>
    <w:p w14:paraId="0D69FE45" w14:textId="77777777" w:rsidR="00C960F3" w:rsidRPr="00EF1A35" w:rsidRDefault="00C960F3" w:rsidP="008214B3">
      <w:pPr>
        <w:spacing w:after="0" w:line="240" w:lineRule="auto"/>
        <w:rPr>
          <w:b/>
        </w:rPr>
      </w:pPr>
      <w:r w:rsidRPr="00EF1A35">
        <w:rPr>
          <w:b/>
        </w:rPr>
        <w:t xml:space="preserve">How skilful do you think you are compared to </w:t>
      </w:r>
      <w:r w:rsidRPr="00EF1A35">
        <w:rPr>
          <w:b/>
          <w:u w:val="single"/>
        </w:rPr>
        <w:t>all other drivers</w:t>
      </w:r>
      <w:r w:rsidRPr="00EF1A35">
        <w:rPr>
          <w:b/>
        </w:rPr>
        <w:t xml:space="preserve"> on the following? You can answer from 1 ‘well below average’ to 5 ‘well above average’.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861"/>
        <w:gridCol w:w="638"/>
        <w:gridCol w:w="639"/>
        <w:gridCol w:w="640"/>
        <w:gridCol w:w="861"/>
      </w:tblGrid>
      <w:tr w:rsidR="00C960F3" w:rsidRPr="00EF1A35" w14:paraId="6610E369" w14:textId="77777777" w:rsidTr="00DC19ED">
        <w:tc>
          <w:tcPr>
            <w:tcW w:w="3022" w:type="pct"/>
            <w:vAlign w:val="center"/>
          </w:tcPr>
          <w:p w14:paraId="364C5723" w14:textId="77777777" w:rsidR="00C960F3" w:rsidRPr="00EF1A35" w:rsidRDefault="00C960F3" w:rsidP="008214B3">
            <w:pPr>
              <w:spacing w:after="0"/>
              <w:rPr>
                <w:sz w:val="20"/>
              </w:rPr>
            </w:pPr>
          </w:p>
        </w:tc>
        <w:tc>
          <w:tcPr>
            <w:tcW w:w="400" w:type="pct"/>
            <w:vAlign w:val="center"/>
          </w:tcPr>
          <w:p w14:paraId="29B7AACA" w14:textId="77777777" w:rsidR="00C960F3" w:rsidRPr="00EF1A35" w:rsidRDefault="00C960F3" w:rsidP="008214B3">
            <w:pPr>
              <w:spacing w:after="0"/>
              <w:jc w:val="center"/>
              <w:rPr>
                <w:sz w:val="20"/>
              </w:rPr>
            </w:pPr>
            <w:r w:rsidRPr="00EF1A35">
              <w:rPr>
                <w:sz w:val="20"/>
              </w:rPr>
              <w:t>Well below average</w:t>
            </w:r>
          </w:p>
        </w:tc>
        <w:tc>
          <w:tcPr>
            <w:tcW w:w="392" w:type="pct"/>
            <w:vAlign w:val="center"/>
          </w:tcPr>
          <w:p w14:paraId="061FCF65" w14:textId="77777777" w:rsidR="00C960F3" w:rsidRPr="00EF1A35" w:rsidRDefault="00C960F3" w:rsidP="008214B3">
            <w:pPr>
              <w:spacing w:after="0"/>
              <w:jc w:val="center"/>
              <w:rPr>
                <w:sz w:val="20"/>
              </w:rPr>
            </w:pPr>
          </w:p>
        </w:tc>
        <w:tc>
          <w:tcPr>
            <w:tcW w:w="392" w:type="pct"/>
            <w:vAlign w:val="center"/>
          </w:tcPr>
          <w:p w14:paraId="0D63F829" w14:textId="77777777" w:rsidR="00C960F3" w:rsidRPr="00EF1A35" w:rsidRDefault="00C960F3" w:rsidP="008214B3">
            <w:pPr>
              <w:spacing w:after="0"/>
              <w:jc w:val="center"/>
              <w:rPr>
                <w:sz w:val="20"/>
              </w:rPr>
            </w:pPr>
          </w:p>
        </w:tc>
        <w:tc>
          <w:tcPr>
            <w:tcW w:w="393" w:type="pct"/>
            <w:vAlign w:val="center"/>
          </w:tcPr>
          <w:p w14:paraId="4F3405A6" w14:textId="77777777" w:rsidR="00C960F3" w:rsidRPr="00EF1A35" w:rsidRDefault="00C960F3" w:rsidP="008214B3">
            <w:pPr>
              <w:spacing w:after="0"/>
              <w:jc w:val="center"/>
              <w:rPr>
                <w:sz w:val="20"/>
              </w:rPr>
            </w:pPr>
          </w:p>
        </w:tc>
        <w:tc>
          <w:tcPr>
            <w:tcW w:w="400" w:type="pct"/>
            <w:vAlign w:val="center"/>
          </w:tcPr>
          <w:p w14:paraId="19C99975" w14:textId="77777777" w:rsidR="00C960F3" w:rsidRPr="00EF1A35" w:rsidRDefault="00C960F3" w:rsidP="008214B3">
            <w:pPr>
              <w:spacing w:after="0"/>
              <w:jc w:val="center"/>
              <w:rPr>
                <w:sz w:val="20"/>
              </w:rPr>
            </w:pPr>
            <w:r w:rsidRPr="00EF1A35">
              <w:rPr>
                <w:sz w:val="20"/>
              </w:rPr>
              <w:t>Well above average</w:t>
            </w:r>
          </w:p>
        </w:tc>
      </w:tr>
      <w:tr w:rsidR="00C960F3" w:rsidRPr="00EF1A35" w14:paraId="3B5EF214" w14:textId="77777777" w:rsidTr="00DC19ED">
        <w:tc>
          <w:tcPr>
            <w:tcW w:w="3022" w:type="pct"/>
            <w:vAlign w:val="center"/>
          </w:tcPr>
          <w:p w14:paraId="30F11F0B" w14:textId="77777777" w:rsidR="00C960F3" w:rsidRPr="00EF1A35" w:rsidRDefault="00C960F3" w:rsidP="008214B3">
            <w:pPr>
              <w:spacing w:after="0"/>
            </w:pPr>
            <w:r w:rsidRPr="00EF1A35">
              <w:t>Fluent driving (managing your car in traffic)</w:t>
            </w:r>
          </w:p>
        </w:tc>
        <w:tc>
          <w:tcPr>
            <w:tcW w:w="400" w:type="pct"/>
            <w:vAlign w:val="center"/>
          </w:tcPr>
          <w:p w14:paraId="2D40B20D" w14:textId="77777777" w:rsidR="00C960F3" w:rsidRPr="00EF1A35" w:rsidRDefault="00C960F3" w:rsidP="008214B3">
            <w:pPr>
              <w:spacing w:after="0"/>
              <w:jc w:val="center"/>
            </w:pPr>
            <w:r w:rsidRPr="00EF1A35">
              <w:t>1</w:t>
            </w:r>
          </w:p>
        </w:tc>
        <w:tc>
          <w:tcPr>
            <w:tcW w:w="392" w:type="pct"/>
            <w:vAlign w:val="center"/>
          </w:tcPr>
          <w:p w14:paraId="25FB7A63" w14:textId="77777777" w:rsidR="00C960F3" w:rsidRPr="00EF1A35" w:rsidRDefault="00C960F3" w:rsidP="008214B3">
            <w:pPr>
              <w:spacing w:after="0"/>
              <w:jc w:val="center"/>
            </w:pPr>
            <w:r w:rsidRPr="00EF1A35">
              <w:t>2</w:t>
            </w:r>
          </w:p>
        </w:tc>
        <w:tc>
          <w:tcPr>
            <w:tcW w:w="392" w:type="pct"/>
            <w:vAlign w:val="center"/>
          </w:tcPr>
          <w:p w14:paraId="3B92DD64" w14:textId="77777777" w:rsidR="00C960F3" w:rsidRPr="00EF1A35" w:rsidRDefault="00C960F3" w:rsidP="008214B3">
            <w:pPr>
              <w:spacing w:after="0"/>
              <w:jc w:val="center"/>
            </w:pPr>
            <w:r w:rsidRPr="00EF1A35">
              <w:t>3</w:t>
            </w:r>
          </w:p>
        </w:tc>
        <w:tc>
          <w:tcPr>
            <w:tcW w:w="393" w:type="pct"/>
            <w:vAlign w:val="center"/>
          </w:tcPr>
          <w:p w14:paraId="0C440C5D" w14:textId="77777777" w:rsidR="00C960F3" w:rsidRPr="00EF1A35" w:rsidRDefault="00C960F3" w:rsidP="008214B3">
            <w:pPr>
              <w:spacing w:after="0"/>
              <w:jc w:val="center"/>
            </w:pPr>
            <w:r w:rsidRPr="00EF1A35">
              <w:t>4</w:t>
            </w:r>
          </w:p>
        </w:tc>
        <w:tc>
          <w:tcPr>
            <w:tcW w:w="400" w:type="pct"/>
            <w:vAlign w:val="center"/>
          </w:tcPr>
          <w:p w14:paraId="299B06C1" w14:textId="77777777" w:rsidR="00C960F3" w:rsidRPr="00EF1A35" w:rsidRDefault="00C960F3" w:rsidP="008214B3">
            <w:pPr>
              <w:spacing w:after="0"/>
              <w:jc w:val="center"/>
            </w:pPr>
            <w:r w:rsidRPr="00EF1A35">
              <w:t>5</w:t>
            </w:r>
          </w:p>
        </w:tc>
      </w:tr>
      <w:tr w:rsidR="00C960F3" w:rsidRPr="00EF1A35" w14:paraId="3F7D7937" w14:textId="77777777" w:rsidTr="00DC19ED">
        <w:tc>
          <w:tcPr>
            <w:tcW w:w="3022" w:type="pct"/>
            <w:vAlign w:val="center"/>
          </w:tcPr>
          <w:p w14:paraId="4479CC8C" w14:textId="77777777" w:rsidR="00C960F3" w:rsidRPr="00EF1A35" w:rsidRDefault="00C960F3" w:rsidP="008214B3">
            <w:pPr>
              <w:spacing w:after="0"/>
            </w:pPr>
            <w:r w:rsidRPr="00EF1A35">
              <w:t>Perceiving hazards in traffic</w:t>
            </w:r>
          </w:p>
        </w:tc>
        <w:tc>
          <w:tcPr>
            <w:tcW w:w="400" w:type="pct"/>
            <w:vAlign w:val="center"/>
          </w:tcPr>
          <w:p w14:paraId="0FA8E430" w14:textId="77777777" w:rsidR="00C960F3" w:rsidRPr="00EF1A35" w:rsidRDefault="00C960F3" w:rsidP="008214B3">
            <w:pPr>
              <w:spacing w:after="0"/>
              <w:jc w:val="center"/>
            </w:pPr>
            <w:r w:rsidRPr="00EF1A35">
              <w:t>1</w:t>
            </w:r>
          </w:p>
        </w:tc>
        <w:tc>
          <w:tcPr>
            <w:tcW w:w="392" w:type="pct"/>
            <w:vAlign w:val="center"/>
          </w:tcPr>
          <w:p w14:paraId="5D46CA4C" w14:textId="77777777" w:rsidR="00C960F3" w:rsidRPr="00EF1A35" w:rsidRDefault="00C960F3" w:rsidP="008214B3">
            <w:pPr>
              <w:spacing w:after="0"/>
              <w:jc w:val="center"/>
            </w:pPr>
            <w:r w:rsidRPr="00EF1A35">
              <w:t>2</w:t>
            </w:r>
          </w:p>
        </w:tc>
        <w:tc>
          <w:tcPr>
            <w:tcW w:w="392" w:type="pct"/>
            <w:vAlign w:val="center"/>
          </w:tcPr>
          <w:p w14:paraId="7FCB9CAC" w14:textId="77777777" w:rsidR="00C960F3" w:rsidRPr="00EF1A35" w:rsidRDefault="00C960F3" w:rsidP="008214B3">
            <w:pPr>
              <w:spacing w:after="0"/>
              <w:jc w:val="center"/>
            </w:pPr>
            <w:r w:rsidRPr="00EF1A35">
              <w:t>3</w:t>
            </w:r>
          </w:p>
        </w:tc>
        <w:tc>
          <w:tcPr>
            <w:tcW w:w="393" w:type="pct"/>
            <w:vAlign w:val="center"/>
          </w:tcPr>
          <w:p w14:paraId="4146753C" w14:textId="77777777" w:rsidR="00C960F3" w:rsidRPr="00EF1A35" w:rsidRDefault="00C960F3" w:rsidP="008214B3">
            <w:pPr>
              <w:spacing w:after="0"/>
              <w:jc w:val="center"/>
            </w:pPr>
            <w:r w:rsidRPr="00EF1A35">
              <w:t>4</w:t>
            </w:r>
          </w:p>
        </w:tc>
        <w:tc>
          <w:tcPr>
            <w:tcW w:w="400" w:type="pct"/>
            <w:vAlign w:val="center"/>
          </w:tcPr>
          <w:p w14:paraId="470C5749" w14:textId="77777777" w:rsidR="00C960F3" w:rsidRPr="00EF1A35" w:rsidRDefault="00C960F3" w:rsidP="008214B3">
            <w:pPr>
              <w:spacing w:after="0"/>
              <w:jc w:val="center"/>
            </w:pPr>
            <w:r w:rsidRPr="00EF1A35">
              <w:t>5</w:t>
            </w:r>
          </w:p>
        </w:tc>
      </w:tr>
      <w:tr w:rsidR="00C960F3" w:rsidRPr="00EF1A35" w14:paraId="5EBAE2B9" w14:textId="77777777" w:rsidTr="00DC19ED">
        <w:tc>
          <w:tcPr>
            <w:tcW w:w="3022" w:type="pct"/>
            <w:vAlign w:val="center"/>
          </w:tcPr>
          <w:p w14:paraId="4BA009D2" w14:textId="77777777" w:rsidR="00C960F3" w:rsidRPr="00EF1A35" w:rsidRDefault="00C960F3" w:rsidP="008214B3">
            <w:pPr>
              <w:spacing w:after="0"/>
            </w:pPr>
            <w:r w:rsidRPr="00EF1A35">
              <w:t>Conforming to traffic rules</w:t>
            </w:r>
          </w:p>
        </w:tc>
        <w:tc>
          <w:tcPr>
            <w:tcW w:w="400" w:type="pct"/>
            <w:vAlign w:val="center"/>
          </w:tcPr>
          <w:p w14:paraId="55A5AB22" w14:textId="77777777" w:rsidR="00C960F3" w:rsidRPr="00EF1A35" w:rsidRDefault="00C960F3" w:rsidP="008214B3">
            <w:pPr>
              <w:spacing w:after="0"/>
              <w:jc w:val="center"/>
            </w:pPr>
            <w:r w:rsidRPr="00EF1A35">
              <w:t>1</w:t>
            </w:r>
          </w:p>
        </w:tc>
        <w:tc>
          <w:tcPr>
            <w:tcW w:w="392" w:type="pct"/>
            <w:vAlign w:val="center"/>
          </w:tcPr>
          <w:p w14:paraId="4FA31C21" w14:textId="77777777" w:rsidR="00C960F3" w:rsidRPr="00EF1A35" w:rsidRDefault="00C960F3" w:rsidP="008214B3">
            <w:pPr>
              <w:spacing w:after="0"/>
              <w:jc w:val="center"/>
            </w:pPr>
            <w:r w:rsidRPr="00EF1A35">
              <w:t>2</w:t>
            </w:r>
          </w:p>
        </w:tc>
        <w:tc>
          <w:tcPr>
            <w:tcW w:w="392" w:type="pct"/>
            <w:vAlign w:val="center"/>
          </w:tcPr>
          <w:p w14:paraId="3F7B0397" w14:textId="77777777" w:rsidR="00C960F3" w:rsidRPr="00EF1A35" w:rsidRDefault="00C960F3" w:rsidP="008214B3">
            <w:pPr>
              <w:spacing w:after="0"/>
              <w:jc w:val="center"/>
            </w:pPr>
            <w:r w:rsidRPr="00EF1A35">
              <w:t>3</w:t>
            </w:r>
          </w:p>
        </w:tc>
        <w:tc>
          <w:tcPr>
            <w:tcW w:w="393" w:type="pct"/>
            <w:vAlign w:val="center"/>
          </w:tcPr>
          <w:p w14:paraId="6D459D62" w14:textId="77777777" w:rsidR="00C960F3" w:rsidRPr="00EF1A35" w:rsidRDefault="00C960F3" w:rsidP="008214B3">
            <w:pPr>
              <w:spacing w:after="0"/>
              <w:jc w:val="center"/>
            </w:pPr>
            <w:r w:rsidRPr="00EF1A35">
              <w:t>4</w:t>
            </w:r>
          </w:p>
        </w:tc>
        <w:tc>
          <w:tcPr>
            <w:tcW w:w="400" w:type="pct"/>
            <w:vAlign w:val="center"/>
          </w:tcPr>
          <w:p w14:paraId="22B3972A" w14:textId="77777777" w:rsidR="00C960F3" w:rsidRPr="00EF1A35" w:rsidRDefault="00C960F3" w:rsidP="008214B3">
            <w:pPr>
              <w:spacing w:after="0"/>
              <w:jc w:val="center"/>
            </w:pPr>
            <w:r w:rsidRPr="00EF1A35">
              <w:t>5</w:t>
            </w:r>
          </w:p>
        </w:tc>
      </w:tr>
      <w:tr w:rsidR="00C960F3" w:rsidRPr="00EF1A35" w14:paraId="6017666F" w14:textId="77777777" w:rsidTr="00DC19ED">
        <w:tc>
          <w:tcPr>
            <w:tcW w:w="3022" w:type="pct"/>
            <w:vAlign w:val="center"/>
          </w:tcPr>
          <w:p w14:paraId="4298C373" w14:textId="77777777" w:rsidR="00C960F3" w:rsidRPr="00EF1A35" w:rsidRDefault="00C960F3" w:rsidP="008214B3">
            <w:pPr>
              <w:spacing w:after="0"/>
            </w:pPr>
            <w:r w:rsidRPr="00EF1A35">
              <w:t>Driving fast if necessary</w:t>
            </w:r>
          </w:p>
        </w:tc>
        <w:tc>
          <w:tcPr>
            <w:tcW w:w="400" w:type="pct"/>
            <w:vAlign w:val="center"/>
          </w:tcPr>
          <w:p w14:paraId="798EF05C" w14:textId="77777777" w:rsidR="00C960F3" w:rsidRPr="00EF1A35" w:rsidRDefault="00C960F3" w:rsidP="008214B3">
            <w:pPr>
              <w:spacing w:after="0"/>
              <w:jc w:val="center"/>
            </w:pPr>
            <w:r w:rsidRPr="00EF1A35">
              <w:t>1</w:t>
            </w:r>
          </w:p>
        </w:tc>
        <w:tc>
          <w:tcPr>
            <w:tcW w:w="392" w:type="pct"/>
            <w:vAlign w:val="center"/>
          </w:tcPr>
          <w:p w14:paraId="7BA7F49A" w14:textId="77777777" w:rsidR="00C960F3" w:rsidRPr="00EF1A35" w:rsidRDefault="00C960F3" w:rsidP="008214B3">
            <w:pPr>
              <w:spacing w:after="0"/>
              <w:jc w:val="center"/>
            </w:pPr>
            <w:r w:rsidRPr="00EF1A35">
              <w:t>2</w:t>
            </w:r>
          </w:p>
        </w:tc>
        <w:tc>
          <w:tcPr>
            <w:tcW w:w="392" w:type="pct"/>
            <w:vAlign w:val="center"/>
          </w:tcPr>
          <w:p w14:paraId="755FA975" w14:textId="77777777" w:rsidR="00C960F3" w:rsidRPr="00EF1A35" w:rsidRDefault="00C960F3" w:rsidP="008214B3">
            <w:pPr>
              <w:spacing w:after="0"/>
              <w:jc w:val="center"/>
            </w:pPr>
            <w:r w:rsidRPr="00EF1A35">
              <w:t>3</w:t>
            </w:r>
          </w:p>
        </w:tc>
        <w:tc>
          <w:tcPr>
            <w:tcW w:w="393" w:type="pct"/>
            <w:vAlign w:val="center"/>
          </w:tcPr>
          <w:p w14:paraId="71F4F4E6" w14:textId="77777777" w:rsidR="00C960F3" w:rsidRPr="00EF1A35" w:rsidRDefault="00C960F3" w:rsidP="008214B3">
            <w:pPr>
              <w:spacing w:after="0"/>
              <w:jc w:val="center"/>
            </w:pPr>
            <w:r w:rsidRPr="00EF1A35">
              <w:t>4</w:t>
            </w:r>
          </w:p>
        </w:tc>
        <w:tc>
          <w:tcPr>
            <w:tcW w:w="400" w:type="pct"/>
            <w:vAlign w:val="center"/>
          </w:tcPr>
          <w:p w14:paraId="5D63FE15" w14:textId="77777777" w:rsidR="00C960F3" w:rsidRPr="00EF1A35" w:rsidRDefault="00C960F3" w:rsidP="008214B3">
            <w:pPr>
              <w:spacing w:after="0"/>
              <w:jc w:val="center"/>
            </w:pPr>
            <w:r w:rsidRPr="00EF1A35">
              <w:t>5</w:t>
            </w:r>
          </w:p>
        </w:tc>
      </w:tr>
      <w:tr w:rsidR="00C960F3" w:rsidRPr="00EF1A35" w14:paraId="67DDD5BA" w14:textId="77777777" w:rsidTr="00DC19ED">
        <w:tc>
          <w:tcPr>
            <w:tcW w:w="3022" w:type="pct"/>
            <w:vAlign w:val="center"/>
          </w:tcPr>
          <w:p w14:paraId="7CC1A55C" w14:textId="77777777" w:rsidR="00C960F3" w:rsidRPr="00EF1A35" w:rsidRDefault="00C960F3" w:rsidP="008214B3">
            <w:pPr>
              <w:spacing w:after="0"/>
            </w:pPr>
            <w:r w:rsidRPr="00EF1A35">
              <w:t>Paying attention to other road users</w:t>
            </w:r>
          </w:p>
        </w:tc>
        <w:tc>
          <w:tcPr>
            <w:tcW w:w="400" w:type="pct"/>
            <w:vAlign w:val="center"/>
          </w:tcPr>
          <w:p w14:paraId="2BF1AFFC" w14:textId="77777777" w:rsidR="00C960F3" w:rsidRPr="00EF1A35" w:rsidRDefault="00C960F3" w:rsidP="008214B3">
            <w:pPr>
              <w:spacing w:after="0"/>
              <w:jc w:val="center"/>
            </w:pPr>
            <w:r w:rsidRPr="00EF1A35">
              <w:t>1</w:t>
            </w:r>
          </w:p>
        </w:tc>
        <w:tc>
          <w:tcPr>
            <w:tcW w:w="392" w:type="pct"/>
            <w:vAlign w:val="center"/>
          </w:tcPr>
          <w:p w14:paraId="71F9303C" w14:textId="77777777" w:rsidR="00C960F3" w:rsidRPr="00EF1A35" w:rsidRDefault="00C960F3" w:rsidP="008214B3">
            <w:pPr>
              <w:spacing w:after="0"/>
              <w:jc w:val="center"/>
            </w:pPr>
            <w:r w:rsidRPr="00EF1A35">
              <w:t>2</w:t>
            </w:r>
          </w:p>
        </w:tc>
        <w:tc>
          <w:tcPr>
            <w:tcW w:w="392" w:type="pct"/>
            <w:vAlign w:val="center"/>
          </w:tcPr>
          <w:p w14:paraId="7FBC57E4" w14:textId="77777777" w:rsidR="00C960F3" w:rsidRPr="00EF1A35" w:rsidRDefault="00C960F3" w:rsidP="008214B3">
            <w:pPr>
              <w:spacing w:after="0"/>
              <w:jc w:val="center"/>
            </w:pPr>
            <w:r w:rsidRPr="00EF1A35">
              <w:t>3</w:t>
            </w:r>
          </w:p>
        </w:tc>
        <w:tc>
          <w:tcPr>
            <w:tcW w:w="393" w:type="pct"/>
            <w:vAlign w:val="center"/>
          </w:tcPr>
          <w:p w14:paraId="7784CDD2" w14:textId="77777777" w:rsidR="00C960F3" w:rsidRPr="00EF1A35" w:rsidRDefault="00C960F3" w:rsidP="008214B3">
            <w:pPr>
              <w:spacing w:after="0"/>
              <w:jc w:val="center"/>
            </w:pPr>
            <w:r w:rsidRPr="00EF1A35">
              <w:t>4</w:t>
            </w:r>
          </w:p>
        </w:tc>
        <w:tc>
          <w:tcPr>
            <w:tcW w:w="400" w:type="pct"/>
            <w:vAlign w:val="center"/>
          </w:tcPr>
          <w:p w14:paraId="3CD8E534" w14:textId="77777777" w:rsidR="00C960F3" w:rsidRPr="00EF1A35" w:rsidRDefault="00C960F3" w:rsidP="008214B3">
            <w:pPr>
              <w:spacing w:after="0"/>
              <w:jc w:val="center"/>
            </w:pPr>
            <w:r w:rsidRPr="00EF1A35">
              <w:t>5</w:t>
            </w:r>
          </w:p>
        </w:tc>
      </w:tr>
      <w:tr w:rsidR="00C960F3" w:rsidRPr="00EF1A35" w14:paraId="24976ABF" w14:textId="77777777" w:rsidTr="00DC19ED">
        <w:tc>
          <w:tcPr>
            <w:tcW w:w="3022" w:type="pct"/>
            <w:vAlign w:val="center"/>
          </w:tcPr>
          <w:p w14:paraId="445D389B" w14:textId="77777777" w:rsidR="00C960F3" w:rsidRPr="00EF1A35" w:rsidRDefault="00C960F3" w:rsidP="008214B3">
            <w:pPr>
              <w:spacing w:after="0"/>
            </w:pPr>
            <w:r w:rsidRPr="00EF1A35">
              <w:t>Driving in the dark</w:t>
            </w:r>
          </w:p>
        </w:tc>
        <w:tc>
          <w:tcPr>
            <w:tcW w:w="400" w:type="pct"/>
            <w:vAlign w:val="center"/>
          </w:tcPr>
          <w:p w14:paraId="47516BB3" w14:textId="77777777" w:rsidR="00C960F3" w:rsidRPr="00EF1A35" w:rsidRDefault="00C960F3" w:rsidP="008214B3">
            <w:pPr>
              <w:spacing w:after="0"/>
              <w:jc w:val="center"/>
            </w:pPr>
            <w:r w:rsidRPr="00EF1A35">
              <w:t>1</w:t>
            </w:r>
          </w:p>
        </w:tc>
        <w:tc>
          <w:tcPr>
            <w:tcW w:w="392" w:type="pct"/>
            <w:vAlign w:val="center"/>
          </w:tcPr>
          <w:p w14:paraId="199D8041" w14:textId="77777777" w:rsidR="00C960F3" w:rsidRPr="00EF1A35" w:rsidRDefault="00C960F3" w:rsidP="008214B3">
            <w:pPr>
              <w:spacing w:after="0"/>
              <w:jc w:val="center"/>
            </w:pPr>
            <w:r w:rsidRPr="00EF1A35">
              <w:t>2</w:t>
            </w:r>
          </w:p>
        </w:tc>
        <w:tc>
          <w:tcPr>
            <w:tcW w:w="392" w:type="pct"/>
            <w:vAlign w:val="center"/>
          </w:tcPr>
          <w:p w14:paraId="4A4E095E" w14:textId="77777777" w:rsidR="00C960F3" w:rsidRPr="00EF1A35" w:rsidRDefault="00C960F3" w:rsidP="008214B3">
            <w:pPr>
              <w:spacing w:after="0"/>
              <w:jc w:val="center"/>
            </w:pPr>
            <w:r w:rsidRPr="00EF1A35">
              <w:t>3</w:t>
            </w:r>
          </w:p>
        </w:tc>
        <w:tc>
          <w:tcPr>
            <w:tcW w:w="393" w:type="pct"/>
            <w:vAlign w:val="center"/>
          </w:tcPr>
          <w:p w14:paraId="2ECA2721" w14:textId="77777777" w:rsidR="00C960F3" w:rsidRPr="00EF1A35" w:rsidRDefault="00C960F3" w:rsidP="008214B3">
            <w:pPr>
              <w:spacing w:after="0"/>
              <w:jc w:val="center"/>
            </w:pPr>
            <w:r w:rsidRPr="00EF1A35">
              <w:t>4</w:t>
            </w:r>
          </w:p>
        </w:tc>
        <w:tc>
          <w:tcPr>
            <w:tcW w:w="400" w:type="pct"/>
            <w:vAlign w:val="center"/>
          </w:tcPr>
          <w:p w14:paraId="1C4BD783" w14:textId="77777777" w:rsidR="00C960F3" w:rsidRPr="00EF1A35" w:rsidRDefault="00C960F3" w:rsidP="008214B3">
            <w:pPr>
              <w:spacing w:after="0"/>
              <w:jc w:val="center"/>
            </w:pPr>
            <w:r w:rsidRPr="00EF1A35">
              <w:t>5</w:t>
            </w:r>
          </w:p>
        </w:tc>
      </w:tr>
      <w:tr w:rsidR="00C960F3" w:rsidRPr="00EF1A35" w14:paraId="0618A844" w14:textId="77777777" w:rsidTr="00DC19ED">
        <w:tc>
          <w:tcPr>
            <w:tcW w:w="3022" w:type="pct"/>
            <w:vAlign w:val="center"/>
          </w:tcPr>
          <w:p w14:paraId="5FE6F707" w14:textId="77777777" w:rsidR="00C960F3" w:rsidRPr="00EF1A35" w:rsidRDefault="00C960F3" w:rsidP="008214B3">
            <w:pPr>
              <w:spacing w:after="0"/>
            </w:pPr>
            <w:r w:rsidRPr="00EF1A35">
              <w:t>Conforming to the speed limits</w:t>
            </w:r>
          </w:p>
        </w:tc>
        <w:tc>
          <w:tcPr>
            <w:tcW w:w="400" w:type="pct"/>
            <w:vAlign w:val="center"/>
          </w:tcPr>
          <w:p w14:paraId="3A9FB8FC" w14:textId="77777777" w:rsidR="00C960F3" w:rsidRPr="00EF1A35" w:rsidRDefault="00C960F3" w:rsidP="008214B3">
            <w:pPr>
              <w:spacing w:after="0"/>
              <w:jc w:val="center"/>
            </w:pPr>
            <w:r w:rsidRPr="00EF1A35">
              <w:t>1</w:t>
            </w:r>
          </w:p>
        </w:tc>
        <w:tc>
          <w:tcPr>
            <w:tcW w:w="392" w:type="pct"/>
            <w:vAlign w:val="center"/>
          </w:tcPr>
          <w:p w14:paraId="1C88758A" w14:textId="77777777" w:rsidR="00C960F3" w:rsidRPr="00EF1A35" w:rsidRDefault="00C960F3" w:rsidP="008214B3">
            <w:pPr>
              <w:spacing w:after="0"/>
              <w:jc w:val="center"/>
            </w:pPr>
            <w:r w:rsidRPr="00EF1A35">
              <w:t>2</w:t>
            </w:r>
          </w:p>
        </w:tc>
        <w:tc>
          <w:tcPr>
            <w:tcW w:w="392" w:type="pct"/>
            <w:vAlign w:val="center"/>
          </w:tcPr>
          <w:p w14:paraId="3A11E861" w14:textId="77777777" w:rsidR="00C960F3" w:rsidRPr="00EF1A35" w:rsidRDefault="00C960F3" w:rsidP="008214B3">
            <w:pPr>
              <w:spacing w:after="0"/>
              <w:jc w:val="center"/>
            </w:pPr>
            <w:r w:rsidRPr="00EF1A35">
              <w:t>3</w:t>
            </w:r>
          </w:p>
        </w:tc>
        <w:tc>
          <w:tcPr>
            <w:tcW w:w="393" w:type="pct"/>
            <w:vAlign w:val="center"/>
          </w:tcPr>
          <w:p w14:paraId="5C0CA262" w14:textId="77777777" w:rsidR="00C960F3" w:rsidRPr="00EF1A35" w:rsidRDefault="00C960F3" w:rsidP="008214B3">
            <w:pPr>
              <w:spacing w:after="0"/>
              <w:jc w:val="center"/>
            </w:pPr>
            <w:r w:rsidRPr="00EF1A35">
              <w:t>4</w:t>
            </w:r>
          </w:p>
        </w:tc>
        <w:tc>
          <w:tcPr>
            <w:tcW w:w="400" w:type="pct"/>
            <w:vAlign w:val="center"/>
          </w:tcPr>
          <w:p w14:paraId="6BBE7EF0" w14:textId="77777777" w:rsidR="00C960F3" w:rsidRPr="00EF1A35" w:rsidRDefault="00C960F3" w:rsidP="008214B3">
            <w:pPr>
              <w:spacing w:after="0"/>
              <w:jc w:val="center"/>
            </w:pPr>
            <w:r w:rsidRPr="00EF1A35">
              <w:t>5</w:t>
            </w:r>
          </w:p>
        </w:tc>
      </w:tr>
    </w:tbl>
    <w:p w14:paraId="7AFBDB8B" w14:textId="77777777" w:rsidR="00872028" w:rsidRDefault="00872028" w:rsidP="008214B3">
      <w:pPr>
        <w:spacing w:after="0"/>
        <w:rPr>
          <w:b/>
        </w:rPr>
      </w:pPr>
    </w:p>
    <w:p w14:paraId="2B224F18" w14:textId="77777777" w:rsidR="00C960F3" w:rsidRPr="00EF1A35" w:rsidRDefault="00C960F3" w:rsidP="008214B3">
      <w:pPr>
        <w:spacing w:after="0"/>
        <w:rPr>
          <w:b/>
        </w:rPr>
      </w:pPr>
      <w:r w:rsidRPr="00EF1A35">
        <w:rPr>
          <w:b/>
        </w:rPr>
        <w:t xml:space="preserve">Compared to the average driver of </w:t>
      </w:r>
      <w:r w:rsidRPr="00EF1A35">
        <w:rPr>
          <w:b/>
          <w:u w:val="single"/>
        </w:rPr>
        <w:t>your age and gender</w:t>
      </w:r>
      <w:r w:rsidRPr="00EF1A35">
        <w:rPr>
          <w:b/>
        </w:rPr>
        <w:t>, how would you rate the following? You can answer from 1 ‘well below average’ to 5 ‘well above average’.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8"/>
        <w:gridCol w:w="861"/>
        <w:gridCol w:w="665"/>
        <w:gridCol w:w="665"/>
        <w:gridCol w:w="666"/>
        <w:gridCol w:w="861"/>
      </w:tblGrid>
      <w:tr w:rsidR="00C960F3" w:rsidRPr="00EF1A35" w14:paraId="632FD662" w14:textId="77777777" w:rsidTr="00DC19ED">
        <w:tc>
          <w:tcPr>
            <w:tcW w:w="2973" w:type="pct"/>
            <w:vAlign w:val="center"/>
          </w:tcPr>
          <w:p w14:paraId="5E411F43" w14:textId="77777777" w:rsidR="00C960F3" w:rsidRPr="00EF1A35" w:rsidRDefault="00C960F3" w:rsidP="008214B3">
            <w:pPr>
              <w:spacing w:after="0"/>
              <w:rPr>
                <w:sz w:val="20"/>
              </w:rPr>
            </w:pPr>
          </w:p>
        </w:tc>
        <w:tc>
          <w:tcPr>
            <w:tcW w:w="410" w:type="pct"/>
            <w:vAlign w:val="center"/>
          </w:tcPr>
          <w:p w14:paraId="03593B7D" w14:textId="77777777" w:rsidR="00C960F3" w:rsidRPr="00EF1A35" w:rsidRDefault="00C960F3" w:rsidP="008214B3">
            <w:pPr>
              <w:spacing w:after="0"/>
              <w:jc w:val="center"/>
              <w:rPr>
                <w:sz w:val="20"/>
              </w:rPr>
            </w:pPr>
            <w:r w:rsidRPr="00EF1A35">
              <w:rPr>
                <w:sz w:val="20"/>
              </w:rPr>
              <w:t>Well below average</w:t>
            </w:r>
          </w:p>
        </w:tc>
        <w:tc>
          <w:tcPr>
            <w:tcW w:w="402" w:type="pct"/>
            <w:vAlign w:val="center"/>
          </w:tcPr>
          <w:p w14:paraId="114BDE57" w14:textId="77777777" w:rsidR="00C960F3" w:rsidRPr="00EF1A35" w:rsidRDefault="00C960F3" w:rsidP="008214B3">
            <w:pPr>
              <w:spacing w:after="0"/>
              <w:jc w:val="center"/>
              <w:rPr>
                <w:sz w:val="20"/>
              </w:rPr>
            </w:pPr>
          </w:p>
        </w:tc>
        <w:tc>
          <w:tcPr>
            <w:tcW w:w="402" w:type="pct"/>
            <w:vAlign w:val="center"/>
          </w:tcPr>
          <w:p w14:paraId="269D5E5D" w14:textId="77777777" w:rsidR="00C960F3" w:rsidRPr="00EF1A35" w:rsidRDefault="00C960F3" w:rsidP="008214B3">
            <w:pPr>
              <w:spacing w:after="0"/>
              <w:jc w:val="center"/>
              <w:rPr>
                <w:sz w:val="20"/>
              </w:rPr>
            </w:pPr>
          </w:p>
        </w:tc>
        <w:tc>
          <w:tcPr>
            <w:tcW w:w="402" w:type="pct"/>
            <w:vAlign w:val="center"/>
          </w:tcPr>
          <w:p w14:paraId="7E39D672" w14:textId="77777777" w:rsidR="00C960F3" w:rsidRPr="00EF1A35" w:rsidRDefault="00C960F3" w:rsidP="008214B3">
            <w:pPr>
              <w:spacing w:after="0"/>
              <w:jc w:val="center"/>
              <w:rPr>
                <w:sz w:val="20"/>
              </w:rPr>
            </w:pPr>
          </w:p>
        </w:tc>
        <w:tc>
          <w:tcPr>
            <w:tcW w:w="410" w:type="pct"/>
            <w:vAlign w:val="center"/>
          </w:tcPr>
          <w:p w14:paraId="0BE4CA41" w14:textId="77777777" w:rsidR="00C960F3" w:rsidRPr="00EF1A35" w:rsidRDefault="00C960F3" w:rsidP="008214B3">
            <w:pPr>
              <w:spacing w:after="0"/>
              <w:jc w:val="center"/>
              <w:rPr>
                <w:sz w:val="20"/>
              </w:rPr>
            </w:pPr>
            <w:r w:rsidRPr="00EF1A35">
              <w:rPr>
                <w:sz w:val="20"/>
              </w:rPr>
              <w:t>Well above average</w:t>
            </w:r>
          </w:p>
        </w:tc>
      </w:tr>
      <w:tr w:rsidR="00C960F3" w:rsidRPr="00EF1A35" w14:paraId="60324FE8" w14:textId="77777777" w:rsidTr="00DC19ED">
        <w:tc>
          <w:tcPr>
            <w:tcW w:w="2973" w:type="pct"/>
            <w:vAlign w:val="center"/>
          </w:tcPr>
          <w:p w14:paraId="3D406556" w14:textId="77777777" w:rsidR="00C960F3" w:rsidRPr="00EF1A35" w:rsidRDefault="00C960F3" w:rsidP="008214B3">
            <w:pPr>
              <w:spacing w:after="0"/>
            </w:pPr>
            <w:r w:rsidRPr="00EF1A35">
              <w:t>Your chances of staying healthy during next winter</w:t>
            </w:r>
          </w:p>
        </w:tc>
        <w:tc>
          <w:tcPr>
            <w:tcW w:w="410" w:type="pct"/>
            <w:vAlign w:val="center"/>
          </w:tcPr>
          <w:p w14:paraId="6A7C781F" w14:textId="77777777" w:rsidR="00C960F3" w:rsidRPr="00EF1A35" w:rsidRDefault="00C960F3" w:rsidP="008214B3">
            <w:pPr>
              <w:spacing w:after="0"/>
              <w:jc w:val="center"/>
            </w:pPr>
            <w:r w:rsidRPr="00EF1A35">
              <w:t>1</w:t>
            </w:r>
          </w:p>
        </w:tc>
        <w:tc>
          <w:tcPr>
            <w:tcW w:w="402" w:type="pct"/>
            <w:vAlign w:val="center"/>
          </w:tcPr>
          <w:p w14:paraId="44191BF9" w14:textId="77777777" w:rsidR="00C960F3" w:rsidRPr="00EF1A35" w:rsidRDefault="00C960F3" w:rsidP="008214B3">
            <w:pPr>
              <w:spacing w:after="0"/>
              <w:jc w:val="center"/>
            </w:pPr>
            <w:r w:rsidRPr="00EF1A35">
              <w:t>2</w:t>
            </w:r>
          </w:p>
        </w:tc>
        <w:tc>
          <w:tcPr>
            <w:tcW w:w="402" w:type="pct"/>
            <w:vAlign w:val="center"/>
          </w:tcPr>
          <w:p w14:paraId="1252E9B7" w14:textId="77777777" w:rsidR="00C960F3" w:rsidRPr="00EF1A35" w:rsidRDefault="00C960F3" w:rsidP="008214B3">
            <w:pPr>
              <w:spacing w:after="0"/>
              <w:jc w:val="center"/>
            </w:pPr>
            <w:r w:rsidRPr="00EF1A35">
              <w:t>3</w:t>
            </w:r>
          </w:p>
        </w:tc>
        <w:tc>
          <w:tcPr>
            <w:tcW w:w="402" w:type="pct"/>
            <w:vAlign w:val="center"/>
          </w:tcPr>
          <w:p w14:paraId="11DCC52F" w14:textId="77777777" w:rsidR="00C960F3" w:rsidRPr="00EF1A35" w:rsidRDefault="00C960F3" w:rsidP="008214B3">
            <w:pPr>
              <w:spacing w:after="0"/>
              <w:jc w:val="center"/>
            </w:pPr>
            <w:r w:rsidRPr="00EF1A35">
              <w:t>4</w:t>
            </w:r>
          </w:p>
        </w:tc>
        <w:tc>
          <w:tcPr>
            <w:tcW w:w="410" w:type="pct"/>
            <w:vAlign w:val="center"/>
          </w:tcPr>
          <w:p w14:paraId="5D855C49" w14:textId="77777777" w:rsidR="00C960F3" w:rsidRPr="00EF1A35" w:rsidRDefault="00C960F3" w:rsidP="008214B3">
            <w:pPr>
              <w:spacing w:after="0"/>
              <w:jc w:val="center"/>
            </w:pPr>
            <w:r w:rsidRPr="00EF1A35">
              <w:t>5</w:t>
            </w:r>
          </w:p>
        </w:tc>
      </w:tr>
      <w:tr w:rsidR="00C960F3" w:rsidRPr="00EF1A35" w14:paraId="22B65DBC" w14:textId="77777777" w:rsidTr="00DC19ED">
        <w:tc>
          <w:tcPr>
            <w:tcW w:w="2973" w:type="pct"/>
            <w:vAlign w:val="center"/>
          </w:tcPr>
          <w:p w14:paraId="05306CFF" w14:textId="77777777" w:rsidR="00C960F3" w:rsidRPr="00EF1A35" w:rsidRDefault="00C960F3" w:rsidP="008214B3">
            <w:pPr>
              <w:spacing w:after="0"/>
            </w:pPr>
            <w:r w:rsidRPr="00EF1A35">
              <w:t>Your chances of being fined while driving</w:t>
            </w:r>
          </w:p>
        </w:tc>
        <w:tc>
          <w:tcPr>
            <w:tcW w:w="410" w:type="pct"/>
            <w:vAlign w:val="center"/>
          </w:tcPr>
          <w:p w14:paraId="2DD233D3" w14:textId="77777777" w:rsidR="00C960F3" w:rsidRPr="00EF1A35" w:rsidRDefault="00C960F3" w:rsidP="008214B3">
            <w:pPr>
              <w:spacing w:after="0"/>
              <w:jc w:val="center"/>
            </w:pPr>
            <w:r w:rsidRPr="00EF1A35">
              <w:t>1</w:t>
            </w:r>
          </w:p>
        </w:tc>
        <w:tc>
          <w:tcPr>
            <w:tcW w:w="402" w:type="pct"/>
            <w:vAlign w:val="center"/>
          </w:tcPr>
          <w:p w14:paraId="741B008A" w14:textId="77777777" w:rsidR="00C960F3" w:rsidRPr="00EF1A35" w:rsidRDefault="00C960F3" w:rsidP="008214B3">
            <w:pPr>
              <w:spacing w:after="0"/>
              <w:jc w:val="center"/>
            </w:pPr>
            <w:r w:rsidRPr="00EF1A35">
              <w:t>2</w:t>
            </w:r>
          </w:p>
        </w:tc>
        <w:tc>
          <w:tcPr>
            <w:tcW w:w="402" w:type="pct"/>
            <w:vAlign w:val="center"/>
          </w:tcPr>
          <w:p w14:paraId="4AF094A2" w14:textId="77777777" w:rsidR="00C960F3" w:rsidRPr="00EF1A35" w:rsidRDefault="00C960F3" w:rsidP="008214B3">
            <w:pPr>
              <w:spacing w:after="0"/>
              <w:jc w:val="center"/>
            </w:pPr>
            <w:r w:rsidRPr="00EF1A35">
              <w:t>3</w:t>
            </w:r>
          </w:p>
        </w:tc>
        <w:tc>
          <w:tcPr>
            <w:tcW w:w="402" w:type="pct"/>
            <w:vAlign w:val="center"/>
          </w:tcPr>
          <w:p w14:paraId="0A82F747" w14:textId="77777777" w:rsidR="00C960F3" w:rsidRPr="00EF1A35" w:rsidRDefault="00C960F3" w:rsidP="008214B3">
            <w:pPr>
              <w:spacing w:after="0"/>
              <w:jc w:val="center"/>
            </w:pPr>
            <w:r w:rsidRPr="00EF1A35">
              <w:t>4</w:t>
            </w:r>
          </w:p>
        </w:tc>
        <w:tc>
          <w:tcPr>
            <w:tcW w:w="410" w:type="pct"/>
            <w:vAlign w:val="center"/>
          </w:tcPr>
          <w:p w14:paraId="5D550BE6" w14:textId="77777777" w:rsidR="00C960F3" w:rsidRPr="00EF1A35" w:rsidRDefault="00C960F3" w:rsidP="008214B3">
            <w:pPr>
              <w:spacing w:after="0"/>
              <w:jc w:val="center"/>
            </w:pPr>
            <w:r w:rsidRPr="00EF1A35">
              <w:t>5</w:t>
            </w:r>
          </w:p>
        </w:tc>
      </w:tr>
      <w:tr w:rsidR="00C960F3" w:rsidRPr="00EF1A35" w14:paraId="061A2D02" w14:textId="77777777" w:rsidTr="00DC19ED">
        <w:tc>
          <w:tcPr>
            <w:tcW w:w="2973" w:type="pct"/>
            <w:vAlign w:val="center"/>
          </w:tcPr>
          <w:p w14:paraId="4936AD58" w14:textId="77777777" w:rsidR="00C960F3" w:rsidRPr="00EF1A35" w:rsidRDefault="00C960F3" w:rsidP="008214B3">
            <w:pPr>
              <w:spacing w:after="0"/>
            </w:pPr>
            <w:r w:rsidRPr="00EF1A35">
              <w:t>Your chances of being injured in a road crash while driving within the next two years</w:t>
            </w:r>
          </w:p>
        </w:tc>
        <w:tc>
          <w:tcPr>
            <w:tcW w:w="410" w:type="pct"/>
            <w:vAlign w:val="center"/>
          </w:tcPr>
          <w:p w14:paraId="51A4DDB6" w14:textId="77777777" w:rsidR="00C960F3" w:rsidRPr="00EF1A35" w:rsidRDefault="00C960F3" w:rsidP="008214B3">
            <w:pPr>
              <w:spacing w:after="0"/>
              <w:jc w:val="center"/>
            </w:pPr>
            <w:r w:rsidRPr="00EF1A35">
              <w:t>1</w:t>
            </w:r>
          </w:p>
        </w:tc>
        <w:tc>
          <w:tcPr>
            <w:tcW w:w="402" w:type="pct"/>
            <w:vAlign w:val="center"/>
          </w:tcPr>
          <w:p w14:paraId="3CDA79AA" w14:textId="77777777" w:rsidR="00C960F3" w:rsidRPr="00EF1A35" w:rsidRDefault="00C960F3" w:rsidP="008214B3">
            <w:pPr>
              <w:spacing w:after="0"/>
              <w:jc w:val="center"/>
            </w:pPr>
            <w:r w:rsidRPr="00EF1A35">
              <w:t>2</w:t>
            </w:r>
          </w:p>
        </w:tc>
        <w:tc>
          <w:tcPr>
            <w:tcW w:w="402" w:type="pct"/>
            <w:vAlign w:val="center"/>
          </w:tcPr>
          <w:p w14:paraId="247A53D7" w14:textId="77777777" w:rsidR="00C960F3" w:rsidRPr="00EF1A35" w:rsidRDefault="00C960F3" w:rsidP="008214B3">
            <w:pPr>
              <w:spacing w:after="0"/>
              <w:jc w:val="center"/>
            </w:pPr>
            <w:r w:rsidRPr="00EF1A35">
              <w:t>3</w:t>
            </w:r>
          </w:p>
        </w:tc>
        <w:tc>
          <w:tcPr>
            <w:tcW w:w="402" w:type="pct"/>
            <w:vAlign w:val="center"/>
          </w:tcPr>
          <w:p w14:paraId="03EF13DC" w14:textId="77777777" w:rsidR="00C960F3" w:rsidRPr="00EF1A35" w:rsidRDefault="00C960F3" w:rsidP="008214B3">
            <w:pPr>
              <w:spacing w:after="0"/>
              <w:jc w:val="center"/>
            </w:pPr>
            <w:r w:rsidRPr="00EF1A35">
              <w:t>4</w:t>
            </w:r>
          </w:p>
        </w:tc>
        <w:tc>
          <w:tcPr>
            <w:tcW w:w="410" w:type="pct"/>
            <w:vAlign w:val="center"/>
          </w:tcPr>
          <w:p w14:paraId="05D98D9B" w14:textId="77777777" w:rsidR="00C960F3" w:rsidRPr="00EF1A35" w:rsidRDefault="00C960F3" w:rsidP="008214B3">
            <w:pPr>
              <w:spacing w:after="0"/>
              <w:jc w:val="center"/>
            </w:pPr>
            <w:r w:rsidRPr="00EF1A35">
              <w:t>5</w:t>
            </w:r>
          </w:p>
        </w:tc>
      </w:tr>
      <w:tr w:rsidR="00C960F3" w:rsidRPr="00EF1A35" w14:paraId="57A27383" w14:textId="77777777" w:rsidTr="00DC19ED">
        <w:tc>
          <w:tcPr>
            <w:tcW w:w="2973" w:type="pct"/>
            <w:vAlign w:val="center"/>
          </w:tcPr>
          <w:p w14:paraId="353D53F5" w14:textId="77777777" w:rsidR="00C960F3" w:rsidRPr="00EF1A35" w:rsidRDefault="00C960F3" w:rsidP="008214B3">
            <w:pPr>
              <w:spacing w:after="0"/>
            </w:pPr>
            <w:r w:rsidRPr="00EF1A35">
              <w:t>Your chances of being injured in a road crash while you are drink driving</w:t>
            </w:r>
          </w:p>
        </w:tc>
        <w:tc>
          <w:tcPr>
            <w:tcW w:w="410" w:type="pct"/>
            <w:vAlign w:val="center"/>
          </w:tcPr>
          <w:p w14:paraId="0CCABA9E" w14:textId="77777777" w:rsidR="00C960F3" w:rsidRPr="00EF1A35" w:rsidRDefault="00C960F3" w:rsidP="008214B3">
            <w:pPr>
              <w:spacing w:after="0"/>
              <w:jc w:val="center"/>
            </w:pPr>
            <w:r w:rsidRPr="00EF1A35">
              <w:t>1</w:t>
            </w:r>
          </w:p>
        </w:tc>
        <w:tc>
          <w:tcPr>
            <w:tcW w:w="402" w:type="pct"/>
            <w:vAlign w:val="center"/>
          </w:tcPr>
          <w:p w14:paraId="5866065B" w14:textId="77777777" w:rsidR="00C960F3" w:rsidRPr="00EF1A35" w:rsidRDefault="00C960F3" w:rsidP="008214B3">
            <w:pPr>
              <w:spacing w:after="0"/>
              <w:jc w:val="center"/>
            </w:pPr>
            <w:r w:rsidRPr="00EF1A35">
              <w:t>2</w:t>
            </w:r>
          </w:p>
        </w:tc>
        <w:tc>
          <w:tcPr>
            <w:tcW w:w="402" w:type="pct"/>
            <w:vAlign w:val="center"/>
          </w:tcPr>
          <w:p w14:paraId="5D0EAB6C" w14:textId="77777777" w:rsidR="00C960F3" w:rsidRPr="00EF1A35" w:rsidRDefault="00C960F3" w:rsidP="008214B3">
            <w:pPr>
              <w:spacing w:after="0"/>
              <w:jc w:val="center"/>
            </w:pPr>
            <w:r w:rsidRPr="00EF1A35">
              <w:t>3</w:t>
            </w:r>
          </w:p>
        </w:tc>
        <w:tc>
          <w:tcPr>
            <w:tcW w:w="402" w:type="pct"/>
            <w:vAlign w:val="center"/>
          </w:tcPr>
          <w:p w14:paraId="16D32A53" w14:textId="77777777" w:rsidR="00C960F3" w:rsidRPr="00EF1A35" w:rsidRDefault="00C960F3" w:rsidP="008214B3">
            <w:pPr>
              <w:spacing w:after="0"/>
              <w:jc w:val="center"/>
            </w:pPr>
            <w:r w:rsidRPr="00EF1A35">
              <w:t>4</w:t>
            </w:r>
          </w:p>
        </w:tc>
        <w:tc>
          <w:tcPr>
            <w:tcW w:w="410" w:type="pct"/>
            <w:vAlign w:val="center"/>
          </w:tcPr>
          <w:p w14:paraId="3E0B6EB2" w14:textId="77777777" w:rsidR="00C960F3" w:rsidRPr="00EF1A35" w:rsidRDefault="00C960F3" w:rsidP="008214B3">
            <w:pPr>
              <w:spacing w:after="0"/>
              <w:jc w:val="center"/>
            </w:pPr>
            <w:r w:rsidRPr="00EF1A35">
              <w:t>5</w:t>
            </w:r>
          </w:p>
        </w:tc>
      </w:tr>
      <w:tr w:rsidR="00C960F3" w:rsidRPr="00EF1A35" w14:paraId="68D72437" w14:textId="77777777" w:rsidTr="00DC19ED">
        <w:tc>
          <w:tcPr>
            <w:tcW w:w="2973" w:type="pct"/>
            <w:vAlign w:val="center"/>
          </w:tcPr>
          <w:p w14:paraId="0E36420F" w14:textId="77777777" w:rsidR="00C960F3" w:rsidRPr="00EF1A35" w:rsidRDefault="00C960F3" w:rsidP="008214B3">
            <w:pPr>
              <w:spacing w:after="0"/>
            </w:pPr>
            <w:r w:rsidRPr="00EF1A35">
              <w:t>Your chances of being fined for speeding</w:t>
            </w:r>
          </w:p>
        </w:tc>
        <w:tc>
          <w:tcPr>
            <w:tcW w:w="410" w:type="pct"/>
            <w:vAlign w:val="center"/>
          </w:tcPr>
          <w:p w14:paraId="5290E847" w14:textId="77777777" w:rsidR="00C960F3" w:rsidRPr="00EF1A35" w:rsidRDefault="00C960F3" w:rsidP="008214B3">
            <w:pPr>
              <w:spacing w:after="0"/>
              <w:jc w:val="center"/>
            </w:pPr>
            <w:r w:rsidRPr="00EF1A35">
              <w:t>1</w:t>
            </w:r>
          </w:p>
        </w:tc>
        <w:tc>
          <w:tcPr>
            <w:tcW w:w="402" w:type="pct"/>
            <w:vAlign w:val="center"/>
          </w:tcPr>
          <w:p w14:paraId="1C2BD9CA" w14:textId="77777777" w:rsidR="00C960F3" w:rsidRPr="00EF1A35" w:rsidRDefault="00C960F3" w:rsidP="008214B3">
            <w:pPr>
              <w:spacing w:after="0"/>
              <w:jc w:val="center"/>
            </w:pPr>
            <w:r w:rsidRPr="00EF1A35">
              <w:t>2</w:t>
            </w:r>
          </w:p>
        </w:tc>
        <w:tc>
          <w:tcPr>
            <w:tcW w:w="402" w:type="pct"/>
            <w:vAlign w:val="center"/>
          </w:tcPr>
          <w:p w14:paraId="594EE6BC" w14:textId="77777777" w:rsidR="00C960F3" w:rsidRPr="00EF1A35" w:rsidRDefault="00C960F3" w:rsidP="008214B3">
            <w:pPr>
              <w:spacing w:after="0"/>
              <w:jc w:val="center"/>
            </w:pPr>
            <w:r w:rsidRPr="00EF1A35">
              <w:t>3</w:t>
            </w:r>
          </w:p>
        </w:tc>
        <w:tc>
          <w:tcPr>
            <w:tcW w:w="402" w:type="pct"/>
            <w:vAlign w:val="center"/>
          </w:tcPr>
          <w:p w14:paraId="42F697A8" w14:textId="77777777" w:rsidR="00C960F3" w:rsidRPr="00EF1A35" w:rsidRDefault="00C960F3" w:rsidP="008214B3">
            <w:pPr>
              <w:spacing w:after="0"/>
              <w:jc w:val="center"/>
            </w:pPr>
            <w:r w:rsidRPr="00EF1A35">
              <w:t>4</w:t>
            </w:r>
          </w:p>
        </w:tc>
        <w:tc>
          <w:tcPr>
            <w:tcW w:w="410" w:type="pct"/>
            <w:vAlign w:val="center"/>
          </w:tcPr>
          <w:p w14:paraId="0924EE50" w14:textId="77777777" w:rsidR="00C960F3" w:rsidRPr="00EF1A35" w:rsidRDefault="00C960F3" w:rsidP="008214B3">
            <w:pPr>
              <w:spacing w:after="0"/>
              <w:jc w:val="center"/>
            </w:pPr>
            <w:r w:rsidRPr="00EF1A35">
              <w:t>5</w:t>
            </w:r>
          </w:p>
        </w:tc>
      </w:tr>
      <w:tr w:rsidR="00C960F3" w:rsidRPr="00EF1A35" w14:paraId="20950794" w14:textId="77777777" w:rsidTr="00DC19ED">
        <w:tc>
          <w:tcPr>
            <w:tcW w:w="2973" w:type="pct"/>
            <w:vAlign w:val="center"/>
          </w:tcPr>
          <w:p w14:paraId="209531D1" w14:textId="77777777" w:rsidR="00C960F3" w:rsidRPr="00EF1A35" w:rsidRDefault="00C960F3" w:rsidP="008214B3">
            <w:pPr>
              <w:spacing w:after="0"/>
            </w:pPr>
            <w:r w:rsidRPr="00EF1A35">
              <w:t>Your chances of being injured in a road crash while you are speeding</w:t>
            </w:r>
          </w:p>
        </w:tc>
        <w:tc>
          <w:tcPr>
            <w:tcW w:w="410" w:type="pct"/>
            <w:vAlign w:val="center"/>
          </w:tcPr>
          <w:p w14:paraId="16A4DE9E" w14:textId="77777777" w:rsidR="00C960F3" w:rsidRPr="00EF1A35" w:rsidRDefault="00C960F3" w:rsidP="008214B3">
            <w:pPr>
              <w:spacing w:after="0"/>
              <w:jc w:val="center"/>
            </w:pPr>
            <w:r w:rsidRPr="00EF1A35">
              <w:t>1</w:t>
            </w:r>
          </w:p>
        </w:tc>
        <w:tc>
          <w:tcPr>
            <w:tcW w:w="402" w:type="pct"/>
            <w:vAlign w:val="center"/>
          </w:tcPr>
          <w:p w14:paraId="4DFD1602" w14:textId="77777777" w:rsidR="00C960F3" w:rsidRPr="00EF1A35" w:rsidRDefault="00C960F3" w:rsidP="008214B3">
            <w:pPr>
              <w:spacing w:after="0"/>
              <w:jc w:val="center"/>
            </w:pPr>
            <w:r w:rsidRPr="00EF1A35">
              <w:t>2</w:t>
            </w:r>
          </w:p>
        </w:tc>
        <w:tc>
          <w:tcPr>
            <w:tcW w:w="402" w:type="pct"/>
            <w:vAlign w:val="center"/>
          </w:tcPr>
          <w:p w14:paraId="014236ED" w14:textId="77777777" w:rsidR="00C960F3" w:rsidRPr="00EF1A35" w:rsidRDefault="00C960F3" w:rsidP="008214B3">
            <w:pPr>
              <w:spacing w:after="0"/>
              <w:jc w:val="center"/>
            </w:pPr>
            <w:r w:rsidRPr="00EF1A35">
              <w:t>3</w:t>
            </w:r>
          </w:p>
        </w:tc>
        <w:tc>
          <w:tcPr>
            <w:tcW w:w="402" w:type="pct"/>
            <w:vAlign w:val="center"/>
          </w:tcPr>
          <w:p w14:paraId="6441E0A9" w14:textId="77777777" w:rsidR="00C960F3" w:rsidRPr="00EF1A35" w:rsidRDefault="00C960F3" w:rsidP="008214B3">
            <w:pPr>
              <w:spacing w:after="0"/>
              <w:jc w:val="center"/>
            </w:pPr>
            <w:r w:rsidRPr="00EF1A35">
              <w:t>4</w:t>
            </w:r>
          </w:p>
        </w:tc>
        <w:tc>
          <w:tcPr>
            <w:tcW w:w="410" w:type="pct"/>
            <w:vAlign w:val="center"/>
          </w:tcPr>
          <w:p w14:paraId="4E54A6EF" w14:textId="77777777" w:rsidR="00C960F3" w:rsidRPr="00EF1A35" w:rsidRDefault="00C960F3" w:rsidP="008214B3">
            <w:pPr>
              <w:spacing w:after="0"/>
              <w:jc w:val="center"/>
            </w:pPr>
            <w:r w:rsidRPr="00EF1A35">
              <w:t>5</w:t>
            </w:r>
          </w:p>
        </w:tc>
      </w:tr>
      <w:tr w:rsidR="00C960F3" w:rsidRPr="00EF1A35" w14:paraId="6A60C540" w14:textId="77777777" w:rsidTr="00DC19ED">
        <w:tc>
          <w:tcPr>
            <w:tcW w:w="2973" w:type="pct"/>
            <w:vAlign w:val="center"/>
          </w:tcPr>
          <w:p w14:paraId="105069B2" w14:textId="77777777" w:rsidR="00C960F3" w:rsidRPr="00EF1A35" w:rsidRDefault="00C960F3" w:rsidP="008214B3">
            <w:pPr>
              <w:spacing w:after="0"/>
            </w:pPr>
            <w:r w:rsidRPr="00EF1A35">
              <w:t>Your chances of being fined for drink driving</w:t>
            </w:r>
          </w:p>
        </w:tc>
        <w:tc>
          <w:tcPr>
            <w:tcW w:w="410" w:type="pct"/>
            <w:vAlign w:val="center"/>
          </w:tcPr>
          <w:p w14:paraId="77F39C97" w14:textId="77777777" w:rsidR="00C960F3" w:rsidRPr="00EF1A35" w:rsidRDefault="00C960F3" w:rsidP="008214B3">
            <w:pPr>
              <w:spacing w:after="0"/>
              <w:jc w:val="center"/>
            </w:pPr>
            <w:r w:rsidRPr="00EF1A35">
              <w:t>1</w:t>
            </w:r>
          </w:p>
        </w:tc>
        <w:tc>
          <w:tcPr>
            <w:tcW w:w="402" w:type="pct"/>
            <w:vAlign w:val="center"/>
          </w:tcPr>
          <w:p w14:paraId="57CB3F45" w14:textId="77777777" w:rsidR="00C960F3" w:rsidRPr="00EF1A35" w:rsidRDefault="00C960F3" w:rsidP="008214B3">
            <w:pPr>
              <w:spacing w:after="0"/>
              <w:jc w:val="center"/>
            </w:pPr>
            <w:r w:rsidRPr="00EF1A35">
              <w:t>2</w:t>
            </w:r>
          </w:p>
        </w:tc>
        <w:tc>
          <w:tcPr>
            <w:tcW w:w="402" w:type="pct"/>
            <w:vAlign w:val="center"/>
          </w:tcPr>
          <w:p w14:paraId="2B4721FE" w14:textId="77777777" w:rsidR="00C960F3" w:rsidRPr="00EF1A35" w:rsidRDefault="00C960F3" w:rsidP="008214B3">
            <w:pPr>
              <w:spacing w:after="0"/>
              <w:jc w:val="center"/>
            </w:pPr>
            <w:r w:rsidRPr="00EF1A35">
              <w:t>3</w:t>
            </w:r>
          </w:p>
        </w:tc>
        <w:tc>
          <w:tcPr>
            <w:tcW w:w="402" w:type="pct"/>
            <w:vAlign w:val="center"/>
          </w:tcPr>
          <w:p w14:paraId="62EFE4A3" w14:textId="77777777" w:rsidR="00C960F3" w:rsidRPr="00EF1A35" w:rsidRDefault="00C960F3" w:rsidP="008214B3">
            <w:pPr>
              <w:spacing w:after="0"/>
              <w:jc w:val="center"/>
            </w:pPr>
            <w:r w:rsidRPr="00EF1A35">
              <w:t>4</w:t>
            </w:r>
          </w:p>
        </w:tc>
        <w:tc>
          <w:tcPr>
            <w:tcW w:w="410" w:type="pct"/>
            <w:vAlign w:val="center"/>
          </w:tcPr>
          <w:p w14:paraId="2823397A" w14:textId="77777777" w:rsidR="00C960F3" w:rsidRPr="00EF1A35" w:rsidRDefault="00C960F3" w:rsidP="008214B3">
            <w:pPr>
              <w:spacing w:after="0"/>
              <w:jc w:val="center"/>
            </w:pPr>
            <w:r w:rsidRPr="00EF1A35">
              <w:t>5</w:t>
            </w:r>
          </w:p>
        </w:tc>
      </w:tr>
    </w:tbl>
    <w:p w14:paraId="1D7C107A" w14:textId="77777777" w:rsidR="00C960F3" w:rsidRPr="00EF1A35" w:rsidRDefault="00C960F3" w:rsidP="008214B3">
      <w:pPr>
        <w:spacing w:after="0" w:line="240" w:lineRule="auto"/>
      </w:pPr>
    </w:p>
    <w:p w14:paraId="3B90E533" w14:textId="77777777" w:rsidR="00C960F3" w:rsidRPr="00EF1A35" w:rsidRDefault="00C960F3" w:rsidP="008214B3">
      <w:pPr>
        <w:spacing w:after="0" w:line="240" w:lineRule="auto"/>
        <w:rPr>
          <w:b/>
        </w:rPr>
      </w:pPr>
      <w:r w:rsidRPr="00EF1A35">
        <w:rPr>
          <w:b/>
        </w:rPr>
        <w:t>The following statements are about what you intend to do while on your provisional (P) licence. How likely are you to do each of the following? You can give answers from 1 ‘very unlikely’ to 7 ‘very likely’.</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457"/>
        <w:gridCol w:w="845"/>
        <w:gridCol w:w="617"/>
        <w:gridCol w:w="618"/>
        <w:gridCol w:w="618"/>
        <w:gridCol w:w="618"/>
        <w:gridCol w:w="618"/>
        <w:gridCol w:w="635"/>
      </w:tblGrid>
      <w:tr w:rsidR="00C960F3" w:rsidRPr="00EF1A35" w14:paraId="3FA6BC73" w14:textId="77777777" w:rsidTr="00DC19ED">
        <w:trPr>
          <w:trHeight w:val="454"/>
        </w:trPr>
        <w:tc>
          <w:tcPr>
            <w:tcW w:w="2486" w:type="pct"/>
            <w:tcBorders>
              <w:top w:val="nil"/>
              <w:bottom w:val="nil"/>
            </w:tcBorders>
            <w:vAlign w:val="center"/>
          </w:tcPr>
          <w:p w14:paraId="40B596F1" w14:textId="77777777" w:rsidR="00C960F3" w:rsidRPr="00EF1A35" w:rsidRDefault="00C960F3" w:rsidP="008214B3">
            <w:pPr>
              <w:spacing w:after="0"/>
              <w:rPr>
                <w:sz w:val="20"/>
              </w:rPr>
            </w:pPr>
          </w:p>
        </w:tc>
        <w:tc>
          <w:tcPr>
            <w:tcW w:w="359" w:type="pct"/>
            <w:tcBorders>
              <w:top w:val="nil"/>
              <w:bottom w:val="nil"/>
            </w:tcBorders>
            <w:vAlign w:val="center"/>
          </w:tcPr>
          <w:p w14:paraId="116C64FC" w14:textId="77777777" w:rsidR="00C960F3" w:rsidRPr="00EF1A35" w:rsidRDefault="00C960F3" w:rsidP="008214B3">
            <w:pPr>
              <w:spacing w:after="0"/>
              <w:jc w:val="center"/>
              <w:rPr>
                <w:sz w:val="20"/>
              </w:rPr>
            </w:pPr>
            <w:r w:rsidRPr="00EF1A35">
              <w:rPr>
                <w:sz w:val="20"/>
              </w:rPr>
              <w:t>Very unlikely</w:t>
            </w:r>
          </w:p>
        </w:tc>
        <w:tc>
          <w:tcPr>
            <w:tcW w:w="359" w:type="pct"/>
            <w:tcBorders>
              <w:top w:val="nil"/>
              <w:bottom w:val="nil"/>
            </w:tcBorders>
            <w:vAlign w:val="center"/>
          </w:tcPr>
          <w:p w14:paraId="066ACB53" w14:textId="77777777" w:rsidR="00C960F3" w:rsidRPr="00EF1A35" w:rsidRDefault="00C960F3" w:rsidP="008214B3">
            <w:pPr>
              <w:spacing w:after="0"/>
              <w:jc w:val="center"/>
              <w:rPr>
                <w:sz w:val="20"/>
              </w:rPr>
            </w:pPr>
          </w:p>
        </w:tc>
        <w:tc>
          <w:tcPr>
            <w:tcW w:w="359" w:type="pct"/>
            <w:tcBorders>
              <w:top w:val="nil"/>
              <w:bottom w:val="nil"/>
            </w:tcBorders>
            <w:vAlign w:val="center"/>
          </w:tcPr>
          <w:p w14:paraId="4A06F655" w14:textId="77777777" w:rsidR="00C960F3" w:rsidRPr="00EF1A35" w:rsidRDefault="00C960F3" w:rsidP="008214B3">
            <w:pPr>
              <w:spacing w:after="0"/>
              <w:jc w:val="center"/>
              <w:rPr>
                <w:sz w:val="20"/>
              </w:rPr>
            </w:pPr>
          </w:p>
        </w:tc>
        <w:tc>
          <w:tcPr>
            <w:tcW w:w="359" w:type="pct"/>
            <w:tcBorders>
              <w:top w:val="nil"/>
              <w:bottom w:val="nil"/>
            </w:tcBorders>
            <w:vAlign w:val="center"/>
          </w:tcPr>
          <w:p w14:paraId="08250A27" w14:textId="77777777" w:rsidR="00C960F3" w:rsidRPr="00EF1A35" w:rsidRDefault="00C960F3" w:rsidP="008214B3">
            <w:pPr>
              <w:spacing w:after="0"/>
              <w:jc w:val="center"/>
              <w:rPr>
                <w:sz w:val="20"/>
              </w:rPr>
            </w:pPr>
          </w:p>
        </w:tc>
        <w:tc>
          <w:tcPr>
            <w:tcW w:w="359" w:type="pct"/>
            <w:tcBorders>
              <w:top w:val="nil"/>
              <w:bottom w:val="nil"/>
            </w:tcBorders>
            <w:vAlign w:val="center"/>
          </w:tcPr>
          <w:p w14:paraId="10032388" w14:textId="77777777" w:rsidR="00C960F3" w:rsidRPr="00EF1A35" w:rsidRDefault="00C960F3" w:rsidP="008214B3">
            <w:pPr>
              <w:spacing w:after="0"/>
              <w:jc w:val="center"/>
              <w:rPr>
                <w:sz w:val="20"/>
              </w:rPr>
            </w:pPr>
          </w:p>
        </w:tc>
        <w:tc>
          <w:tcPr>
            <w:tcW w:w="359" w:type="pct"/>
            <w:tcBorders>
              <w:top w:val="nil"/>
              <w:bottom w:val="nil"/>
            </w:tcBorders>
            <w:vAlign w:val="center"/>
          </w:tcPr>
          <w:p w14:paraId="6376D612" w14:textId="77777777" w:rsidR="00C960F3" w:rsidRPr="00EF1A35" w:rsidRDefault="00C960F3" w:rsidP="008214B3">
            <w:pPr>
              <w:spacing w:after="0"/>
              <w:jc w:val="center"/>
              <w:rPr>
                <w:sz w:val="20"/>
              </w:rPr>
            </w:pPr>
          </w:p>
        </w:tc>
        <w:tc>
          <w:tcPr>
            <w:tcW w:w="359" w:type="pct"/>
            <w:tcBorders>
              <w:top w:val="nil"/>
              <w:bottom w:val="nil"/>
            </w:tcBorders>
            <w:vAlign w:val="center"/>
          </w:tcPr>
          <w:p w14:paraId="60FF5D2F" w14:textId="77777777" w:rsidR="00C960F3" w:rsidRPr="00EF1A35" w:rsidRDefault="00C960F3" w:rsidP="008214B3">
            <w:pPr>
              <w:spacing w:after="0"/>
              <w:jc w:val="center"/>
              <w:rPr>
                <w:sz w:val="20"/>
              </w:rPr>
            </w:pPr>
            <w:r w:rsidRPr="00EF1A35">
              <w:rPr>
                <w:sz w:val="20"/>
              </w:rPr>
              <w:t>Very likely</w:t>
            </w:r>
          </w:p>
        </w:tc>
      </w:tr>
      <w:tr w:rsidR="00C960F3" w:rsidRPr="00EF1A35" w14:paraId="63FAC430" w14:textId="77777777" w:rsidTr="00DC19ED">
        <w:tc>
          <w:tcPr>
            <w:tcW w:w="2486" w:type="pct"/>
            <w:tcBorders>
              <w:top w:val="nil"/>
              <w:bottom w:val="nil"/>
            </w:tcBorders>
            <w:vAlign w:val="center"/>
          </w:tcPr>
          <w:p w14:paraId="7A986296" w14:textId="77777777" w:rsidR="00C960F3" w:rsidRPr="00EF1A35" w:rsidRDefault="00C960F3" w:rsidP="008214B3">
            <w:pPr>
              <w:spacing w:after="0"/>
            </w:pPr>
            <w:r w:rsidRPr="00EF1A35">
              <w:t>Display P plates</w:t>
            </w:r>
          </w:p>
        </w:tc>
        <w:tc>
          <w:tcPr>
            <w:tcW w:w="359" w:type="pct"/>
            <w:tcBorders>
              <w:top w:val="nil"/>
              <w:bottom w:val="nil"/>
            </w:tcBorders>
            <w:vAlign w:val="center"/>
          </w:tcPr>
          <w:p w14:paraId="430B1A64" w14:textId="77777777" w:rsidR="00C960F3" w:rsidRPr="00EF1A35" w:rsidRDefault="00C960F3" w:rsidP="008214B3">
            <w:pPr>
              <w:spacing w:after="0"/>
              <w:jc w:val="center"/>
            </w:pPr>
            <w:r w:rsidRPr="00EF1A35">
              <w:t>1</w:t>
            </w:r>
          </w:p>
        </w:tc>
        <w:tc>
          <w:tcPr>
            <w:tcW w:w="359" w:type="pct"/>
            <w:tcBorders>
              <w:top w:val="nil"/>
              <w:bottom w:val="nil"/>
            </w:tcBorders>
            <w:vAlign w:val="center"/>
          </w:tcPr>
          <w:p w14:paraId="1C003896" w14:textId="77777777" w:rsidR="00C960F3" w:rsidRPr="00EF1A35" w:rsidRDefault="00C960F3" w:rsidP="008214B3">
            <w:pPr>
              <w:spacing w:after="0"/>
              <w:jc w:val="center"/>
            </w:pPr>
            <w:r w:rsidRPr="00EF1A35">
              <w:t>2</w:t>
            </w:r>
          </w:p>
        </w:tc>
        <w:tc>
          <w:tcPr>
            <w:tcW w:w="359" w:type="pct"/>
            <w:tcBorders>
              <w:top w:val="nil"/>
              <w:bottom w:val="nil"/>
            </w:tcBorders>
            <w:vAlign w:val="center"/>
          </w:tcPr>
          <w:p w14:paraId="4F878631" w14:textId="77777777" w:rsidR="00C960F3" w:rsidRPr="00EF1A35" w:rsidRDefault="00C960F3" w:rsidP="008214B3">
            <w:pPr>
              <w:spacing w:after="0"/>
              <w:jc w:val="center"/>
            </w:pPr>
            <w:r w:rsidRPr="00EF1A35">
              <w:t>3</w:t>
            </w:r>
          </w:p>
        </w:tc>
        <w:tc>
          <w:tcPr>
            <w:tcW w:w="359" w:type="pct"/>
            <w:tcBorders>
              <w:top w:val="nil"/>
              <w:bottom w:val="nil"/>
            </w:tcBorders>
            <w:vAlign w:val="center"/>
          </w:tcPr>
          <w:p w14:paraId="1D33EC61" w14:textId="77777777" w:rsidR="00C960F3" w:rsidRPr="00EF1A35" w:rsidRDefault="00C960F3" w:rsidP="008214B3">
            <w:pPr>
              <w:spacing w:after="0"/>
              <w:jc w:val="center"/>
            </w:pPr>
            <w:r w:rsidRPr="00EF1A35">
              <w:t>4</w:t>
            </w:r>
          </w:p>
        </w:tc>
        <w:tc>
          <w:tcPr>
            <w:tcW w:w="359" w:type="pct"/>
            <w:tcBorders>
              <w:top w:val="nil"/>
              <w:bottom w:val="nil"/>
            </w:tcBorders>
            <w:vAlign w:val="center"/>
          </w:tcPr>
          <w:p w14:paraId="6C001243" w14:textId="77777777" w:rsidR="00C960F3" w:rsidRPr="00EF1A35" w:rsidRDefault="00C960F3" w:rsidP="008214B3">
            <w:pPr>
              <w:spacing w:after="0"/>
              <w:jc w:val="center"/>
            </w:pPr>
            <w:r w:rsidRPr="00EF1A35">
              <w:t>5</w:t>
            </w:r>
          </w:p>
        </w:tc>
        <w:tc>
          <w:tcPr>
            <w:tcW w:w="359" w:type="pct"/>
            <w:tcBorders>
              <w:top w:val="nil"/>
              <w:bottom w:val="nil"/>
            </w:tcBorders>
            <w:vAlign w:val="center"/>
          </w:tcPr>
          <w:p w14:paraId="59C98A0D" w14:textId="77777777" w:rsidR="00C960F3" w:rsidRPr="00EF1A35" w:rsidRDefault="00C960F3" w:rsidP="008214B3">
            <w:pPr>
              <w:spacing w:after="0"/>
              <w:jc w:val="center"/>
            </w:pPr>
            <w:r w:rsidRPr="00EF1A35">
              <w:t>6</w:t>
            </w:r>
          </w:p>
        </w:tc>
        <w:tc>
          <w:tcPr>
            <w:tcW w:w="359" w:type="pct"/>
            <w:tcBorders>
              <w:top w:val="nil"/>
              <w:bottom w:val="nil"/>
            </w:tcBorders>
            <w:vAlign w:val="center"/>
          </w:tcPr>
          <w:p w14:paraId="23C1FC5A" w14:textId="77777777" w:rsidR="00C960F3" w:rsidRPr="00EF1A35" w:rsidRDefault="00C960F3" w:rsidP="008214B3">
            <w:pPr>
              <w:spacing w:after="0"/>
              <w:jc w:val="center"/>
            </w:pPr>
            <w:r w:rsidRPr="00EF1A35">
              <w:t>7</w:t>
            </w:r>
          </w:p>
        </w:tc>
      </w:tr>
      <w:tr w:rsidR="00C960F3" w:rsidRPr="00EF1A35" w14:paraId="5F0BACF9" w14:textId="77777777" w:rsidTr="00DC19ED">
        <w:tc>
          <w:tcPr>
            <w:tcW w:w="2486" w:type="pct"/>
            <w:tcBorders>
              <w:top w:val="nil"/>
              <w:bottom w:val="nil"/>
            </w:tcBorders>
            <w:vAlign w:val="center"/>
          </w:tcPr>
          <w:p w14:paraId="264547D2" w14:textId="77777777" w:rsidR="00C960F3" w:rsidRPr="00EF1A35" w:rsidRDefault="00C960F3" w:rsidP="008214B3">
            <w:pPr>
              <w:spacing w:after="0"/>
            </w:pPr>
            <w:r w:rsidRPr="00EF1A35">
              <w:t>Obey the speed limit</w:t>
            </w:r>
          </w:p>
        </w:tc>
        <w:tc>
          <w:tcPr>
            <w:tcW w:w="359" w:type="pct"/>
            <w:tcBorders>
              <w:top w:val="nil"/>
              <w:bottom w:val="nil"/>
            </w:tcBorders>
            <w:vAlign w:val="center"/>
          </w:tcPr>
          <w:p w14:paraId="4AE109B9" w14:textId="77777777" w:rsidR="00C960F3" w:rsidRPr="00EF1A35" w:rsidRDefault="00C960F3" w:rsidP="008214B3">
            <w:pPr>
              <w:spacing w:after="0"/>
              <w:jc w:val="center"/>
            </w:pPr>
            <w:r w:rsidRPr="00EF1A35">
              <w:t>1</w:t>
            </w:r>
          </w:p>
        </w:tc>
        <w:tc>
          <w:tcPr>
            <w:tcW w:w="359" w:type="pct"/>
            <w:tcBorders>
              <w:top w:val="nil"/>
              <w:bottom w:val="nil"/>
            </w:tcBorders>
            <w:vAlign w:val="center"/>
          </w:tcPr>
          <w:p w14:paraId="363ECE28" w14:textId="77777777" w:rsidR="00C960F3" w:rsidRPr="00EF1A35" w:rsidRDefault="00C960F3" w:rsidP="008214B3">
            <w:pPr>
              <w:spacing w:after="0"/>
              <w:jc w:val="center"/>
            </w:pPr>
            <w:r w:rsidRPr="00EF1A35">
              <w:t>2</w:t>
            </w:r>
          </w:p>
        </w:tc>
        <w:tc>
          <w:tcPr>
            <w:tcW w:w="359" w:type="pct"/>
            <w:tcBorders>
              <w:top w:val="nil"/>
              <w:bottom w:val="nil"/>
            </w:tcBorders>
            <w:vAlign w:val="center"/>
          </w:tcPr>
          <w:p w14:paraId="2277A71B" w14:textId="77777777" w:rsidR="00C960F3" w:rsidRPr="00EF1A35" w:rsidRDefault="00C960F3" w:rsidP="008214B3">
            <w:pPr>
              <w:spacing w:after="0"/>
              <w:jc w:val="center"/>
            </w:pPr>
            <w:r w:rsidRPr="00EF1A35">
              <w:t>3</w:t>
            </w:r>
          </w:p>
        </w:tc>
        <w:tc>
          <w:tcPr>
            <w:tcW w:w="359" w:type="pct"/>
            <w:tcBorders>
              <w:top w:val="nil"/>
              <w:bottom w:val="nil"/>
            </w:tcBorders>
            <w:vAlign w:val="center"/>
          </w:tcPr>
          <w:p w14:paraId="635270BA" w14:textId="77777777" w:rsidR="00C960F3" w:rsidRPr="00EF1A35" w:rsidRDefault="00C960F3" w:rsidP="008214B3">
            <w:pPr>
              <w:spacing w:after="0"/>
              <w:jc w:val="center"/>
            </w:pPr>
            <w:r w:rsidRPr="00EF1A35">
              <w:t>4</w:t>
            </w:r>
          </w:p>
        </w:tc>
        <w:tc>
          <w:tcPr>
            <w:tcW w:w="359" w:type="pct"/>
            <w:tcBorders>
              <w:top w:val="nil"/>
              <w:bottom w:val="nil"/>
            </w:tcBorders>
            <w:vAlign w:val="center"/>
          </w:tcPr>
          <w:p w14:paraId="6CBB7911" w14:textId="77777777" w:rsidR="00C960F3" w:rsidRPr="00EF1A35" w:rsidRDefault="00C960F3" w:rsidP="008214B3">
            <w:pPr>
              <w:spacing w:after="0"/>
              <w:jc w:val="center"/>
            </w:pPr>
            <w:r w:rsidRPr="00EF1A35">
              <w:t>5</w:t>
            </w:r>
          </w:p>
        </w:tc>
        <w:tc>
          <w:tcPr>
            <w:tcW w:w="359" w:type="pct"/>
            <w:tcBorders>
              <w:top w:val="nil"/>
              <w:bottom w:val="nil"/>
            </w:tcBorders>
            <w:vAlign w:val="center"/>
          </w:tcPr>
          <w:p w14:paraId="6F2077C9" w14:textId="77777777" w:rsidR="00C960F3" w:rsidRPr="00EF1A35" w:rsidRDefault="00C960F3" w:rsidP="008214B3">
            <w:pPr>
              <w:spacing w:after="0"/>
              <w:jc w:val="center"/>
            </w:pPr>
            <w:r w:rsidRPr="00EF1A35">
              <w:t>6</w:t>
            </w:r>
          </w:p>
        </w:tc>
        <w:tc>
          <w:tcPr>
            <w:tcW w:w="359" w:type="pct"/>
            <w:tcBorders>
              <w:top w:val="nil"/>
              <w:bottom w:val="nil"/>
            </w:tcBorders>
            <w:vAlign w:val="center"/>
          </w:tcPr>
          <w:p w14:paraId="4BA0488A" w14:textId="77777777" w:rsidR="00C960F3" w:rsidRPr="00EF1A35" w:rsidRDefault="00C960F3" w:rsidP="008214B3">
            <w:pPr>
              <w:spacing w:after="0"/>
              <w:jc w:val="center"/>
            </w:pPr>
            <w:r w:rsidRPr="00EF1A35">
              <w:t>7</w:t>
            </w:r>
          </w:p>
        </w:tc>
      </w:tr>
      <w:tr w:rsidR="00C960F3" w:rsidRPr="00EF1A35" w14:paraId="56B09022" w14:textId="77777777" w:rsidTr="00DC19ED">
        <w:tc>
          <w:tcPr>
            <w:tcW w:w="2486" w:type="pct"/>
            <w:tcBorders>
              <w:top w:val="nil"/>
              <w:bottom w:val="nil"/>
            </w:tcBorders>
            <w:vAlign w:val="center"/>
          </w:tcPr>
          <w:p w14:paraId="5DF7BA4D" w14:textId="77777777" w:rsidR="00C960F3" w:rsidRPr="00EF1A35" w:rsidRDefault="00C960F3" w:rsidP="008214B3">
            <w:pPr>
              <w:spacing w:after="0"/>
            </w:pPr>
            <w:r w:rsidRPr="00EF1A35">
              <w:t>Limit your driving at night</w:t>
            </w:r>
          </w:p>
        </w:tc>
        <w:tc>
          <w:tcPr>
            <w:tcW w:w="359" w:type="pct"/>
            <w:tcBorders>
              <w:top w:val="nil"/>
              <w:bottom w:val="nil"/>
            </w:tcBorders>
            <w:vAlign w:val="center"/>
          </w:tcPr>
          <w:p w14:paraId="03B300C1" w14:textId="77777777" w:rsidR="00C960F3" w:rsidRPr="00EF1A35" w:rsidRDefault="00C960F3" w:rsidP="008214B3">
            <w:pPr>
              <w:spacing w:after="0"/>
              <w:jc w:val="center"/>
            </w:pPr>
            <w:r w:rsidRPr="00EF1A35">
              <w:t>1</w:t>
            </w:r>
          </w:p>
        </w:tc>
        <w:tc>
          <w:tcPr>
            <w:tcW w:w="359" w:type="pct"/>
            <w:tcBorders>
              <w:top w:val="nil"/>
              <w:bottom w:val="nil"/>
            </w:tcBorders>
            <w:vAlign w:val="center"/>
          </w:tcPr>
          <w:p w14:paraId="0530AB5B" w14:textId="77777777" w:rsidR="00C960F3" w:rsidRPr="00EF1A35" w:rsidRDefault="00C960F3" w:rsidP="008214B3">
            <w:pPr>
              <w:spacing w:after="0"/>
              <w:jc w:val="center"/>
            </w:pPr>
            <w:r w:rsidRPr="00EF1A35">
              <w:t>2</w:t>
            </w:r>
          </w:p>
        </w:tc>
        <w:tc>
          <w:tcPr>
            <w:tcW w:w="359" w:type="pct"/>
            <w:tcBorders>
              <w:top w:val="nil"/>
              <w:bottom w:val="nil"/>
            </w:tcBorders>
            <w:vAlign w:val="center"/>
          </w:tcPr>
          <w:p w14:paraId="372A8139" w14:textId="77777777" w:rsidR="00C960F3" w:rsidRPr="00EF1A35" w:rsidRDefault="00C960F3" w:rsidP="008214B3">
            <w:pPr>
              <w:spacing w:after="0"/>
              <w:jc w:val="center"/>
            </w:pPr>
            <w:r w:rsidRPr="00EF1A35">
              <w:t>3</w:t>
            </w:r>
          </w:p>
        </w:tc>
        <w:tc>
          <w:tcPr>
            <w:tcW w:w="359" w:type="pct"/>
            <w:tcBorders>
              <w:top w:val="nil"/>
              <w:bottom w:val="nil"/>
            </w:tcBorders>
            <w:vAlign w:val="center"/>
          </w:tcPr>
          <w:p w14:paraId="74AC4643" w14:textId="77777777" w:rsidR="00C960F3" w:rsidRPr="00EF1A35" w:rsidRDefault="00C960F3" w:rsidP="008214B3">
            <w:pPr>
              <w:spacing w:after="0"/>
              <w:jc w:val="center"/>
            </w:pPr>
            <w:r w:rsidRPr="00EF1A35">
              <w:t>4</w:t>
            </w:r>
          </w:p>
        </w:tc>
        <w:tc>
          <w:tcPr>
            <w:tcW w:w="359" w:type="pct"/>
            <w:tcBorders>
              <w:top w:val="nil"/>
              <w:bottom w:val="nil"/>
            </w:tcBorders>
            <w:vAlign w:val="center"/>
          </w:tcPr>
          <w:p w14:paraId="10108163" w14:textId="77777777" w:rsidR="00C960F3" w:rsidRPr="00EF1A35" w:rsidRDefault="00C960F3" w:rsidP="008214B3">
            <w:pPr>
              <w:spacing w:after="0"/>
              <w:jc w:val="center"/>
            </w:pPr>
            <w:r w:rsidRPr="00EF1A35">
              <w:t>5</w:t>
            </w:r>
          </w:p>
        </w:tc>
        <w:tc>
          <w:tcPr>
            <w:tcW w:w="359" w:type="pct"/>
            <w:tcBorders>
              <w:top w:val="nil"/>
              <w:bottom w:val="nil"/>
            </w:tcBorders>
            <w:vAlign w:val="center"/>
          </w:tcPr>
          <w:p w14:paraId="64406EFB" w14:textId="77777777" w:rsidR="00C960F3" w:rsidRPr="00EF1A35" w:rsidRDefault="00C960F3" w:rsidP="008214B3">
            <w:pPr>
              <w:spacing w:after="0"/>
              <w:jc w:val="center"/>
            </w:pPr>
            <w:r w:rsidRPr="00EF1A35">
              <w:t>6</w:t>
            </w:r>
          </w:p>
        </w:tc>
        <w:tc>
          <w:tcPr>
            <w:tcW w:w="359" w:type="pct"/>
            <w:tcBorders>
              <w:top w:val="nil"/>
              <w:bottom w:val="nil"/>
            </w:tcBorders>
            <w:vAlign w:val="center"/>
          </w:tcPr>
          <w:p w14:paraId="16EE7FFB" w14:textId="77777777" w:rsidR="00C960F3" w:rsidRPr="00EF1A35" w:rsidRDefault="00C960F3" w:rsidP="008214B3">
            <w:pPr>
              <w:spacing w:after="0"/>
              <w:jc w:val="center"/>
            </w:pPr>
            <w:r w:rsidRPr="00EF1A35">
              <w:t>7</w:t>
            </w:r>
          </w:p>
        </w:tc>
      </w:tr>
      <w:tr w:rsidR="00C960F3" w:rsidRPr="00EF1A35" w14:paraId="5939AADA" w14:textId="77777777" w:rsidTr="00DC19ED">
        <w:tc>
          <w:tcPr>
            <w:tcW w:w="2486" w:type="pct"/>
            <w:tcBorders>
              <w:top w:val="nil"/>
              <w:bottom w:val="nil"/>
            </w:tcBorders>
            <w:vAlign w:val="center"/>
          </w:tcPr>
          <w:p w14:paraId="4E963AEC" w14:textId="77777777" w:rsidR="00C960F3" w:rsidRPr="00EF1A35" w:rsidRDefault="00C960F3" w:rsidP="008214B3">
            <w:pPr>
              <w:spacing w:after="0"/>
            </w:pPr>
            <w:r w:rsidRPr="00EF1A35">
              <w:t>Drive with passengers of your age during the day</w:t>
            </w:r>
          </w:p>
        </w:tc>
        <w:tc>
          <w:tcPr>
            <w:tcW w:w="359" w:type="pct"/>
            <w:tcBorders>
              <w:top w:val="nil"/>
              <w:bottom w:val="nil"/>
            </w:tcBorders>
            <w:vAlign w:val="center"/>
          </w:tcPr>
          <w:p w14:paraId="745F5004" w14:textId="77777777" w:rsidR="00C960F3" w:rsidRPr="00EF1A35" w:rsidRDefault="00C960F3" w:rsidP="008214B3">
            <w:pPr>
              <w:spacing w:after="0"/>
              <w:jc w:val="center"/>
            </w:pPr>
            <w:r w:rsidRPr="00EF1A35">
              <w:t>1</w:t>
            </w:r>
          </w:p>
        </w:tc>
        <w:tc>
          <w:tcPr>
            <w:tcW w:w="359" w:type="pct"/>
            <w:tcBorders>
              <w:top w:val="nil"/>
              <w:bottom w:val="nil"/>
            </w:tcBorders>
            <w:vAlign w:val="center"/>
          </w:tcPr>
          <w:p w14:paraId="078D92F5" w14:textId="77777777" w:rsidR="00C960F3" w:rsidRPr="00EF1A35" w:rsidRDefault="00C960F3" w:rsidP="008214B3">
            <w:pPr>
              <w:spacing w:after="0"/>
              <w:jc w:val="center"/>
            </w:pPr>
            <w:r w:rsidRPr="00EF1A35">
              <w:t>2</w:t>
            </w:r>
          </w:p>
        </w:tc>
        <w:tc>
          <w:tcPr>
            <w:tcW w:w="359" w:type="pct"/>
            <w:tcBorders>
              <w:top w:val="nil"/>
              <w:bottom w:val="nil"/>
            </w:tcBorders>
            <w:vAlign w:val="center"/>
          </w:tcPr>
          <w:p w14:paraId="5D4B6AE3" w14:textId="77777777" w:rsidR="00C960F3" w:rsidRPr="00EF1A35" w:rsidRDefault="00C960F3" w:rsidP="008214B3">
            <w:pPr>
              <w:spacing w:after="0"/>
              <w:jc w:val="center"/>
            </w:pPr>
            <w:r w:rsidRPr="00EF1A35">
              <w:t>3</w:t>
            </w:r>
          </w:p>
        </w:tc>
        <w:tc>
          <w:tcPr>
            <w:tcW w:w="359" w:type="pct"/>
            <w:tcBorders>
              <w:top w:val="nil"/>
              <w:bottom w:val="nil"/>
            </w:tcBorders>
            <w:vAlign w:val="center"/>
          </w:tcPr>
          <w:p w14:paraId="315074E9" w14:textId="77777777" w:rsidR="00C960F3" w:rsidRPr="00EF1A35" w:rsidRDefault="00C960F3" w:rsidP="008214B3">
            <w:pPr>
              <w:spacing w:after="0"/>
              <w:jc w:val="center"/>
            </w:pPr>
            <w:r w:rsidRPr="00EF1A35">
              <w:t>4</w:t>
            </w:r>
          </w:p>
        </w:tc>
        <w:tc>
          <w:tcPr>
            <w:tcW w:w="359" w:type="pct"/>
            <w:tcBorders>
              <w:top w:val="nil"/>
              <w:bottom w:val="nil"/>
            </w:tcBorders>
            <w:vAlign w:val="center"/>
          </w:tcPr>
          <w:p w14:paraId="76A1DE71" w14:textId="77777777" w:rsidR="00C960F3" w:rsidRPr="00EF1A35" w:rsidRDefault="00C960F3" w:rsidP="008214B3">
            <w:pPr>
              <w:spacing w:after="0"/>
              <w:jc w:val="center"/>
            </w:pPr>
            <w:r w:rsidRPr="00EF1A35">
              <w:t>5</w:t>
            </w:r>
          </w:p>
        </w:tc>
        <w:tc>
          <w:tcPr>
            <w:tcW w:w="359" w:type="pct"/>
            <w:tcBorders>
              <w:top w:val="nil"/>
              <w:bottom w:val="nil"/>
            </w:tcBorders>
            <w:vAlign w:val="center"/>
          </w:tcPr>
          <w:p w14:paraId="3ADF800D" w14:textId="77777777" w:rsidR="00C960F3" w:rsidRPr="00EF1A35" w:rsidRDefault="00C960F3" w:rsidP="008214B3">
            <w:pPr>
              <w:spacing w:after="0"/>
              <w:jc w:val="center"/>
            </w:pPr>
            <w:r w:rsidRPr="00EF1A35">
              <w:t>6</w:t>
            </w:r>
          </w:p>
        </w:tc>
        <w:tc>
          <w:tcPr>
            <w:tcW w:w="359" w:type="pct"/>
            <w:tcBorders>
              <w:top w:val="nil"/>
              <w:bottom w:val="nil"/>
            </w:tcBorders>
            <w:vAlign w:val="center"/>
          </w:tcPr>
          <w:p w14:paraId="2B4034E3" w14:textId="77777777" w:rsidR="00C960F3" w:rsidRPr="00EF1A35" w:rsidRDefault="00C960F3" w:rsidP="008214B3">
            <w:pPr>
              <w:spacing w:after="0"/>
              <w:jc w:val="center"/>
            </w:pPr>
            <w:r w:rsidRPr="00EF1A35">
              <w:t>7</w:t>
            </w:r>
          </w:p>
        </w:tc>
      </w:tr>
      <w:tr w:rsidR="00C960F3" w:rsidRPr="00EF1A35" w14:paraId="32121291" w14:textId="77777777" w:rsidTr="00DC19ED">
        <w:tc>
          <w:tcPr>
            <w:tcW w:w="2486" w:type="pct"/>
            <w:tcBorders>
              <w:top w:val="nil"/>
              <w:bottom w:val="nil"/>
            </w:tcBorders>
            <w:vAlign w:val="center"/>
          </w:tcPr>
          <w:p w14:paraId="145C447D" w14:textId="77777777" w:rsidR="00C960F3" w:rsidRPr="00EF1A35" w:rsidRDefault="00C960F3" w:rsidP="008214B3">
            <w:pPr>
              <w:spacing w:after="0"/>
            </w:pPr>
            <w:r w:rsidRPr="00EF1A35">
              <w:t>Drive with passengers of your age at night</w:t>
            </w:r>
          </w:p>
        </w:tc>
        <w:tc>
          <w:tcPr>
            <w:tcW w:w="359" w:type="pct"/>
            <w:tcBorders>
              <w:top w:val="nil"/>
              <w:bottom w:val="nil"/>
            </w:tcBorders>
            <w:vAlign w:val="center"/>
          </w:tcPr>
          <w:p w14:paraId="32BC3A57" w14:textId="77777777" w:rsidR="00C960F3" w:rsidRPr="00EF1A35" w:rsidRDefault="00C960F3" w:rsidP="008214B3">
            <w:pPr>
              <w:spacing w:after="0"/>
              <w:jc w:val="center"/>
            </w:pPr>
            <w:r w:rsidRPr="00EF1A35">
              <w:t>1</w:t>
            </w:r>
          </w:p>
        </w:tc>
        <w:tc>
          <w:tcPr>
            <w:tcW w:w="359" w:type="pct"/>
            <w:tcBorders>
              <w:top w:val="nil"/>
              <w:bottom w:val="nil"/>
            </w:tcBorders>
            <w:vAlign w:val="center"/>
          </w:tcPr>
          <w:p w14:paraId="7A16E7A8" w14:textId="77777777" w:rsidR="00C960F3" w:rsidRPr="00EF1A35" w:rsidRDefault="00C960F3" w:rsidP="008214B3">
            <w:pPr>
              <w:spacing w:after="0"/>
              <w:jc w:val="center"/>
            </w:pPr>
            <w:r w:rsidRPr="00EF1A35">
              <w:t>2</w:t>
            </w:r>
          </w:p>
        </w:tc>
        <w:tc>
          <w:tcPr>
            <w:tcW w:w="359" w:type="pct"/>
            <w:tcBorders>
              <w:top w:val="nil"/>
              <w:bottom w:val="nil"/>
            </w:tcBorders>
            <w:vAlign w:val="center"/>
          </w:tcPr>
          <w:p w14:paraId="5BC1FFE1" w14:textId="77777777" w:rsidR="00C960F3" w:rsidRPr="00EF1A35" w:rsidRDefault="00C960F3" w:rsidP="008214B3">
            <w:pPr>
              <w:spacing w:after="0"/>
              <w:jc w:val="center"/>
            </w:pPr>
            <w:r w:rsidRPr="00EF1A35">
              <w:t>3</w:t>
            </w:r>
          </w:p>
        </w:tc>
        <w:tc>
          <w:tcPr>
            <w:tcW w:w="359" w:type="pct"/>
            <w:tcBorders>
              <w:top w:val="nil"/>
              <w:bottom w:val="nil"/>
            </w:tcBorders>
            <w:vAlign w:val="center"/>
          </w:tcPr>
          <w:p w14:paraId="3C8251A6" w14:textId="77777777" w:rsidR="00C960F3" w:rsidRPr="00EF1A35" w:rsidRDefault="00C960F3" w:rsidP="008214B3">
            <w:pPr>
              <w:spacing w:after="0"/>
              <w:jc w:val="center"/>
            </w:pPr>
            <w:r w:rsidRPr="00EF1A35">
              <w:t>4</w:t>
            </w:r>
          </w:p>
        </w:tc>
        <w:tc>
          <w:tcPr>
            <w:tcW w:w="359" w:type="pct"/>
            <w:tcBorders>
              <w:top w:val="nil"/>
              <w:bottom w:val="nil"/>
            </w:tcBorders>
            <w:vAlign w:val="center"/>
          </w:tcPr>
          <w:p w14:paraId="6E833142" w14:textId="77777777" w:rsidR="00C960F3" w:rsidRPr="00EF1A35" w:rsidRDefault="00C960F3" w:rsidP="008214B3">
            <w:pPr>
              <w:spacing w:after="0"/>
              <w:jc w:val="center"/>
            </w:pPr>
            <w:r w:rsidRPr="00EF1A35">
              <w:t>5</w:t>
            </w:r>
          </w:p>
        </w:tc>
        <w:tc>
          <w:tcPr>
            <w:tcW w:w="359" w:type="pct"/>
            <w:tcBorders>
              <w:top w:val="nil"/>
              <w:bottom w:val="nil"/>
            </w:tcBorders>
            <w:vAlign w:val="center"/>
          </w:tcPr>
          <w:p w14:paraId="3A0596A8" w14:textId="77777777" w:rsidR="00C960F3" w:rsidRPr="00EF1A35" w:rsidRDefault="00C960F3" w:rsidP="008214B3">
            <w:pPr>
              <w:spacing w:after="0"/>
              <w:jc w:val="center"/>
            </w:pPr>
            <w:r w:rsidRPr="00EF1A35">
              <w:t>6</w:t>
            </w:r>
          </w:p>
        </w:tc>
        <w:tc>
          <w:tcPr>
            <w:tcW w:w="359" w:type="pct"/>
            <w:tcBorders>
              <w:top w:val="nil"/>
              <w:bottom w:val="nil"/>
            </w:tcBorders>
            <w:vAlign w:val="center"/>
          </w:tcPr>
          <w:p w14:paraId="0371713E" w14:textId="77777777" w:rsidR="00C960F3" w:rsidRPr="00EF1A35" w:rsidRDefault="00C960F3" w:rsidP="008214B3">
            <w:pPr>
              <w:spacing w:after="0"/>
              <w:jc w:val="center"/>
            </w:pPr>
            <w:r w:rsidRPr="00EF1A35">
              <w:t>7</w:t>
            </w:r>
          </w:p>
        </w:tc>
      </w:tr>
      <w:tr w:rsidR="00C960F3" w:rsidRPr="00EF1A35" w14:paraId="2C56E001" w14:textId="77777777" w:rsidTr="00DC19ED">
        <w:tc>
          <w:tcPr>
            <w:tcW w:w="2486" w:type="pct"/>
            <w:tcBorders>
              <w:top w:val="nil"/>
              <w:bottom w:val="nil"/>
            </w:tcBorders>
            <w:vAlign w:val="center"/>
          </w:tcPr>
          <w:p w14:paraId="7A5F239B" w14:textId="77777777" w:rsidR="00C960F3" w:rsidRPr="00EF1A35" w:rsidRDefault="00C960F3" w:rsidP="008214B3">
            <w:pPr>
              <w:spacing w:after="0"/>
            </w:pPr>
            <w:r w:rsidRPr="00EF1A35">
              <w:t>Wear a seatbelt</w:t>
            </w:r>
          </w:p>
        </w:tc>
        <w:tc>
          <w:tcPr>
            <w:tcW w:w="359" w:type="pct"/>
            <w:tcBorders>
              <w:top w:val="nil"/>
              <w:bottom w:val="nil"/>
            </w:tcBorders>
            <w:vAlign w:val="center"/>
          </w:tcPr>
          <w:p w14:paraId="2EE5F6D5" w14:textId="77777777" w:rsidR="00C960F3" w:rsidRPr="00EF1A35" w:rsidRDefault="00C960F3" w:rsidP="008214B3">
            <w:pPr>
              <w:spacing w:after="0"/>
              <w:jc w:val="center"/>
            </w:pPr>
            <w:r w:rsidRPr="00EF1A35">
              <w:t>1</w:t>
            </w:r>
          </w:p>
        </w:tc>
        <w:tc>
          <w:tcPr>
            <w:tcW w:w="359" w:type="pct"/>
            <w:tcBorders>
              <w:top w:val="nil"/>
              <w:bottom w:val="nil"/>
            </w:tcBorders>
            <w:vAlign w:val="center"/>
          </w:tcPr>
          <w:p w14:paraId="473B173B" w14:textId="77777777" w:rsidR="00C960F3" w:rsidRPr="00EF1A35" w:rsidRDefault="00C960F3" w:rsidP="008214B3">
            <w:pPr>
              <w:spacing w:after="0"/>
              <w:jc w:val="center"/>
            </w:pPr>
            <w:r w:rsidRPr="00EF1A35">
              <w:t>2</w:t>
            </w:r>
          </w:p>
        </w:tc>
        <w:tc>
          <w:tcPr>
            <w:tcW w:w="359" w:type="pct"/>
            <w:tcBorders>
              <w:top w:val="nil"/>
              <w:bottom w:val="nil"/>
            </w:tcBorders>
            <w:vAlign w:val="center"/>
          </w:tcPr>
          <w:p w14:paraId="40F701B5" w14:textId="77777777" w:rsidR="00C960F3" w:rsidRPr="00EF1A35" w:rsidRDefault="00C960F3" w:rsidP="008214B3">
            <w:pPr>
              <w:spacing w:after="0"/>
              <w:jc w:val="center"/>
            </w:pPr>
            <w:r w:rsidRPr="00EF1A35">
              <w:t>3</w:t>
            </w:r>
          </w:p>
        </w:tc>
        <w:tc>
          <w:tcPr>
            <w:tcW w:w="359" w:type="pct"/>
            <w:tcBorders>
              <w:top w:val="nil"/>
              <w:bottom w:val="nil"/>
            </w:tcBorders>
            <w:vAlign w:val="center"/>
          </w:tcPr>
          <w:p w14:paraId="5F095D56" w14:textId="77777777" w:rsidR="00C960F3" w:rsidRPr="00EF1A35" w:rsidRDefault="00C960F3" w:rsidP="008214B3">
            <w:pPr>
              <w:spacing w:after="0"/>
              <w:jc w:val="center"/>
            </w:pPr>
            <w:r w:rsidRPr="00EF1A35">
              <w:t>4</w:t>
            </w:r>
          </w:p>
        </w:tc>
        <w:tc>
          <w:tcPr>
            <w:tcW w:w="359" w:type="pct"/>
            <w:tcBorders>
              <w:top w:val="nil"/>
              <w:bottom w:val="nil"/>
            </w:tcBorders>
            <w:vAlign w:val="center"/>
          </w:tcPr>
          <w:p w14:paraId="054E8B41" w14:textId="77777777" w:rsidR="00C960F3" w:rsidRPr="00EF1A35" w:rsidRDefault="00C960F3" w:rsidP="008214B3">
            <w:pPr>
              <w:spacing w:after="0"/>
              <w:jc w:val="center"/>
            </w:pPr>
            <w:r w:rsidRPr="00EF1A35">
              <w:t>5</w:t>
            </w:r>
          </w:p>
        </w:tc>
        <w:tc>
          <w:tcPr>
            <w:tcW w:w="359" w:type="pct"/>
            <w:tcBorders>
              <w:top w:val="nil"/>
              <w:bottom w:val="nil"/>
            </w:tcBorders>
            <w:vAlign w:val="center"/>
          </w:tcPr>
          <w:p w14:paraId="3140FC61" w14:textId="77777777" w:rsidR="00C960F3" w:rsidRPr="00EF1A35" w:rsidRDefault="00C960F3" w:rsidP="008214B3">
            <w:pPr>
              <w:spacing w:after="0"/>
              <w:jc w:val="center"/>
            </w:pPr>
            <w:r w:rsidRPr="00EF1A35">
              <w:t>6</w:t>
            </w:r>
          </w:p>
        </w:tc>
        <w:tc>
          <w:tcPr>
            <w:tcW w:w="359" w:type="pct"/>
            <w:tcBorders>
              <w:top w:val="nil"/>
              <w:bottom w:val="nil"/>
            </w:tcBorders>
            <w:vAlign w:val="center"/>
          </w:tcPr>
          <w:p w14:paraId="251EDED2" w14:textId="77777777" w:rsidR="00C960F3" w:rsidRPr="00EF1A35" w:rsidRDefault="00C960F3" w:rsidP="008214B3">
            <w:pPr>
              <w:spacing w:after="0"/>
              <w:jc w:val="center"/>
            </w:pPr>
            <w:r w:rsidRPr="00EF1A35">
              <w:t>7</w:t>
            </w:r>
          </w:p>
        </w:tc>
      </w:tr>
      <w:tr w:rsidR="00C960F3" w:rsidRPr="00EF1A35" w14:paraId="09696986" w14:textId="77777777" w:rsidTr="00DC19ED">
        <w:tc>
          <w:tcPr>
            <w:tcW w:w="2486" w:type="pct"/>
            <w:tcBorders>
              <w:top w:val="nil"/>
              <w:bottom w:val="nil"/>
            </w:tcBorders>
            <w:vAlign w:val="center"/>
          </w:tcPr>
          <w:p w14:paraId="1BDC454E" w14:textId="77777777" w:rsidR="00C960F3" w:rsidRPr="00EF1A35" w:rsidRDefault="00C960F3" w:rsidP="008214B3">
            <w:pPr>
              <w:spacing w:after="0"/>
            </w:pPr>
            <w:r w:rsidRPr="00EF1A35">
              <w:t>Allow two seconds between your car and the car in front on highways</w:t>
            </w:r>
          </w:p>
        </w:tc>
        <w:tc>
          <w:tcPr>
            <w:tcW w:w="359" w:type="pct"/>
            <w:tcBorders>
              <w:top w:val="nil"/>
              <w:bottom w:val="nil"/>
            </w:tcBorders>
            <w:vAlign w:val="center"/>
          </w:tcPr>
          <w:p w14:paraId="6C5B8AFD" w14:textId="77777777" w:rsidR="00C960F3" w:rsidRPr="00EF1A35" w:rsidRDefault="00C960F3" w:rsidP="008214B3">
            <w:pPr>
              <w:spacing w:after="0"/>
              <w:jc w:val="center"/>
            </w:pPr>
            <w:r w:rsidRPr="00EF1A35">
              <w:t>1</w:t>
            </w:r>
          </w:p>
        </w:tc>
        <w:tc>
          <w:tcPr>
            <w:tcW w:w="359" w:type="pct"/>
            <w:tcBorders>
              <w:top w:val="nil"/>
              <w:bottom w:val="nil"/>
            </w:tcBorders>
            <w:vAlign w:val="center"/>
          </w:tcPr>
          <w:p w14:paraId="0EEFFAF5" w14:textId="77777777" w:rsidR="00C960F3" w:rsidRPr="00EF1A35" w:rsidRDefault="00C960F3" w:rsidP="008214B3">
            <w:pPr>
              <w:spacing w:after="0"/>
              <w:jc w:val="center"/>
            </w:pPr>
            <w:r w:rsidRPr="00EF1A35">
              <w:t>2</w:t>
            </w:r>
          </w:p>
        </w:tc>
        <w:tc>
          <w:tcPr>
            <w:tcW w:w="359" w:type="pct"/>
            <w:tcBorders>
              <w:top w:val="nil"/>
              <w:bottom w:val="nil"/>
            </w:tcBorders>
            <w:vAlign w:val="center"/>
          </w:tcPr>
          <w:p w14:paraId="277B43F9" w14:textId="77777777" w:rsidR="00C960F3" w:rsidRPr="00EF1A35" w:rsidRDefault="00C960F3" w:rsidP="008214B3">
            <w:pPr>
              <w:spacing w:after="0"/>
              <w:jc w:val="center"/>
            </w:pPr>
            <w:r w:rsidRPr="00EF1A35">
              <w:t>3</w:t>
            </w:r>
          </w:p>
        </w:tc>
        <w:tc>
          <w:tcPr>
            <w:tcW w:w="359" w:type="pct"/>
            <w:tcBorders>
              <w:top w:val="nil"/>
              <w:bottom w:val="nil"/>
            </w:tcBorders>
            <w:vAlign w:val="center"/>
          </w:tcPr>
          <w:p w14:paraId="3EEB7F6C" w14:textId="77777777" w:rsidR="00C960F3" w:rsidRPr="00EF1A35" w:rsidRDefault="00C960F3" w:rsidP="008214B3">
            <w:pPr>
              <w:spacing w:after="0"/>
              <w:jc w:val="center"/>
            </w:pPr>
            <w:r w:rsidRPr="00EF1A35">
              <w:t>4</w:t>
            </w:r>
          </w:p>
        </w:tc>
        <w:tc>
          <w:tcPr>
            <w:tcW w:w="359" w:type="pct"/>
            <w:tcBorders>
              <w:top w:val="nil"/>
              <w:bottom w:val="nil"/>
            </w:tcBorders>
            <w:vAlign w:val="center"/>
          </w:tcPr>
          <w:p w14:paraId="6B843583" w14:textId="77777777" w:rsidR="00C960F3" w:rsidRPr="00EF1A35" w:rsidRDefault="00C960F3" w:rsidP="008214B3">
            <w:pPr>
              <w:spacing w:after="0"/>
              <w:jc w:val="center"/>
            </w:pPr>
            <w:r w:rsidRPr="00EF1A35">
              <w:t>5</w:t>
            </w:r>
          </w:p>
        </w:tc>
        <w:tc>
          <w:tcPr>
            <w:tcW w:w="359" w:type="pct"/>
            <w:tcBorders>
              <w:top w:val="nil"/>
              <w:bottom w:val="nil"/>
            </w:tcBorders>
            <w:vAlign w:val="center"/>
          </w:tcPr>
          <w:p w14:paraId="4A05D647" w14:textId="77777777" w:rsidR="00C960F3" w:rsidRPr="00EF1A35" w:rsidRDefault="00C960F3" w:rsidP="008214B3">
            <w:pPr>
              <w:spacing w:after="0"/>
              <w:jc w:val="center"/>
            </w:pPr>
            <w:r w:rsidRPr="00EF1A35">
              <w:t>6</w:t>
            </w:r>
          </w:p>
        </w:tc>
        <w:tc>
          <w:tcPr>
            <w:tcW w:w="359" w:type="pct"/>
            <w:tcBorders>
              <w:top w:val="nil"/>
              <w:bottom w:val="nil"/>
            </w:tcBorders>
            <w:vAlign w:val="center"/>
          </w:tcPr>
          <w:p w14:paraId="5CFA4D04" w14:textId="77777777" w:rsidR="00C960F3" w:rsidRPr="00EF1A35" w:rsidRDefault="00C960F3" w:rsidP="008214B3">
            <w:pPr>
              <w:spacing w:after="0"/>
              <w:jc w:val="center"/>
            </w:pPr>
            <w:r w:rsidRPr="00EF1A35">
              <w:t>7</w:t>
            </w:r>
          </w:p>
        </w:tc>
      </w:tr>
      <w:tr w:rsidR="00C960F3" w:rsidRPr="00EF1A35" w14:paraId="45E57FFC" w14:textId="77777777" w:rsidTr="00DC19ED">
        <w:tc>
          <w:tcPr>
            <w:tcW w:w="2486" w:type="pct"/>
            <w:tcBorders>
              <w:top w:val="nil"/>
              <w:bottom w:val="nil"/>
            </w:tcBorders>
            <w:vAlign w:val="center"/>
          </w:tcPr>
          <w:p w14:paraId="2C01EFB4" w14:textId="77777777" w:rsidR="00C960F3" w:rsidRPr="00EF1A35" w:rsidRDefault="00C960F3" w:rsidP="008214B3">
            <w:pPr>
              <w:spacing w:after="0"/>
            </w:pPr>
            <w:r w:rsidRPr="00EF1A35">
              <w:t>Not drive more than 10km/h over the speed limit in 60km/h speed zones</w:t>
            </w:r>
          </w:p>
        </w:tc>
        <w:tc>
          <w:tcPr>
            <w:tcW w:w="359" w:type="pct"/>
            <w:tcBorders>
              <w:top w:val="nil"/>
              <w:bottom w:val="nil"/>
            </w:tcBorders>
            <w:vAlign w:val="center"/>
          </w:tcPr>
          <w:p w14:paraId="6155A4CE" w14:textId="77777777" w:rsidR="00C960F3" w:rsidRPr="00EF1A35" w:rsidRDefault="00C960F3" w:rsidP="008214B3">
            <w:pPr>
              <w:spacing w:after="0"/>
              <w:jc w:val="center"/>
            </w:pPr>
            <w:r w:rsidRPr="00EF1A35">
              <w:t>1</w:t>
            </w:r>
          </w:p>
        </w:tc>
        <w:tc>
          <w:tcPr>
            <w:tcW w:w="359" w:type="pct"/>
            <w:tcBorders>
              <w:top w:val="nil"/>
              <w:bottom w:val="nil"/>
            </w:tcBorders>
            <w:vAlign w:val="center"/>
          </w:tcPr>
          <w:p w14:paraId="2DA05990" w14:textId="77777777" w:rsidR="00C960F3" w:rsidRPr="00EF1A35" w:rsidRDefault="00C960F3" w:rsidP="008214B3">
            <w:pPr>
              <w:spacing w:after="0"/>
              <w:jc w:val="center"/>
            </w:pPr>
            <w:r w:rsidRPr="00EF1A35">
              <w:t>2</w:t>
            </w:r>
          </w:p>
        </w:tc>
        <w:tc>
          <w:tcPr>
            <w:tcW w:w="359" w:type="pct"/>
            <w:tcBorders>
              <w:top w:val="nil"/>
              <w:bottom w:val="nil"/>
            </w:tcBorders>
            <w:vAlign w:val="center"/>
          </w:tcPr>
          <w:p w14:paraId="7B98C446" w14:textId="77777777" w:rsidR="00C960F3" w:rsidRPr="00EF1A35" w:rsidRDefault="00C960F3" w:rsidP="008214B3">
            <w:pPr>
              <w:spacing w:after="0"/>
              <w:jc w:val="center"/>
            </w:pPr>
            <w:r w:rsidRPr="00EF1A35">
              <w:t>3</w:t>
            </w:r>
          </w:p>
        </w:tc>
        <w:tc>
          <w:tcPr>
            <w:tcW w:w="359" w:type="pct"/>
            <w:tcBorders>
              <w:top w:val="nil"/>
              <w:bottom w:val="nil"/>
            </w:tcBorders>
            <w:vAlign w:val="center"/>
          </w:tcPr>
          <w:p w14:paraId="2EAE9EE7" w14:textId="77777777" w:rsidR="00C960F3" w:rsidRPr="00EF1A35" w:rsidRDefault="00C960F3" w:rsidP="008214B3">
            <w:pPr>
              <w:spacing w:after="0"/>
              <w:jc w:val="center"/>
            </w:pPr>
            <w:r w:rsidRPr="00EF1A35">
              <w:t>4</w:t>
            </w:r>
          </w:p>
        </w:tc>
        <w:tc>
          <w:tcPr>
            <w:tcW w:w="359" w:type="pct"/>
            <w:tcBorders>
              <w:top w:val="nil"/>
              <w:bottom w:val="nil"/>
            </w:tcBorders>
            <w:vAlign w:val="center"/>
          </w:tcPr>
          <w:p w14:paraId="7C12C5ED" w14:textId="77777777" w:rsidR="00C960F3" w:rsidRPr="00EF1A35" w:rsidRDefault="00C960F3" w:rsidP="008214B3">
            <w:pPr>
              <w:spacing w:after="0"/>
              <w:jc w:val="center"/>
            </w:pPr>
            <w:r w:rsidRPr="00EF1A35">
              <w:t>5</w:t>
            </w:r>
          </w:p>
        </w:tc>
        <w:tc>
          <w:tcPr>
            <w:tcW w:w="359" w:type="pct"/>
            <w:tcBorders>
              <w:top w:val="nil"/>
              <w:bottom w:val="nil"/>
            </w:tcBorders>
            <w:vAlign w:val="center"/>
          </w:tcPr>
          <w:p w14:paraId="77401645" w14:textId="77777777" w:rsidR="00C960F3" w:rsidRPr="00EF1A35" w:rsidRDefault="00C960F3" w:rsidP="008214B3">
            <w:pPr>
              <w:spacing w:after="0"/>
              <w:jc w:val="center"/>
            </w:pPr>
            <w:r w:rsidRPr="00EF1A35">
              <w:t>6</w:t>
            </w:r>
          </w:p>
        </w:tc>
        <w:tc>
          <w:tcPr>
            <w:tcW w:w="359" w:type="pct"/>
            <w:tcBorders>
              <w:top w:val="nil"/>
              <w:bottom w:val="nil"/>
            </w:tcBorders>
            <w:vAlign w:val="center"/>
          </w:tcPr>
          <w:p w14:paraId="70A35AF6" w14:textId="77777777" w:rsidR="00C960F3" w:rsidRPr="00EF1A35" w:rsidRDefault="00C960F3" w:rsidP="008214B3">
            <w:pPr>
              <w:spacing w:after="0"/>
              <w:jc w:val="center"/>
            </w:pPr>
            <w:r w:rsidRPr="00EF1A35">
              <w:t>7</w:t>
            </w:r>
          </w:p>
        </w:tc>
      </w:tr>
      <w:tr w:rsidR="00C960F3" w:rsidRPr="00EF1A35" w14:paraId="70735A2C" w14:textId="77777777" w:rsidTr="00DC19ED">
        <w:tc>
          <w:tcPr>
            <w:tcW w:w="2486" w:type="pct"/>
            <w:tcBorders>
              <w:top w:val="nil"/>
              <w:bottom w:val="nil"/>
            </w:tcBorders>
            <w:vAlign w:val="center"/>
          </w:tcPr>
          <w:p w14:paraId="106BC0B0" w14:textId="77777777" w:rsidR="00C960F3" w:rsidRPr="00EF1A35" w:rsidRDefault="00C960F3" w:rsidP="008214B3">
            <w:pPr>
              <w:spacing w:after="0"/>
            </w:pPr>
            <w:r w:rsidRPr="00EF1A35">
              <w:t>Not drive more than 10km/h over the speed limit in 100km/h speed zones</w:t>
            </w:r>
          </w:p>
        </w:tc>
        <w:tc>
          <w:tcPr>
            <w:tcW w:w="359" w:type="pct"/>
            <w:tcBorders>
              <w:top w:val="nil"/>
              <w:bottom w:val="nil"/>
            </w:tcBorders>
            <w:vAlign w:val="center"/>
          </w:tcPr>
          <w:p w14:paraId="10CBE71F" w14:textId="77777777" w:rsidR="00C960F3" w:rsidRPr="00EF1A35" w:rsidRDefault="00C960F3" w:rsidP="008214B3">
            <w:pPr>
              <w:spacing w:after="0"/>
              <w:jc w:val="center"/>
            </w:pPr>
            <w:r w:rsidRPr="00EF1A35">
              <w:t>1</w:t>
            </w:r>
          </w:p>
        </w:tc>
        <w:tc>
          <w:tcPr>
            <w:tcW w:w="359" w:type="pct"/>
            <w:tcBorders>
              <w:top w:val="nil"/>
              <w:bottom w:val="nil"/>
            </w:tcBorders>
            <w:vAlign w:val="center"/>
          </w:tcPr>
          <w:p w14:paraId="796E592A" w14:textId="77777777" w:rsidR="00C960F3" w:rsidRPr="00EF1A35" w:rsidRDefault="00C960F3" w:rsidP="008214B3">
            <w:pPr>
              <w:spacing w:after="0"/>
              <w:jc w:val="center"/>
            </w:pPr>
            <w:r w:rsidRPr="00EF1A35">
              <w:t>2</w:t>
            </w:r>
          </w:p>
        </w:tc>
        <w:tc>
          <w:tcPr>
            <w:tcW w:w="359" w:type="pct"/>
            <w:tcBorders>
              <w:top w:val="nil"/>
              <w:bottom w:val="nil"/>
            </w:tcBorders>
            <w:vAlign w:val="center"/>
          </w:tcPr>
          <w:p w14:paraId="195F9659" w14:textId="77777777" w:rsidR="00C960F3" w:rsidRPr="00EF1A35" w:rsidRDefault="00C960F3" w:rsidP="008214B3">
            <w:pPr>
              <w:spacing w:after="0"/>
              <w:jc w:val="center"/>
            </w:pPr>
            <w:r w:rsidRPr="00EF1A35">
              <w:t>3</w:t>
            </w:r>
          </w:p>
        </w:tc>
        <w:tc>
          <w:tcPr>
            <w:tcW w:w="359" w:type="pct"/>
            <w:tcBorders>
              <w:top w:val="nil"/>
              <w:bottom w:val="nil"/>
            </w:tcBorders>
            <w:vAlign w:val="center"/>
          </w:tcPr>
          <w:p w14:paraId="03179201" w14:textId="77777777" w:rsidR="00C960F3" w:rsidRPr="00EF1A35" w:rsidRDefault="00C960F3" w:rsidP="008214B3">
            <w:pPr>
              <w:spacing w:after="0"/>
              <w:jc w:val="center"/>
            </w:pPr>
            <w:r w:rsidRPr="00EF1A35">
              <w:t>4</w:t>
            </w:r>
          </w:p>
        </w:tc>
        <w:tc>
          <w:tcPr>
            <w:tcW w:w="359" w:type="pct"/>
            <w:tcBorders>
              <w:top w:val="nil"/>
              <w:bottom w:val="nil"/>
            </w:tcBorders>
            <w:vAlign w:val="center"/>
          </w:tcPr>
          <w:p w14:paraId="3A48D049" w14:textId="77777777" w:rsidR="00C960F3" w:rsidRPr="00EF1A35" w:rsidRDefault="00C960F3" w:rsidP="008214B3">
            <w:pPr>
              <w:spacing w:after="0"/>
              <w:jc w:val="center"/>
            </w:pPr>
            <w:r w:rsidRPr="00EF1A35">
              <w:t>5</w:t>
            </w:r>
          </w:p>
        </w:tc>
        <w:tc>
          <w:tcPr>
            <w:tcW w:w="359" w:type="pct"/>
            <w:tcBorders>
              <w:top w:val="nil"/>
              <w:bottom w:val="nil"/>
            </w:tcBorders>
            <w:vAlign w:val="center"/>
          </w:tcPr>
          <w:p w14:paraId="166B4289" w14:textId="77777777" w:rsidR="00C960F3" w:rsidRPr="00EF1A35" w:rsidRDefault="00C960F3" w:rsidP="008214B3">
            <w:pPr>
              <w:spacing w:after="0"/>
              <w:jc w:val="center"/>
            </w:pPr>
            <w:r w:rsidRPr="00EF1A35">
              <w:t>6</w:t>
            </w:r>
          </w:p>
        </w:tc>
        <w:tc>
          <w:tcPr>
            <w:tcW w:w="359" w:type="pct"/>
            <w:tcBorders>
              <w:top w:val="nil"/>
              <w:bottom w:val="nil"/>
            </w:tcBorders>
            <w:vAlign w:val="center"/>
          </w:tcPr>
          <w:p w14:paraId="2BE44D39" w14:textId="77777777" w:rsidR="00C960F3" w:rsidRPr="00EF1A35" w:rsidRDefault="00C960F3" w:rsidP="008214B3">
            <w:pPr>
              <w:spacing w:after="0"/>
              <w:jc w:val="center"/>
            </w:pPr>
            <w:r w:rsidRPr="00EF1A35">
              <w:t>7</w:t>
            </w:r>
          </w:p>
        </w:tc>
      </w:tr>
      <w:tr w:rsidR="00C960F3" w:rsidRPr="00EF1A35" w14:paraId="6D6EDDA3" w14:textId="77777777" w:rsidTr="00DC19ED">
        <w:tc>
          <w:tcPr>
            <w:tcW w:w="2486" w:type="pct"/>
            <w:tcBorders>
              <w:top w:val="nil"/>
              <w:bottom w:val="nil"/>
            </w:tcBorders>
            <w:vAlign w:val="center"/>
          </w:tcPr>
          <w:p w14:paraId="14573B5B" w14:textId="77777777" w:rsidR="00C960F3" w:rsidRPr="00EF1A35" w:rsidRDefault="00C960F3" w:rsidP="008214B3">
            <w:pPr>
              <w:spacing w:after="0"/>
            </w:pPr>
            <w:r w:rsidRPr="00EF1A35">
              <w:t>Not drive after a couple of drinks even if you may not be over the limit</w:t>
            </w:r>
          </w:p>
        </w:tc>
        <w:tc>
          <w:tcPr>
            <w:tcW w:w="359" w:type="pct"/>
            <w:tcBorders>
              <w:top w:val="nil"/>
              <w:bottom w:val="nil"/>
            </w:tcBorders>
            <w:vAlign w:val="center"/>
          </w:tcPr>
          <w:p w14:paraId="718CBECA" w14:textId="77777777" w:rsidR="00C960F3" w:rsidRPr="00EF1A35" w:rsidRDefault="00C960F3" w:rsidP="008214B3">
            <w:pPr>
              <w:spacing w:after="0"/>
              <w:jc w:val="center"/>
            </w:pPr>
            <w:r w:rsidRPr="00EF1A35">
              <w:t>1</w:t>
            </w:r>
          </w:p>
        </w:tc>
        <w:tc>
          <w:tcPr>
            <w:tcW w:w="359" w:type="pct"/>
            <w:tcBorders>
              <w:top w:val="nil"/>
              <w:bottom w:val="nil"/>
            </w:tcBorders>
            <w:vAlign w:val="center"/>
          </w:tcPr>
          <w:p w14:paraId="3F803615" w14:textId="77777777" w:rsidR="00C960F3" w:rsidRPr="00EF1A35" w:rsidRDefault="00C960F3" w:rsidP="008214B3">
            <w:pPr>
              <w:spacing w:after="0"/>
              <w:jc w:val="center"/>
            </w:pPr>
            <w:r w:rsidRPr="00EF1A35">
              <w:t>2</w:t>
            </w:r>
          </w:p>
        </w:tc>
        <w:tc>
          <w:tcPr>
            <w:tcW w:w="359" w:type="pct"/>
            <w:tcBorders>
              <w:top w:val="nil"/>
              <w:bottom w:val="nil"/>
            </w:tcBorders>
            <w:vAlign w:val="center"/>
          </w:tcPr>
          <w:p w14:paraId="34A79048" w14:textId="77777777" w:rsidR="00C960F3" w:rsidRPr="00EF1A35" w:rsidRDefault="00C960F3" w:rsidP="008214B3">
            <w:pPr>
              <w:spacing w:after="0"/>
              <w:jc w:val="center"/>
            </w:pPr>
            <w:r w:rsidRPr="00EF1A35">
              <w:t>3</w:t>
            </w:r>
          </w:p>
        </w:tc>
        <w:tc>
          <w:tcPr>
            <w:tcW w:w="359" w:type="pct"/>
            <w:tcBorders>
              <w:top w:val="nil"/>
              <w:bottom w:val="nil"/>
            </w:tcBorders>
            <w:vAlign w:val="center"/>
          </w:tcPr>
          <w:p w14:paraId="1B56ED08" w14:textId="77777777" w:rsidR="00C960F3" w:rsidRPr="00EF1A35" w:rsidRDefault="00C960F3" w:rsidP="008214B3">
            <w:pPr>
              <w:spacing w:after="0"/>
              <w:jc w:val="center"/>
            </w:pPr>
            <w:r w:rsidRPr="00EF1A35">
              <w:t>4</w:t>
            </w:r>
          </w:p>
        </w:tc>
        <w:tc>
          <w:tcPr>
            <w:tcW w:w="359" w:type="pct"/>
            <w:tcBorders>
              <w:top w:val="nil"/>
              <w:bottom w:val="nil"/>
            </w:tcBorders>
            <w:vAlign w:val="center"/>
          </w:tcPr>
          <w:p w14:paraId="70CFFB55" w14:textId="77777777" w:rsidR="00C960F3" w:rsidRPr="00EF1A35" w:rsidRDefault="00C960F3" w:rsidP="008214B3">
            <w:pPr>
              <w:spacing w:after="0"/>
              <w:jc w:val="center"/>
            </w:pPr>
            <w:r w:rsidRPr="00EF1A35">
              <w:t>5</w:t>
            </w:r>
          </w:p>
        </w:tc>
        <w:tc>
          <w:tcPr>
            <w:tcW w:w="359" w:type="pct"/>
            <w:tcBorders>
              <w:top w:val="nil"/>
              <w:bottom w:val="nil"/>
            </w:tcBorders>
            <w:vAlign w:val="center"/>
          </w:tcPr>
          <w:p w14:paraId="75E9EB41" w14:textId="77777777" w:rsidR="00C960F3" w:rsidRPr="00EF1A35" w:rsidRDefault="00C960F3" w:rsidP="008214B3">
            <w:pPr>
              <w:spacing w:after="0"/>
              <w:jc w:val="center"/>
            </w:pPr>
            <w:r w:rsidRPr="00EF1A35">
              <w:t>6</w:t>
            </w:r>
          </w:p>
        </w:tc>
        <w:tc>
          <w:tcPr>
            <w:tcW w:w="359" w:type="pct"/>
            <w:tcBorders>
              <w:top w:val="nil"/>
              <w:bottom w:val="nil"/>
            </w:tcBorders>
            <w:vAlign w:val="center"/>
          </w:tcPr>
          <w:p w14:paraId="29F314BA" w14:textId="77777777" w:rsidR="00C960F3" w:rsidRPr="00EF1A35" w:rsidRDefault="00C960F3" w:rsidP="008214B3">
            <w:pPr>
              <w:spacing w:after="0"/>
              <w:jc w:val="center"/>
            </w:pPr>
            <w:r w:rsidRPr="00EF1A35">
              <w:t>7</w:t>
            </w:r>
          </w:p>
        </w:tc>
      </w:tr>
      <w:tr w:rsidR="00C960F3" w:rsidRPr="00EF1A35" w14:paraId="7DA24777" w14:textId="77777777" w:rsidTr="00DC19ED">
        <w:tc>
          <w:tcPr>
            <w:tcW w:w="2486" w:type="pct"/>
            <w:tcBorders>
              <w:top w:val="nil"/>
              <w:bottom w:val="nil"/>
            </w:tcBorders>
            <w:vAlign w:val="center"/>
          </w:tcPr>
          <w:p w14:paraId="5139ADA6" w14:textId="77777777" w:rsidR="00C960F3" w:rsidRPr="00EF1A35" w:rsidRDefault="00C960F3" w:rsidP="008214B3">
            <w:pPr>
              <w:spacing w:after="0"/>
            </w:pPr>
            <w:r w:rsidRPr="00EF1A35">
              <w:t>Not break the road rules even if you know you won’t get caught</w:t>
            </w:r>
          </w:p>
        </w:tc>
        <w:tc>
          <w:tcPr>
            <w:tcW w:w="359" w:type="pct"/>
            <w:tcBorders>
              <w:top w:val="nil"/>
              <w:bottom w:val="nil"/>
            </w:tcBorders>
            <w:vAlign w:val="center"/>
          </w:tcPr>
          <w:p w14:paraId="2CC7A7D3" w14:textId="77777777" w:rsidR="00C960F3" w:rsidRPr="00EF1A35" w:rsidRDefault="00C960F3" w:rsidP="008214B3">
            <w:pPr>
              <w:spacing w:after="0"/>
              <w:jc w:val="center"/>
            </w:pPr>
            <w:r w:rsidRPr="00EF1A35">
              <w:t>1</w:t>
            </w:r>
          </w:p>
        </w:tc>
        <w:tc>
          <w:tcPr>
            <w:tcW w:w="359" w:type="pct"/>
            <w:tcBorders>
              <w:top w:val="nil"/>
              <w:bottom w:val="nil"/>
            </w:tcBorders>
            <w:vAlign w:val="center"/>
          </w:tcPr>
          <w:p w14:paraId="027E206C" w14:textId="77777777" w:rsidR="00C960F3" w:rsidRPr="00EF1A35" w:rsidRDefault="00C960F3" w:rsidP="008214B3">
            <w:pPr>
              <w:spacing w:after="0"/>
              <w:jc w:val="center"/>
            </w:pPr>
            <w:r w:rsidRPr="00EF1A35">
              <w:t>2</w:t>
            </w:r>
          </w:p>
        </w:tc>
        <w:tc>
          <w:tcPr>
            <w:tcW w:w="359" w:type="pct"/>
            <w:tcBorders>
              <w:top w:val="nil"/>
              <w:bottom w:val="nil"/>
            </w:tcBorders>
            <w:vAlign w:val="center"/>
          </w:tcPr>
          <w:p w14:paraId="3BAE8FC0" w14:textId="77777777" w:rsidR="00C960F3" w:rsidRPr="00EF1A35" w:rsidRDefault="00C960F3" w:rsidP="008214B3">
            <w:pPr>
              <w:spacing w:after="0"/>
              <w:jc w:val="center"/>
            </w:pPr>
            <w:r w:rsidRPr="00EF1A35">
              <w:t>3</w:t>
            </w:r>
          </w:p>
        </w:tc>
        <w:tc>
          <w:tcPr>
            <w:tcW w:w="359" w:type="pct"/>
            <w:tcBorders>
              <w:top w:val="nil"/>
              <w:bottom w:val="nil"/>
            </w:tcBorders>
            <w:vAlign w:val="center"/>
          </w:tcPr>
          <w:p w14:paraId="32CD7B4A" w14:textId="77777777" w:rsidR="00C960F3" w:rsidRPr="00EF1A35" w:rsidRDefault="00C960F3" w:rsidP="008214B3">
            <w:pPr>
              <w:spacing w:after="0"/>
              <w:jc w:val="center"/>
            </w:pPr>
            <w:r w:rsidRPr="00EF1A35">
              <w:t>4</w:t>
            </w:r>
          </w:p>
        </w:tc>
        <w:tc>
          <w:tcPr>
            <w:tcW w:w="359" w:type="pct"/>
            <w:tcBorders>
              <w:top w:val="nil"/>
              <w:bottom w:val="nil"/>
            </w:tcBorders>
            <w:vAlign w:val="center"/>
          </w:tcPr>
          <w:p w14:paraId="0FFF9BC1" w14:textId="77777777" w:rsidR="00C960F3" w:rsidRPr="00EF1A35" w:rsidRDefault="00C960F3" w:rsidP="008214B3">
            <w:pPr>
              <w:spacing w:after="0"/>
              <w:jc w:val="center"/>
            </w:pPr>
            <w:r w:rsidRPr="00EF1A35">
              <w:t>5</w:t>
            </w:r>
          </w:p>
        </w:tc>
        <w:tc>
          <w:tcPr>
            <w:tcW w:w="359" w:type="pct"/>
            <w:tcBorders>
              <w:top w:val="nil"/>
              <w:bottom w:val="nil"/>
            </w:tcBorders>
            <w:vAlign w:val="center"/>
          </w:tcPr>
          <w:p w14:paraId="5C06F4BB" w14:textId="77777777" w:rsidR="00C960F3" w:rsidRPr="00EF1A35" w:rsidRDefault="00C960F3" w:rsidP="008214B3">
            <w:pPr>
              <w:spacing w:after="0"/>
              <w:jc w:val="center"/>
            </w:pPr>
            <w:r w:rsidRPr="00EF1A35">
              <w:t>6</w:t>
            </w:r>
          </w:p>
        </w:tc>
        <w:tc>
          <w:tcPr>
            <w:tcW w:w="359" w:type="pct"/>
            <w:tcBorders>
              <w:top w:val="nil"/>
              <w:bottom w:val="nil"/>
            </w:tcBorders>
            <w:vAlign w:val="center"/>
          </w:tcPr>
          <w:p w14:paraId="11E79DED" w14:textId="77777777" w:rsidR="00C960F3" w:rsidRPr="00EF1A35" w:rsidRDefault="00C960F3" w:rsidP="008214B3">
            <w:pPr>
              <w:spacing w:after="0"/>
              <w:jc w:val="center"/>
            </w:pPr>
            <w:r w:rsidRPr="00EF1A35">
              <w:t>7</w:t>
            </w:r>
          </w:p>
        </w:tc>
      </w:tr>
    </w:tbl>
    <w:p w14:paraId="559C8D2D" w14:textId="77777777" w:rsidR="00C960F3" w:rsidRPr="00EF1A35" w:rsidRDefault="00C960F3" w:rsidP="008214B3">
      <w:pPr>
        <w:spacing w:after="0" w:line="240" w:lineRule="auto"/>
        <w:rPr>
          <w:b/>
        </w:rPr>
      </w:pPr>
    </w:p>
    <w:p w14:paraId="71E0D561" w14:textId="77777777" w:rsidR="00C960F3" w:rsidRPr="00EF1A35" w:rsidRDefault="00C960F3" w:rsidP="008214B3">
      <w:pPr>
        <w:spacing w:after="0" w:line="240" w:lineRule="auto"/>
        <w:rPr>
          <w:b/>
        </w:rPr>
      </w:pPr>
      <w:r w:rsidRPr="00EF1A35">
        <w:rPr>
          <w:b/>
        </w:rPr>
        <w:t>The next statements are about what other drivers generally do while driving on the road. You can answer these from ‘none’ to ‘all’.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4"/>
        <w:gridCol w:w="705"/>
        <w:gridCol w:w="705"/>
        <w:gridCol w:w="719"/>
        <w:gridCol w:w="725"/>
        <w:gridCol w:w="708"/>
      </w:tblGrid>
      <w:tr w:rsidR="00C960F3" w:rsidRPr="00EF1A35" w14:paraId="56297FD9" w14:textId="77777777" w:rsidTr="00DC19ED">
        <w:tc>
          <w:tcPr>
            <w:tcW w:w="3029" w:type="pct"/>
            <w:vAlign w:val="center"/>
          </w:tcPr>
          <w:p w14:paraId="5966E8DE" w14:textId="77777777" w:rsidR="00C960F3" w:rsidRPr="00EF1A35" w:rsidRDefault="00C960F3" w:rsidP="008214B3">
            <w:pPr>
              <w:spacing w:after="0"/>
            </w:pPr>
            <w:r w:rsidRPr="00EF1A35">
              <w:t>Do other drivers obey the road rules?</w:t>
            </w:r>
          </w:p>
        </w:tc>
        <w:tc>
          <w:tcPr>
            <w:tcW w:w="393" w:type="pct"/>
            <w:vAlign w:val="center"/>
          </w:tcPr>
          <w:p w14:paraId="5C006596" w14:textId="77777777" w:rsidR="00C960F3" w:rsidRPr="00EF1A35" w:rsidRDefault="00C960F3" w:rsidP="008214B3">
            <w:pPr>
              <w:spacing w:after="0"/>
              <w:jc w:val="center"/>
            </w:pPr>
            <w:r w:rsidRPr="00EF1A35">
              <w:t>None</w:t>
            </w:r>
          </w:p>
        </w:tc>
        <w:tc>
          <w:tcPr>
            <w:tcW w:w="393" w:type="pct"/>
            <w:vAlign w:val="center"/>
          </w:tcPr>
          <w:p w14:paraId="16461CA3" w14:textId="77777777" w:rsidR="00C960F3" w:rsidRPr="00EF1A35" w:rsidRDefault="00C960F3" w:rsidP="008214B3">
            <w:pPr>
              <w:spacing w:after="0"/>
              <w:jc w:val="center"/>
            </w:pPr>
            <w:r w:rsidRPr="00EF1A35">
              <w:t>Few</w:t>
            </w:r>
          </w:p>
        </w:tc>
        <w:tc>
          <w:tcPr>
            <w:tcW w:w="394" w:type="pct"/>
            <w:vAlign w:val="center"/>
          </w:tcPr>
          <w:p w14:paraId="1AC55755" w14:textId="77777777" w:rsidR="00C960F3" w:rsidRPr="00EF1A35" w:rsidRDefault="00C960F3" w:rsidP="008214B3">
            <w:pPr>
              <w:spacing w:after="0"/>
              <w:jc w:val="center"/>
            </w:pPr>
            <w:r w:rsidRPr="00EF1A35">
              <w:t>Some</w:t>
            </w:r>
          </w:p>
        </w:tc>
        <w:tc>
          <w:tcPr>
            <w:tcW w:w="397" w:type="pct"/>
            <w:vAlign w:val="center"/>
          </w:tcPr>
          <w:p w14:paraId="1FB4219C" w14:textId="77777777" w:rsidR="00C960F3" w:rsidRPr="00EF1A35" w:rsidRDefault="00C960F3" w:rsidP="008214B3">
            <w:pPr>
              <w:spacing w:after="0"/>
              <w:jc w:val="center"/>
            </w:pPr>
            <w:r w:rsidRPr="00EF1A35">
              <w:t>Many</w:t>
            </w:r>
          </w:p>
        </w:tc>
        <w:tc>
          <w:tcPr>
            <w:tcW w:w="394" w:type="pct"/>
            <w:vAlign w:val="center"/>
          </w:tcPr>
          <w:p w14:paraId="5C7A2D52" w14:textId="77777777" w:rsidR="00C960F3" w:rsidRPr="00EF1A35" w:rsidRDefault="00C960F3" w:rsidP="008214B3">
            <w:pPr>
              <w:spacing w:after="0"/>
              <w:jc w:val="center"/>
            </w:pPr>
            <w:r w:rsidRPr="00EF1A35">
              <w:t>All</w:t>
            </w:r>
          </w:p>
        </w:tc>
      </w:tr>
      <w:tr w:rsidR="00C960F3" w:rsidRPr="00EF1A35" w14:paraId="6DEF214E" w14:textId="77777777" w:rsidTr="00DC19ED">
        <w:tc>
          <w:tcPr>
            <w:tcW w:w="3029" w:type="pct"/>
            <w:vAlign w:val="center"/>
          </w:tcPr>
          <w:p w14:paraId="111A989A" w14:textId="77777777" w:rsidR="00C960F3" w:rsidRPr="00EF1A35" w:rsidRDefault="00C960F3" w:rsidP="008214B3">
            <w:pPr>
              <w:spacing w:after="0"/>
            </w:pPr>
            <w:r w:rsidRPr="00EF1A35">
              <w:t>Do other drivers stick to the speed limit in a 60km/h zone?</w:t>
            </w:r>
          </w:p>
        </w:tc>
        <w:tc>
          <w:tcPr>
            <w:tcW w:w="393" w:type="pct"/>
            <w:vAlign w:val="center"/>
          </w:tcPr>
          <w:p w14:paraId="445D0D95" w14:textId="77777777" w:rsidR="00C960F3" w:rsidRPr="00EF1A35" w:rsidRDefault="00C960F3" w:rsidP="008214B3">
            <w:pPr>
              <w:spacing w:after="0"/>
              <w:jc w:val="center"/>
            </w:pPr>
            <w:r w:rsidRPr="00EF1A35">
              <w:t>None</w:t>
            </w:r>
          </w:p>
        </w:tc>
        <w:tc>
          <w:tcPr>
            <w:tcW w:w="393" w:type="pct"/>
            <w:vAlign w:val="center"/>
          </w:tcPr>
          <w:p w14:paraId="40DEEB77" w14:textId="77777777" w:rsidR="00C960F3" w:rsidRPr="00EF1A35" w:rsidRDefault="00C960F3" w:rsidP="008214B3">
            <w:pPr>
              <w:spacing w:after="0"/>
              <w:jc w:val="center"/>
            </w:pPr>
            <w:r w:rsidRPr="00EF1A35">
              <w:t>Few</w:t>
            </w:r>
          </w:p>
        </w:tc>
        <w:tc>
          <w:tcPr>
            <w:tcW w:w="394" w:type="pct"/>
            <w:vAlign w:val="center"/>
          </w:tcPr>
          <w:p w14:paraId="42FC0202" w14:textId="77777777" w:rsidR="00C960F3" w:rsidRPr="00EF1A35" w:rsidRDefault="00C960F3" w:rsidP="008214B3">
            <w:pPr>
              <w:spacing w:after="0"/>
              <w:jc w:val="center"/>
            </w:pPr>
            <w:r w:rsidRPr="00EF1A35">
              <w:t>Some</w:t>
            </w:r>
          </w:p>
        </w:tc>
        <w:tc>
          <w:tcPr>
            <w:tcW w:w="397" w:type="pct"/>
            <w:vAlign w:val="center"/>
          </w:tcPr>
          <w:p w14:paraId="58E5CF08" w14:textId="77777777" w:rsidR="00C960F3" w:rsidRPr="00EF1A35" w:rsidRDefault="00C960F3" w:rsidP="008214B3">
            <w:pPr>
              <w:spacing w:after="0"/>
              <w:jc w:val="center"/>
            </w:pPr>
            <w:r w:rsidRPr="00EF1A35">
              <w:t>Many</w:t>
            </w:r>
          </w:p>
        </w:tc>
        <w:tc>
          <w:tcPr>
            <w:tcW w:w="394" w:type="pct"/>
            <w:vAlign w:val="center"/>
          </w:tcPr>
          <w:p w14:paraId="03444A9D" w14:textId="77777777" w:rsidR="00C960F3" w:rsidRPr="00EF1A35" w:rsidRDefault="00C960F3" w:rsidP="008214B3">
            <w:pPr>
              <w:spacing w:after="0"/>
              <w:jc w:val="center"/>
            </w:pPr>
            <w:r w:rsidRPr="00EF1A35">
              <w:t>All</w:t>
            </w:r>
          </w:p>
        </w:tc>
      </w:tr>
      <w:tr w:rsidR="00C960F3" w:rsidRPr="00EF1A35" w14:paraId="43CDAB7D" w14:textId="77777777" w:rsidTr="00DC19ED">
        <w:tc>
          <w:tcPr>
            <w:tcW w:w="3029" w:type="pct"/>
            <w:vAlign w:val="center"/>
          </w:tcPr>
          <w:p w14:paraId="09DD96FE" w14:textId="77777777" w:rsidR="00C960F3" w:rsidRPr="00EF1A35" w:rsidRDefault="00C960F3" w:rsidP="008214B3">
            <w:pPr>
              <w:spacing w:after="0"/>
            </w:pPr>
            <w:r w:rsidRPr="00EF1A35">
              <w:t>Do other drivers stick to the speed limit in a 100km/h zone?</w:t>
            </w:r>
          </w:p>
        </w:tc>
        <w:tc>
          <w:tcPr>
            <w:tcW w:w="393" w:type="pct"/>
            <w:vAlign w:val="center"/>
          </w:tcPr>
          <w:p w14:paraId="14F636D0" w14:textId="77777777" w:rsidR="00C960F3" w:rsidRPr="00EF1A35" w:rsidRDefault="00C960F3" w:rsidP="008214B3">
            <w:pPr>
              <w:spacing w:after="0"/>
              <w:jc w:val="center"/>
            </w:pPr>
            <w:r w:rsidRPr="00EF1A35">
              <w:t>None</w:t>
            </w:r>
          </w:p>
        </w:tc>
        <w:tc>
          <w:tcPr>
            <w:tcW w:w="393" w:type="pct"/>
            <w:vAlign w:val="center"/>
          </w:tcPr>
          <w:p w14:paraId="44A1874E" w14:textId="77777777" w:rsidR="00C960F3" w:rsidRPr="00EF1A35" w:rsidRDefault="00C960F3" w:rsidP="008214B3">
            <w:pPr>
              <w:spacing w:after="0"/>
              <w:jc w:val="center"/>
            </w:pPr>
            <w:r w:rsidRPr="00EF1A35">
              <w:t>Few</w:t>
            </w:r>
          </w:p>
        </w:tc>
        <w:tc>
          <w:tcPr>
            <w:tcW w:w="394" w:type="pct"/>
            <w:vAlign w:val="center"/>
          </w:tcPr>
          <w:p w14:paraId="03D08897" w14:textId="77777777" w:rsidR="00C960F3" w:rsidRPr="00EF1A35" w:rsidRDefault="00C960F3" w:rsidP="008214B3">
            <w:pPr>
              <w:spacing w:after="0"/>
              <w:jc w:val="center"/>
            </w:pPr>
            <w:r w:rsidRPr="00EF1A35">
              <w:t>Some</w:t>
            </w:r>
          </w:p>
        </w:tc>
        <w:tc>
          <w:tcPr>
            <w:tcW w:w="397" w:type="pct"/>
            <w:vAlign w:val="center"/>
          </w:tcPr>
          <w:p w14:paraId="7214C6BE" w14:textId="77777777" w:rsidR="00C960F3" w:rsidRPr="00EF1A35" w:rsidRDefault="00C960F3" w:rsidP="008214B3">
            <w:pPr>
              <w:spacing w:after="0"/>
              <w:jc w:val="center"/>
            </w:pPr>
            <w:r w:rsidRPr="00EF1A35">
              <w:t>Many</w:t>
            </w:r>
          </w:p>
        </w:tc>
        <w:tc>
          <w:tcPr>
            <w:tcW w:w="394" w:type="pct"/>
            <w:vAlign w:val="center"/>
          </w:tcPr>
          <w:p w14:paraId="22196894" w14:textId="77777777" w:rsidR="00C960F3" w:rsidRPr="00EF1A35" w:rsidRDefault="00C960F3" w:rsidP="008214B3">
            <w:pPr>
              <w:spacing w:after="0"/>
              <w:jc w:val="center"/>
            </w:pPr>
            <w:r w:rsidRPr="00EF1A35">
              <w:t>All</w:t>
            </w:r>
          </w:p>
        </w:tc>
      </w:tr>
      <w:tr w:rsidR="00C960F3" w:rsidRPr="00EF1A35" w14:paraId="39DF7543" w14:textId="77777777" w:rsidTr="00DC19ED">
        <w:tc>
          <w:tcPr>
            <w:tcW w:w="3029" w:type="pct"/>
            <w:vAlign w:val="center"/>
          </w:tcPr>
          <w:p w14:paraId="4438BD51" w14:textId="77777777" w:rsidR="00C960F3" w:rsidRPr="00EF1A35" w:rsidRDefault="00C960F3" w:rsidP="008214B3">
            <w:pPr>
              <w:spacing w:after="0"/>
            </w:pPr>
            <w:r w:rsidRPr="00EF1A35">
              <w:t>Do other drivers wear seatbelts?</w:t>
            </w:r>
          </w:p>
        </w:tc>
        <w:tc>
          <w:tcPr>
            <w:tcW w:w="393" w:type="pct"/>
            <w:vAlign w:val="center"/>
          </w:tcPr>
          <w:p w14:paraId="4FC39D46" w14:textId="77777777" w:rsidR="00C960F3" w:rsidRPr="00EF1A35" w:rsidRDefault="00C960F3" w:rsidP="008214B3">
            <w:pPr>
              <w:spacing w:after="0"/>
              <w:jc w:val="center"/>
            </w:pPr>
            <w:r w:rsidRPr="00EF1A35">
              <w:t>None</w:t>
            </w:r>
          </w:p>
        </w:tc>
        <w:tc>
          <w:tcPr>
            <w:tcW w:w="393" w:type="pct"/>
            <w:vAlign w:val="center"/>
          </w:tcPr>
          <w:p w14:paraId="1E755FE5" w14:textId="77777777" w:rsidR="00C960F3" w:rsidRPr="00EF1A35" w:rsidRDefault="00C960F3" w:rsidP="008214B3">
            <w:pPr>
              <w:spacing w:after="0"/>
              <w:jc w:val="center"/>
            </w:pPr>
            <w:r w:rsidRPr="00EF1A35">
              <w:t>Few</w:t>
            </w:r>
          </w:p>
        </w:tc>
        <w:tc>
          <w:tcPr>
            <w:tcW w:w="394" w:type="pct"/>
            <w:vAlign w:val="center"/>
          </w:tcPr>
          <w:p w14:paraId="17ECA963" w14:textId="77777777" w:rsidR="00C960F3" w:rsidRPr="00EF1A35" w:rsidRDefault="00C960F3" w:rsidP="008214B3">
            <w:pPr>
              <w:spacing w:after="0"/>
              <w:jc w:val="center"/>
            </w:pPr>
            <w:r w:rsidRPr="00EF1A35">
              <w:t>Some</w:t>
            </w:r>
          </w:p>
        </w:tc>
        <w:tc>
          <w:tcPr>
            <w:tcW w:w="397" w:type="pct"/>
            <w:vAlign w:val="center"/>
          </w:tcPr>
          <w:p w14:paraId="6D2B0298" w14:textId="77777777" w:rsidR="00C960F3" w:rsidRPr="00EF1A35" w:rsidRDefault="00C960F3" w:rsidP="008214B3">
            <w:pPr>
              <w:spacing w:after="0"/>
              <w:jc w:val="center"/>
            </w:pPr>
            <w:r w:rsidRPr="00EF1A35">
              <w:t>Many</w:t>
            </w:r>
          </w:p>
        </w:tc>
        <w:tc>
          <w:tcPr>
            <w:tcW w:w="394" w:type="pct"/>
            <w:vAlign w:val="center"/>
          </w:tcPr>
          <w:p w14:paraId="260F73F0" w14:textId="77777777" w:rsidR="00C960F3" w:rsidRPr="00EF1A35" w:rsidRDefault="00C960F3" w:rsidP="008214B3">
            <w:pPr>
              <w:spacing w:after="0"/>
              <w:jc w:val="center"/>
            </w:pPr>
            <w:r w:rsidRPr="00EF1A35">
              <w:t>All</w:t>
            </w:r>
          </w:p>
        </w:tc>
      </w:tr>
      <w:tr w:rsidR="00C960F3" w:rsidRPr="00EF1A35" w14:paraId="2F4E2267" w14:textId="77777777" w:rsidTr="00DC19ED">
        <w:tc>
          <w:tcPr>
            <w:tcW w:w="3029" w:type="pct"/>
            <w:vAlign w:val="center"/>
          </w:tcPr>
          <w:p w14:paraId="4CA25239" w14:textId="77777777" w:rsidR="00C960F3" w:rsidRPr="00EF1A35" w:rsidRDefault="00C960F3" w:rsidP="008214B3">
            <w:pPr>
              <w:spacing w:after="0"/>
            </w:pPr>
            <w:r w:rsidRPr="00EF1A35">
              <w:t>Do other drivers allow two seconds between their car and the one in front?</w:t>
            </w:r>
          </w:p>
        </w:tc>
        <w:tc>
          <w:tcPr>
            <w:tcW w:w="393" w:type="pct"/>
            <w:vAlign w:val="center"/>
          </w:tcPr>
          <w:p w14:paraId="0A39281B" w14:textId="77777777" w:rsidR="00C960F3" w:rsidRPr="00EF1A35" w:rsidRDefault="00C960F3" w:rsidP="008214B3">
            <w:pPr>
              <w:spacing w:after="0"/>
              <w:jc w:val="center"/>
            </w:pPr>
            <w:r w:rsidRPr="00EF1A35">
              <w:t>None</w:t>
            </w:r>
          </w:p>
        </w:tc>
        <w:tc>
          <w:tcPr>
            <w:tcW w:w="393" w:type="pct"/>
            <w:vAlign w:val="center"/>
          </w:tcPr>
          <w:p w14:paraId="4DC44DA7" w14:textId="77777777" w:rsidR="00C960F3" w:rsidRPr="00EF1A35" w:rsidRDefault="00C960F3" w:rsidP="008214B3">
            <w:pPr>
              <w:spacing w:after="0"/>
              <w:jc w:val="center"/>
            </w:pPr>
            <w:r w:rsidRPr="00EF1A35">
              <w:t>Few</w:t>
            </w:r>
          </w:p>
        </w:tc>
        <w:tc>
          <w:tcPr>
            <w:tcW w:w="394" w:type="pct"/>
            <w:vAlign w:val="center"/>
          </w:tcPr>
          <w:p w14:paraId="7EE3E232" w14:textId="77777777" w:rsidR="00C960F3" w:rsidRPr="00EF1A35" w:rsidRDefault="00C960F3" w:rsidP="008214B3">
            <w:pPr>
              <w:spacing w:after="0"/>
              <w:jc w:val="center"/>
            </w:pPr>
            <w:r w:rsidRPr="00EF1A35">
              <w:t>Some</w:t>
            </w:r>
          </w:p>
        </w:tc>
        <w:tc>
          <w:tcPr>
            <w:tcW w:w="397" w:type="pct"/>
            <w:vAlign w:val="center"/>
          </w:tcPr>
          <w:p w14:paraId="076992E7" w14:textId="77777777" w:rsidR="00C960F3" w:rsidRPr="00EF1A35" w:rsidRDefault="00C960F3" w:rsidP="008214B3">
            <w:pPr>
              <w:spacing w:after="0"/>
              <w:jc w:val="center"/>
            </w:pPr>
            <w:r w:rsidRPr="00EF1A35">
              <w:t>Many</w:t>
            </w:r>
          </w:p>
        </w:tc>
        <w:tc>
          <w:tcPr>
            <w:tcW w:w="394" w:type="pct"/>
            <w:vAlign w:val="center"/>
          </w:tcPr>
          <w:p w14:paraId="78354968" w14:textId="77777777" w:rsidR="00C960F3" w:rsidRPr="00EF1A35" w:rsidRDefault="00C960F3" w:rsidP="008214B3">
            <w:pPr>
              <w:spacing w:after="0"/>
              <w:jc w:val="center"/>
            </w:pPr>
            <w:r w:rsidRPr="00EF1A35">
              <w:t>All</w:t>
            </w:r>
          </w:p>
        </w:tc>
      </w:tr>
      <w:tr w:rsidR="00C960F3" w:rsidRPr="00EF1A35" w14:paraId="2CE587C6" w14:textId="77777777" w:rsidTr="00DC19ED">
        <w:tc>
          <w:tcPr>
            <w:tcW w:w="3029" w:type="pct"/>
            <w:vAlign w:val="center"/>
          </w:tcPr>
          <w:p w14:paraId="638A9A90" w14:textId="77777777" w:rsidR="00C960F3" w:rsidRPr="00EF1A35" w:rsidRDefault="00C960F3" w:rsidP="008214B3">
            <w:pPr>
              <w:spacing w:after="0"/>
            </w:pPr>
            <w:r w:rsidRPr="00EF1A35">
              <w:t>Do other drivers get caught drink driving?</w:t>
            </w:r>
          </w:p>
        </w:tc>
        <w:tc>
          <w:tcPr>
            <w:tcW w:w="393" w:type="pct"/>
            <w:vAlign w:val="center"/>
          </w:tcPr>
          <w:p w14:paraId="57587BA6" w14:textId="77777777" w:rsidR="00C960F3" w:rsidRPr="00EF1A35" w:rsidRDefault="00C960F3" w:rsidP="008214B3">
            <w:pPr>
              <w:spacing w:after="0"/>
              <w:jc w:val="center"/>
            </w:pPr>
            <w:r w:rsidRPr="00EF1A35">
              <w:t>None</w:t>
            </w:r>
          </w:p>
        </w:tc>
        <w:tc>
          <w:tcPr>
            <w:tcW w:w="393" w:type="pct"/>
            <w:vAlign w:val="center"/>
          </w:tcPr>
          <w:p w14:paraId="788C7A60" w14:textId="77777777" w:rsidR="00C960F3" w:rsidRPr="00EF1A35" w:rsidRDefault="00C960F3" w:rsidP="008214B3">
            <w:pPr>
              <w:spacing w:after="0"/>
              <w:jc w:val="center"/>
            </w:pPr>
            <w:r w:rsidRPr="00EF1A35">
              <w:t>Few</w:t>
            </w:r>
          </w:p>
        </w:tc>
        <w:tc>
          <w:tcPr>
            <w:tcW w:w="394" w:type="pct"/>
            <w:vAlign w:val="center"/>
          </w:tcPr>
          <w:p w14:paraId="403FA45E" w14:textId="77777777" w:rsidR="00C960F3" w:rsidRPr="00EF1A35" w:rsidRDefault="00C960F3" w:rsidP="008214B3">
            <w:pPr>
              <w:spacing w:after="0"/>
              <w:jc w:val="center"/>
            </w:pPr>
            <w:r w:rsidRPr="00EF1A35">
              <w:t>Some</w:t>
            </w:r>
          </w:p>
        </w:tc>
        <w:tc>
          <w:tcPr>
            <w:tcW w:w="397" w:type="pct"/>
            <w:vAlign w:val="center"/>
          </w:tcPr>
          <w:p w14:paraId="64918EC6" w14:textId="77777777" w:rsidR="00C960F3" w:rsidRPr="00EF1A35" w:rsidRDefault="00C960F3" w:rsidP="008214B3">
            <w:pPr>
              <w:spacing w:after="0"/>
              <w:jc w:val="center"/>
            </w:pPr>
            <w:r w:rsidRPr="00EF1A35">
              <w:t>Many</w:t>
            </w:r>
          </w:p>
        </w:tc>
        <w:tc>
          <w:tcPr>
            <w:tcW w:w="394" w:type="pct"/>
            <w:vAlign w:val="center"/>
          </w:tcPr>
          <w:p w14:paraId="3F1F3FF6" w14:textId="77777777" w:rsidR="00C960F3" w:rsidRPr="00EF1A35" w:rsidRDefault="00C960F3" w:rsidP="008214B3">
            <w:pPr>
              <w:spacing w:after="0"/>
              <w:jc w:val="center"/>
            </w:pPr>
            <w:r w:rsidRPr="00EF1A35">
              <w:t>All</w:t>
            </w:r>
          </w:p>
        </w:tc>
      </w:tr>
      <w:tr w:rsidR="00C960F3" w:rsidRPr="00EF1A35" w14:paraId="62261730" w14:textId="77777777" w:rsidTr="00DC19ED">
        <w:tc>
          <w:tcPr>
            <w:tcW w:w="3029" w:type="pct"/>
            <w:vAlign w:val="center"/>
          </w:tcPr>
          <w:p w14:paraId="7C9694BD" w14:textId="77777777" w:rsidR="00C960F3" w:rsidRPr="00EF1A35" w:rsidRDefault="00C960F3" w:rsidP="008214B3">
            <w:pPr>
              <w:spacing w:after="0"/>
            </w:pPr>
            <w:r w:rsidRPr="00EF1A35">
              <w:t>Do other drivers get caught speeding in a 60km/h zone?</w:t>
            </w:r>
          </w:p>
        </w:tc>
        <w:tc>
          <w:tcPr>
            <w:tcW w:w="393" w:type="pct"/>
            <w:vAlign w:val="center"/>
          </w:tcPr>
          <w:p w14:paraId="37D50063" w14:textId="77777777" w:rsidR="00C960F3" w:rsidRPr="00EF1A35" w:rsidRDefault="00C960F3" w:rsidP="008214B3">
            <w:pPr>
              <w:spacing w:after="0"/>
              <w:jc w:val="center"/>
            </w:pPr>
            <w:r w:rsidRPr="00EF1A35">
              <w:t>None</w:t>
            </w:r>
          </w:p>
        </w:tc>
        <w:tc>
          <w:tcPr>
            <w:tcW w:w="393" w:type="pct"/>
            <w:vAlign w:val="center"/>
          </w:tcPr>
          <w:p w14:paraId="017C94D5" w14:textId="77777777" w:rsidR="00C960F3" w:rsidRPr="00EF1A35" w:rsidRDefault="00C960F3" w:rsidP="008214B3">
            <w:pPr>
              <w:spacing w:after="0"/>
              <w:jc w:val="center"/>
            </w:pPr>
            <w:r w:rsidRPr="00EF1A35">
              <w:t>Few</w:t>
            </w:r>
          </w:p>
        </w:tc>
        <w:tc>
          <w:tcPr>
            <w:tcW w:w="394" w:type="pct"/>
            <w:vAlign w:val="center"/>
          </w:tcPr>
          <w:p w14:paraId="23667211" w14:textId="77777777" w:rsidR="00C960F3" w:rsidRPr="00EF1A35" w:rsidRDefault="00C960F3" w:rsidP="008214B3">
            <w:pPr>
              <w:spacing w:after="0"/>
              <w:jc w:val="center"/>
            </w:pPr>
            <w:r w:rsidRPr="00EF1A35">
              <w:t>Some</w:t>
            </w:r>
          </w:p>
        </w:tc>
        <w:tc>
          <w:tcPr>
            <w:tcW w:w="397" w:type="pct"/>
            <w:vAlign w:val="center"/>
          </w:tcPr>
          <w:p w14:paraId="2C32C2FB" w14:textId="77777777" w:rsidR="00C960F3" w:rsidRPr="00EF1A35" w:rsidRDefault="00C960F3" w:rsidP="008214B3">
            <w:pPr>
              <w:spacing w:after="0"/>
              <w:jc w:val="center"/>
            </w:pPr>
            <w:r w:rsidRPr="00EF1A35">
              <w:t>Many</w:t>
            </w:r>
          </w:p>
        </w:tc>
        <w:tc>
          <w:tcPr>
            <w:tcW w:w="394" w:type="pct"/>
            <w:vAlign w:val="center"/>
          </w:tcPr>
          <w:p w14:paraId="326EDD21" w14:textId="77777777" w:rsidR="00C960F3" w:rsidRPr="00EF1A35" w:rsidRDefault="00C960F3" w:rsidP="008214B3">
            <w:pPr>
              <w:spacing w:after="0"/>
              <w:jc w:val="center"/>
            </w:pPr>
            <w:r w:rsidRPr="00EF1A35">
              <w:t>All</w:t>
            </w:r>
          </w:p>
        </w:tc>
      </w:tr>
      <w:tr w:rsidR="00C960F3" w:rsidRPr="00EF1A35" w14:paraId="5DB7F46B" w14:textId="77777777" w:rsidTr="00DC19ED">
        <w:tc>
          <w:tcPr>
            <w:tcW w:w="3029" w:type="pct"/>
            <w:vAlign w:val="center"/>
          </w:tcPr>
          <w:p w14:paraId="6A54669D" w14:textId="77777777" w:rsidR="00C960F3" w:rsidRPr="00EF1A35" w:rsidRDefault="00C960F3" w:rsidP="008214B3">
            <w:pPr>
              <w:spacing w:after="0"/>
            </w:pPr>
            <w:r w:rsidRPr="00EF1A35">
              <w:t>Do other drivers get caught speeding in a 100km/h zone?</w:t>
            </w:r>
          </w:p>
        </w:tc>
        <w:tc>
          <w:tcPr>
            <w:tcW w:w="393" w:type="pct"/>
            <w:vAlign w:val="center"/>
          </w:tcPr>
          <w:p w14:paraId="42F172D8" w14:textId="77777777" w:rsidR="00C960F3" w:rsidRPr="00EF1A35" w:rsidRDefault="00C960F3" w:rsidP="008214B3">
            <w:pPr>
              <w:spacing w:after="0"/>
              <w:jc w:val="center"/>
            </w:pPr>
            <w:r w:rsidRPr="00EF1A35">
              <w:t>None</w:t>
            </w:r>
          </w:p>
        </w:tc>
        <w:tc>
          <w:tcPr>
            <w:tcW w:w="393" w:type="pct"/>
            <w:vAlign w:val="center"/>
          </w:tcPr>
          <w:p w14:paraId="43CFB231" w14:textId="77777777" w:rsidR="00C960F3" w:rsidRPr="00EF1A35" w:rsidRDefault="00C960F3" w:rsidP="008214B3">
            <w:pPr>
              <w:spacing w:after="0"/>
              <w:jc w:val="center"/>
            </w:pPr>
            <w:r w:rsidRPr="00EF1A35">
              <w:t>Few</w:t>
            </w:r>
          </w:p>
        </w:tc>
        <w:tc>
          <w:tcPr>
            <w:tcW w:w="394" w:type="pct"/>
            <w:vAlign w:val="center"/>
          </w:tcPr>
          <w:p w14:paraId="11F3E6F5" w14:textId="77777777" w:rsidR="00C960F3" w:rsidRPr="00EF1A35" w:rsidRDefault="00C960F3" w:rsidP="008214B3">
            <w:pPr>
              <w:spacing w:after="0"/>
              <w:jc w:val="center"/>
            </w:pPr>
            <w:r w:rsidRPr="00EF1A35">
              <w:t>Some</w:t>
            </w:r>
          </w:p>
        </w:tc>
        <w:tc>
          <w:tcPr>
            <w:tcW w:w="397" w:type="pct"/>
            <w:vAlign w:val="center"/>
          </w:tcPr>
          <w:p w14:paraId="54F000B9" w14:textId="77777777" w:rsidR="00C960F3" w:rsidRPr="00EF1A35" w:rsidRDefault="00C960F3" w:rsidP="008214B3">
            <w:pPr>
              <w:spacing w:after="0"/>
              <w:jc w:val="center"/>
            </w:pPr>
            <w:r w:rsidRPr="00EF1A35">
              <w:t>Many</w:t>
            </w:r>
          </w:p>
        </w:tc>
        <w:tc>
          <w:tcPr>
            <w:tcW w:w="394" w:type="pct"/>
            <w:vAlign w:val="center"/>
          </w:tcPr>
          <w:p w14:paraId="16588A22" w14:textId="77777777" w:rsidR="00C960F3" w:rsidRPr="00EF1A35" w:rsidRDefault="00C960F3" w:rsidP="008214B3">
            <w:pPr>
              <w:spacing w:after="0"/>
              <w:jc w:val="center"/>
            </w:pPr>
            <w:r w:rsidRPr="00EF1A35">
              <w:t>All</w:t>
            </w:r>
          </w:p>
        </w:tc>
      </w:tr>
      <w:tr w:rsidR="00C960F3" w:rsidRPr="00EF1A35" w14:paraId="7E724457" w14:textId="77777777" w:rsidTr="00DC19ED">
        <w:tc>
          <w:tcPr>
            <w:tcW w:w="3029" w:type="pct"/>
            <w:vAlign w:val="center"/>
          </w:tcPr>
          <w:p w14:paraId="7528A44E" w14:textId="77777777" w:rsidR="00C960F3" w:rsidRPr="00EF1A35" w:rsidRDefault="00C960F3" w:rsidP="008214B3">
            <w:pPr>
              <w:spacing w:after="0"/>
            </w:pPr>
            <w:r w:rsidRPr="00EF1A35">
              <w:t>Do other drivers drive after a couple of drinks even if they may be over the limit?</w:t>
            </w:r>
          </w:p>
        </w:tc>
        <w:tc>
          <w:tcPr>
            <w:tcW w:w="393" w:type="pct"/>
            <w:vAlign w:val="center"/>
          </w:tcPr>
          <w:p w14:paraId="333432B5" w14:textId="77777777" w:rsidR="00C960F3" w:rsidRPr="00EF1A35" w:rsidRDefault="00C960F3" w:rsidP="008214B3">
            <w:pPr>
              <w:spacing w:after="0"/>
              <w:jc w:val="center"/>
            </w:pPr>
            <w:r w:rsidRPr="00EF1A35">
              <w:t>None</w:t>
            </w:r>
          </w:p>
        </w:tc>
        <w:tc>
          <w:tcPr>
            <w:tcW w:w="393" w:type="pct"/>
            <w:vAlign w:val="center"/>
          </w:tcPr>
          <w:p w14:paraId="748A12A8" w14:textId="77777777" w:rsidR="00C960F3" w:rsidRPr="00EF1A35" w:rsidRDefault="00C960F3" w:rsidP="008214B3">
            <w:pPr>
              <w:spacing w:after="0"/>
              <w:jc w:val="center"/>
            </w:pPr>
            <w:r w:rsidRPr="00EF1A35">
              <w:t>Few</w:t>
            </w:r>
          </w:p>
        </w:tc>
        <w:tc>
          <w:tcPr>
            <w:tcW w:w="394" w:type="pct"/>
            <w:vAlign w:val="center"/>
          </w:tcPr>
          <w:p w14:paraId="6FFAAD1E" w14:textId="77777777" w:rsidR="00C960F3" w:rsidRPr="00EF1A35" w:rsidRDefault="00C960F3" w:rsidP="008214B3">
            <w:pPr>
              <w:spacing w:after="0"/>
              <w:jc w:val="center"/>
            </w:pPr>
            <w:r w:rsidRPr="00EF1A35">
              <w:t>Some</w:t>
            </w:r>
          </w:p>
        </w:tc>
        <w:tc>
          <w:tcPr>
            <w:tcW w:w="397" w:type="pct"/>
            <w:vAlign w:val="center"/>
          </w:tcPr>
          <w:p w14:paraId="7ED03BED" w14:textId="77777777" w:rsidR="00C960F3" w:rsidRPr="00EF1A35" w:rsidRDefault="00C960F3" w:rsidP="008214B3">
            <w:pPr>
              <w:spacing w:after="0"/>
              <w:jc w:val="center"/>
            </w:pPr>
            <w:r w:rsidRPr="00EF1A35">
              <w:t>Many</w:t>
            </w:r>
          </w:p>
        </w:tc>
        <w:tc>
          <w:tcPr>
            <w:tcW w:w="394" w:type="pct"/>
            <w:vAlign w:val="center"/>
          </w:tcPr>
          <w:p w14:paraId="1597DFD2" w14:textId="77777777" w:rsidR="00C960F3" w:rsidRPr="00EF1A35" w:rsidRDefault="00C960F3" w:rsidP="008214B3">
            <w:pPr>
              <w:spacing w:after="0"/>
              <w:jc w:val="center"/>
            </w:pPr>
            <w:r w:rsidRPr="00EF1A35">
              <w:t>All</w:t>
            </w:r>
          </w:p>
        </w:tc>
      </w:tr>
    </w:tbl>
    <w:p w14:paraId="00B4C1A2" w14:textId="77777777" w:rsidR="00C960F3" w:rsidRPr="00EF1A35" w:rsidRDefault="00C960F3" w:rsidP="00C960F3">
      <w:pPr>
        <w:spacing w:line="240" w:lineRule="auto"/>
        <w:ind w:left="720" w:hanging="720"/>
      </w:pPr>
    </w:p>
    <w:p w14:paraId="3175196D" w14:textId="77777777" w:rsidR="00DC19ED" w:rsidRPr="008214B3" w:rsidRDefault="00C960F3" w:rsidP="008214B3">
      <w:pPr>
        <w:spacing w:line="240" w:lineRule="auto"/>
        <w:jc w:val="center"/>
        <w:rPr>
          <w:b/>
          <w:i/>
        </w:rPr>
      </w:pPr>
      <w:r w:rsidRPr="000A55D8">
        <w:rPr>
          <w:b/>
          <w:i/>
        </w:rPr>
        <w:t>Thank you for completing the survey. A researcher will contact you soon.</w:t>
      </w:r>
    </w:p>
    <w:p w14:paraId="745D3F91" w14:textId="77777777" w:rsidR="00872028" w:rsidRDefault="00872028" w:rsidP="00872028">
      <w:pPr>
        <w:rPr>
          <w:rFonts w:ascii="Times New Roman" w:hAnsi="Times New Roman"/>
          <w:b/>
          <w:i/>
        </w:rPr>
      </w:pPr>
      <w:r w:rsidRPr="00872028">
        <w:rPr>
          <w:rFonts w:ascii="Times New Roman" w:hAnsi="Times New Roman"/>
          <w:b/>
          <w:i/>
        </w:rPr>
        <w:t>Time Point 2:  Online – 4 weeks post-program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5"/>
        <w:gridCol w:w="3021"/>
      </w:tblGrid>
      <w:tr w:rsidR="00872028" w:rsidRPr="00F239DF" w14:paraId="66832F37" w14:textId="77777777" w:rsidTr="00DC19ED">
        <w:tc>
          <w:tcPr>
            <w:tcW w:w="7196" w:type="dxa"/>
          </w:tcPr>
          <w:p w14:paraId="385C8245" w14:textId="77777777" w:rsidR="00872028" w:rsidRPr="00F239DF" w:rsidRDefault="00872028" w:rsidP="00DC19ED">
            <w:pPr>
              <w:rPr>
                <w:sz w:val="20"/>
                <w:szCs w:val="20"/>
              </w:rPr>
            </w:pPr>
            <w:r w:rsidRPr="00F239DF">
              <w:rPr>
                <w:sz w:val="20"/>
                <w:szCs w:val="20"/>
              </w:rPr>
              <w:t>Are you on your learner’s (L) or provisional (P) licence?</w:t>
            </w:r>
          </w:p>
        </w:tc>
        <w:tc>
          <w:tcPr>
            <w:tcW w:w="3486" w:type="dxa"/>
          </w:tcPr>
          <w:p w14:paraId="4FFE522E" w14:textId="77777777" w:rsidR="00872028" w:rsidRPr="00F239DF" w:rsidRDefault="00872028" w:rsidP="00DC19ED">
            <w:pPr>
              <w:rPr>
                <w:sz w:val="20"/>
                <w:szCs w:val="20"/>
              </w:rPr>
            </w:pPr>
            <w:r w:rsidRPr="00F239DF">
              <w:rPr>
                <w:sz w:val="20"/>
                <w:szCs w:val="20"/>
              </w:rPr>
              <w:t>Learner (L)</w:t>
            </w:r>
          </w:p>
          <w:p w14:paraId="6AA382A1" w14:textId="77777777" w:rsidR="00872028" w:rsidRPr="00F239DF" w:rsidRDefault="00872028" w:rsidP="00DC19ED">
            <w:pPr>
              <w:rPr>
                <w:sz w:val="20"/>
                <w:szCs w:val="20"/>
              </w:rPr>
            </w:pPr>
            <w:r w:rsidRPr="00F239DF">
              <w:rPr>
                <w:sz w:val="20"/>
                <w:szCs w:val="20"/>
              </w:rPr>
              <w:t>Provisional (P)</w:t>
            </w:r>
          </w:p>
          <w:p w14:paraId="1DD7451D" w14:textId="77777777" w:rsidR="00872028" w:rsidRPr="00F239DF" w:rsidRDefault="00872028" w:rsidP="00DC19ED">
            <w:pPr>
              <w:rPr>
                <w:sz w:val="20"/>
                <w:szCs w:val="20"/>
              </w:rPr>
            </w:pPr>
            <w:r w:rsidRPr="00F239DF">
              <w:rPr>
                <w:sz w:val="20"/>
                <w:szCs w:val="20"/>
              </w:rPr>
              <w:t>I do not have a driver’s licence</w:t>
            </w:r>
            <w:r w:rsidRPr="00F239DF">
              <w:rPr>
                <w:sz w:val="20"/>
                <w:szCs w:val="20"/>
              </w:rPr>
              <w:sym w:font="Wingdings" w:char="F0E0"/>
            </w:r>
            <w:r w:rsidRPr="00F239DF">
              <w:rPr>
                <w:sz w:val="20"/>
                <w:szCs w:val="20"/>
              </w:rPr>
              <w:t xml:space="preserve"> (go to thoughts about driving)</w:t>
            </w:r>
          </w:p>
        </w:tc>
      </w:tr>
    </w:tbl>
    <w:p w14:paraId="51B74E56" w14:textId="77777777" w:rsidR="00872028" w:rsidRPr="00F239DF" w:rsidRDefault="00872028" w:rsidP="00872028">
      <w:pPr>
        <w:spacing w:after="0" w:line="240" w:lineRule="auto"/>
        <w:rPr>
          <w:b/>
          <w:sz w:val="20"/>
          <w:szCs w:val="20"/>
        </w:rPr>
      </w:pPr>
      <w:r w:rsidRPr="00F239DF">
        <w:rPr>
          <w:b/>
          <w:sz w:val="20"/>
          <w:szCs w:val="20"/>
        </w:rPr>
        <w:t>If learner (L):</w:t>
      </w:r>
    </w:p>
    <w:tbl>
      <w:tblPr>
        <w:tblStyle w:val="TableGrid"/>
        <w:tblW w:w="0" w:type="auto"/>
        <w:tblLook w:val="04A0" w:firstRow="1" w:lastRow="0" w:firstColumn="1" w:lastColumn="0" w:noHBand="0" w:noVBand="1"/>
      </w:tblPr>
      <w:tblGrid>
        <w:gridCol w:w="6037"/>
        <w:gridCol w:w="2979"/>
      </w:tblGrid>
      <w:tr w:rsidR="00872028" w:rsidRPr="00F239DF" w14:paraId="4697A1D0" w14:textId="77777777" w:rsidTr="00DC19ED">
        <w:tc>
          <w:tcPr>
            <w:tcW w:w="7196" w:type="dxa"/>
          </w:tcPr>
          <w:p w14:paraId="00450EAA" w14:textId="77777777" w:rsidR="00872028" w:rsidRPr="00F239DF" w:rsidRDefault="00872028" w:rsidP="00DC19ED">
            <w:pPr>
              <w:rPr>
                <w:sz w:val="20"/>
                <w:szCs w:val="20"/>
              </w:rPr>
            </w:pPr>
            <w:r w:rsidRPr="00F239DF">
              <w:rPr>
                <w:sz w:val="20"/>
                <w:szCs w:val="20"/>
              </w:rPr>
              <w:t>How long have you had your learner’s (L) licence?</w:t>
            </w:r>
          </w:p>
        </w:tc>
        <w:tc>
          <w:tcPr>
            <w:tcW w:w="3486" w:type="dxa"/>
          </w:tcPr>
          <w:p w14:paraId="745045EE" w14:textId="77777777" w:rsidR="00872028" w:rsidRPr="00F239DF" w:rsidRDefault="00872028" w:rsidP="00DC19ED">
            <w:pPr>
              <w:rPr>
                <w:sz w:val="20"/>
                <w:szCs w:val="20"/>
              </w:rPr>
            </w:pPr>
            <w:r>
              <w:rPr>
                <w:sz w:val="20"/>
                <w:szCs w:val="20"/>
              </w:rPr>
              <w:t>Weeks / Months</w:t>
            </w:r>
          </w:p>
        </w:tc>
      </w:tr>
      <w:tr w:rsidR="00872028" w:rsidRPr="00F239DF" w14:paraId="29D60AFA" w14:textId="77777777" w:rsidTr="00DC19ED">
        <w:tc>
          <w:tcPr>
            <w:tcW w:w="7196" w:type="dxa"/>
          </w:tcPr>
          <w:p w14:paraId="4227956F" w14:textId="77777777" w:rsidR="00872028" w:rsidRPr="00F239DF" w:rsidRDefault="00872028" w:rsidP="00DC19ED">
            <w:pPr>
              <w:rPr>
                <w:sz w:val="20"/>
                <w:szCs w:val="20"/>
              </w:rPr>
            </w:pPr>
            <w:r w:rsidRPr="00F239DF">
              <w:rPr>
                <w:sz w:val="20"/>
                <w:szCs w:val="20"/>
              </w:rPr>
              <w:t>About how many hours of practice driving have you done since the Road Ready program (that is, with a supervisor like a parent or driving instructor)?</w:t>
            </w:r>
          </w:p>
        </w:tc>
        <w:tc>
          <w:tcPr>
            <w:tcW w:w="3486" w:type="dxa"/>
          </w:tcPr>
          <w:p w14:paraId="039C9A3F" w14:textId="77777777" w:rsidR="00872028" w:rsidRPr="00F239DF" w:rsidRDefault="00872028" w:rsidP="00DC19ED">
            <w:pPr>
              <w:rPr>
                <w:sz w:val="20"/>
                <w:szCs w:val="20"/>
              </w:rPr>
            </w:pPr>
            <w:r w:rsidRPr="00F239DF">
              <w:rPr>
                <w:sz w:val="20"/>
                <w:szCs w:val="20"/>
              </w:rPr>
              <w:t>&lt;10, 10-25, 26-50, 51-75, 76-100, &gt;100</w:t>
            </w:r>
          </w:p>
        </w:tc>
      </w:tr>
    </w:tbl>
    <w:p w14:paraId="136FD31E" w14:textId="77777777" w:rsidR="00872028" w:rsidRPr="00F239DF" w:rsidRDefault="00872028" w:rsidP="00872028">
      <w:pPr>
        <w:spacing w:after="0" w:line="240" w:lineRule="auto"/>
        <w:rPr>
          <w:sz w:val="20"/>
          <w:szCs w:val="20"/>
        </w:rPr>
      </w:pPr>
      <w:r w:rsidRPr="00F239DF">
        <w:rPr>
          <w:sz w:val="20"/>
          <w:szCs w:val="20"/>
        </w:rPr>
        <w:sym w:font="Wingdings" w:char="F0E0"/>
      </w:r>
      <w:r w:rsidRPr="00F239DF">
        <w:rPr>
          <w:sz w:val="20"/>
          <w:szCs w:val="20"/>
        </w:rPr>
        <w:t xml:space="preserve"> (Go to thoughts about driving)</w:t>
      </w:r>
    </w:p>
    <w:p w14:paraId="4402E583" w14:textId="77777777" w:rsidR="00872028" w:rsidRPr="00F239DF" w:rsidRDefault="00872028" w:rsidP="00872028">
      <w:pPr>
        <w:spacing w:after="0" w:line="240" w:lineRule="auto"/>
        <w:rPr>
          <w:b/>
          <w:sz w:val="20"/>
          <w:szCs w:val="20"/>
        </w:rPr>
      </w:pPr>
    </w:p>
    <w:p w14:paraId="3E2BB499" w14:textId="77777777" w:rsidR="00872028" w:rsidRPr="00F239DF" w:rsidRDefault="00872028" w:rsidP="00872028">
      <w:pPr>
        <w:spacing w:after="0" w:line="240" w:lineRule="auto"/>
        <w:rPr>
          <w:b/>
          <w:sz w:val="20"/>
          <w:szCs w:val="20"/>
        </w:rPr>
      </w:pPr>
      <w:r w:rsidRPr="00F239DF">
        <w:rPr>
          <w:b/>
          <w:sz w:val="20"/>
          <w:szCs w:val="20"/>
        </w:rPr>
        <w:t>If provisional (P):</w:t>
      </w:r>
    </w:p>
    <w:tbl>
      <w:tblPr>
        <w:tblStyle w:val="TableGrid"/>
        <w:tblW w:w="0" w:type="auto"/>
        <w:tblLook w:val="04A0" w:firstRow="1" w:lastRow="0" w:firstColumn="1" w:lastColumn="0" w:noHBand="0" w:noVBand="1"/>
      </w:tblPr>
      <w:tblGrid>
        <w:gridCol w:w="6033"/>
        <w:gridCol w:w="2983"/>
      </w:tblGrid>
      <w:tr w:rsidR="00872028" w:rsidRPr="00F239DF" w14:paraId="59E5AFD9" w14:textId="77777777" w:rsidTr="00E60BDC">
        <w:tc>
          <w:tcPr>
            <w:tcW w:w="6191" w:type="dxa"/>
          </w:tcPr>
          <w:p w14:paraId="2DBC1B8A" w14:textId="77777777" w:rsidR="00872028" w:rsidRPr="00F239DF" w:rsidRDefault="00872028" w:rsidP="00DC19ED">
            <w:pPr>
              <w:rPr>
                <w:sz w:val="20"/>
                <w:szCs w:val="20"/>
              </w:rPr>
            </w:pPr>
            <w:r w:rsidRPr="00F239DF">
              <w:rPr>
                <w:sz w:val="20"/>
                <w:szCs w:val="20"/>
              </w:rPr>
              <w:t>How long after the Road Ready program did you obtain your provisional (P) licence?</w:t>
            </w:r>
          </w:p>
        </w:tc>
        <w:tc>
          <w:tcPr>
            <w:tcW w:w="3051" w:type="dxa"/>
          </w:tcPr>
          <w:p w14:paraId="24793B53" w14:textId="77777777" w:rsidR="00872028" w:rsidRPr="00F239DF" w:rsidRDefault="00872028" w:rsidP="00DC19ED">
            <w:pPr>
              <w:rPr>
                <w:sz w:val="20"/>
                <w:szCs w:val="20"/>
              </w:rPr>
            </w:pPr>
            <w:r>
              <w:rPr>
                <w:sz w:val="20"/>
                <w:szCs w:val="20"/>
              </w:rPr>
              <w:t>Months / Years</w:t>
            </w:r>
          </w:p>
        </w:tc>
      </w:tr>
      <w:tr w:rsidR="00872028" w:rsidRPr="00F239DF" w14:paraId="5F2C0FD2" w14:textId="77777777" w:rsidTr="00E60BDC">
        <w:tc>
          <w:tcPr>
            <w:tcW w:w="6191" w:type="dxa"/>
          </w:tcPr>
          <w:p w14:paraId="5B9809B9" w14:textId="77777777" w:rsidR="00872028" w:rsidRPr="00F239DF" w:rsidRDefault="00872028" w:rsidP="00DC19ED">
            <w:pPr>
              <w:rPr>
                <w:sz w:val="20"/>
                <w:szCs w:val="20"/>
              </w:rPr>
            </w:pPr>
            <w:r w:rsidRPr="00F239DF">
              <w:rPr>
                <w:sz w:val="20"/>
                <w:szCs w:val="20"/>
              </w:rPr>
              <w:t>About how many hours of practice driving did you do between when you did the Road Ready program and getting your provisional (P) licence? (With a supervisor like a parent or driving instructor)</w:t>
            </w:r>
          </w:p>
        </w:tc>
        <w:tc>
          <w:tcPr>
            <w:tcW w:w="3051" w:type="dxa"/>
          </w:tcPr>
          <w:p w14:paraId="72B9DBA4" w14:textId="77777777" w:rsidR="00872028" w:rsidRPr="00F239DF" w:rsidRDefault="00872028" w:rsidP="00DC19ED">
            <w:pPr>
              <w:rPr>
                <w:sz w:val="20"/>
                <w:szCs w:val="20"/>
              </w:rPr>
            </w:pPr>
            <w:r w:rsidRPr="00F239DF">
              <w:rPr>
                <w:sz w:val="20"/>
                <w:szCs w:val="20"/>
              </w:rPr>
              <w:t>&lt;10, 10-25, 26-50, 51-75, 76-100, &gt;100</w:t>
            </w:r>
          </w:p>
        </w:tc>
      </w:tr>
    </w:tbl>
    <w:p w14:paraId="3867E533" w14:textId="77777777" w:rsidR="00E60BDC" w:rsidRDefault="00E60BDC" w:rsidP="00E60BDC">
      <w:pPr>
        <w:tabs>
          <w:tab w:val="right" w:pos="10490"/>
        </w:tabs>
        <w:spacing w:after="0" w:line="240" w:lineRule="auto"/>
        <w:rPr>
          <w:b/>
          <w:sz w:val="20"/>
          <w:szCs w:val="20"/>
        </w:rPr>
      </w:pPr>
    </w:p>
    <w:p w14:paraId="04D09D50" w14:textId="77777777" w:rsidR="00E60BDC" w:rsidRPr="00F239DF" w:rsidRDefault="00E60BDC" w:rsidP="00E60BDC">
      <w:pPr>
        <w:tabs>
          <w:tab w:val="right" w:pos="10490"/>
        </w:tabs>
        <w:spacing w:after="0" w:line="240" w:lineRule="auto"/>
        <w:rPr>
          <w:b/>
          <w:sz w:val="20"/>
          <w:szCs w:val="20"/>
        </w:rPr>
      </w:pPr>
      <w:r w:rsidRPr="00F239DF">
        <w:rPr>
          <w:b/>
          <w:sz w:val="20"/>
          <w:szCs w:val="20"/>
        </w:rPr>
        <w:t xml:space="preserve">Thoughts about driving: </w:t>
      </w:r>
      <w:r>
        <w:rPr>
          <w:b/>
          <w:sz w:val="20"/>
          <w:szCs w:val="20"/>
        </w:rPr>
        <w:t xml:space="preserve">                                                                                                   </w:t>
      </w:r>
      <w:r w:rsidRPr="00F239DF">
        <w:rPr>
          <w:b/>
          <w:sz w:val="20"/>
          <w:szCs w:val="20"/>
        </w:rPr>
        <w:t>(</w:t>
      </w:r>
      <w:r>
        <w:rPr>
          <w:b/>
          <w:sz w:val="20"/>
          <w:szCs w:val="20"/>
        </w:rPr>
        <w:t xml:space="preserve">Not very risky </w:t>
      </w:r>
      <w:r w:rsidRPr="00F239DF">
        <w:rPr>
          <w:b/>
          <w:sz w:val="20"/>
          <w:szCs w:val="20"/>
        </w:rPr>
        <w:t>1-5</w:t>
      </w:r>
      <w:r>
        <w:rPr>
          <w:b/>
          <w:sz w:val="20"/>
          <w:szCs w:val="20"/>
        </w:rPr>
        <w:t xml:space="preserve"> Very risky</w:t>
      </w:r>
      <w:r w:rsidRPr="00F239DF">
        <w:rPr>
          <w:b/>
          <w:sz w:val="20"/>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2"/>
        <w:gridCol w:w="2414"/>
      </w:tblGrid>
      <w:tr w:rsidR="00E60BDC" w:rsidRPr="00F239DF" w14:paraId="7AF65A93" w14:textId="77777777" w:rsidTr="00E60BDC">
        <w:trPr>
          <w:trHeight w:val="498"/>
        </w:trPr>
        <w:tc>
          <w:tcPr>
            <w:tcW w:w="3663" w:type="pct"/>
          </w:tcPr>
          <w:p w14:paraId="522FB9FD" w14:textId="77777777" w:rsidR="00E60BDC" w:rsidRPr="00F239DF" w:rsidRDefault="00E60BDC" w:rsidP="00DC19ED">
            <w:pPr>
              <w:rPr>
                <w:sz w:val="20"/>
                <w:szCs w:val="20"/>
              </w:rPr>
            </w:pPr>
            <w:r w:rsidRPr="00F239DF">
              <w:rPr>
                <w:sz w:val="20"/>
                <w:szCs w:val="20"/>
              </w:rPr>
              <w:t>How risky do you think driving is now?</w:t>
            </w:r>
          </w:p>
          <w:p w14:paraId="0BFEF408" w14:textId="77777777" w:rsidR="00E60BDC" w:rsidRPr="00F239DF" w:rsidRDefault="00E60BDC" w:rsidP="00DC19ED">
            <w:pPr>
              <w:rPr>
                <w:sz w:val="20"/>
                <w:szCs w:val="20"/>
              </w:rPr>
            </w:pPr>
            <w:r w:rsidRPr="00F239DF">
              <w:rPr>
                <w:sz w:val="20"/>
                <w:szCs w:val="20"/>
              </w:rPr>
              <w:t>How risky did you think driving was when you first started?</w:t>
            </w:r>
          </w:p>
        </w:tc>
        <w:tc>
          <w:tcPr>
            <w:tcW w:w="1337" w:type="pct"/>
          </w:tcPr>
          <w:p w14:paraId="4EE49792" w14:textId="77777777" w:rsidR="00E60BDC" w:rsidRPr="00F239DF" w:rsidRDefault="00E60BDC" w:rsidP="00DC19ED">
            <w:pPr>
              <w:jc w:val="right"/>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3</w:t>
            </w:r>
            <w:r>
              <w:rPr>
                <w:sz w:val="20"/>
                <w:szCs w:val="20"/>
              </w:rPr>
              <w:t xml:space="preserve">   </w:t>
            </w:r>
            <w:r w:rsidRPr="00F239DF">
              <w:rPr>
                <w:sz w:val="20"/>
                <w:szCs w:val="20"/>
              </w:rPr>
              <w:t xml:space="preserve"> 4</w:t>
            </w:r>
            <w:r>
              <w:rPr>
                <w:sz w:val="20"/>
                <w:szCs w:val="20"/>
              </w:rPr>
              <w:t xml:space="preserve">   </w:t>
            </w:r>
            <w:r w:rsidRPr="00F239DF">
              <w:rPr>
                <w:sz w:val="20"/>
                <w:szCs w:val="20"/>
              </w:rPr>
              <w:t xml:space="preserve"> 5</w:t>
            </w:r>
          </w:p>
          <w:p w14:paraId="32978C83" w14:textId="77777777" w:rsidR="00E60BDC" w:rsidRPr="00F239DF" w:rsidRDefault="00E60BDC" w:rsidP="00DC19ED">
            <w:pPr>
              <w:jc w:val="right"/>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tc>
      </w:tr>
    </w:tbl>
    <w:p w14:paraId="57FDA333" w14:textId="77777777" w:rsidR="00E60BDC" w:rsidRDefault="00E60BDC" w:rsidP="00872028">
      <w:pPr>
        <w:spacing w:after="0" w:line="240" w:lineRule="auto"/>
        <w:rPr>
          <w:b/>
          <w:sz w:val="20"/>
          <w:szCs w:val="20"/>
        </w:rPr>
      </w:pPr>
    </w:p>
    <w:p w14:paraId="386AC7A6" w14:textId="77777777" w:rsidR="00872028" w:rsidRDefault="00872028" w:rsidP="00872028">
      <w:pPr>
        <w:spacing w:after="0" w:line="240" w:lineRule="auto"/>
        <w:rPr>
          <w:b/>
          <w:sz w:val="20"/>
          <w:szCs w:val="20"/>
        </w:rPr>
      </w:pPr>
      <w:r w:rsidRPr="00F239DF">
        <w:rPr>
          <w:b/>
          <w:sz w:val="20"/>
          <w:szCs w:val="20"/>
        </w:rPr>
        <w:t xml:space="preserve">Usual feelings about driving: How much do you typically feel the following? </w:t>
      </w:r>
    </w:p>
    <w:p w14:paraId="737A0943" w14:textId="77777777" w:rsidR="00872028" w:rsidRPr="00F239DF" w:rsidRDefault="00E60BDC" w:rsidP="00872028">
      <w:pPr>
        <w:tabs>
          <w:tab w:val="right" w:pos="10466"/>
        </w:tabs>
        <w:spacing w:after="0" w:line="240" w:lineRule="auto"/>
        <w:rPr>
          <w:b/>
          <w:sz w:val="20"/>
          <w:szCs w:val="20"/>
        </w:rPr>
      </w:pPr>
      <w:r>
        <w:rPr>
          <w:b/>
          <w:sz w:val="20"/>
          <w:szCs w:val="20"/>
        </w:rPr>
        <w:t xml:space="preserve">                                                                                                                                                   </w:t>
      </w:r>
      <w:r w:rsidR="00872028" w:rsidRPr="00F239DF">
        <w:rPr>
          <w:b/>
          <w:sz w:val="20"/>
          <w:szCs w:val="20"/>
        </w:rPr>
        <w:t>(</w:t>
      </w:r>
      <w:r w:rsidR="00872028">
        <w:rPr>
          <w:b/>
          <w:sz w:val="20"/>
          <w:szCs w:val="20"/>
        </w:rPr>
        <w:t xml:space="preserve">Not at all </w:t>
      </w:r>
      <w:r w:rsidR="00872028" w:rsidRPr="00F239DF">
        <w:rPr>
          <w:b/>
          <w:sz w:val="20"/>
          <w:szCs w:val="20"/>
        </w:rPr>
        <w:t>1-10</w:t>
      </w:r>
      <w:r w:rsidR="00872028">
        <w:rPr>
          <w:b/>
          <w:sz w:val="20"/>
          <w:szCs w:val="20"/>
        </w:rPr>
        <w:t xml:space="preserve"> Very much</w:t>
      </w:r>
      <w:r w:rsidR="00872028" w:rsidRPr="00F239DF">
        <w:rPr>
          <w:b/>
          <w:sz w:val="20"/>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8"/>
        <w:gridCol w:w="2968"/>
      </w:tblGrid>
      <w:tr w:rsidR="00872028" w:rsidRPr="00F239DF" w14:paraId="264E22B1" w14:textId="77777777" w:rsidTr="00E60BDC">
        <w:tc>
          <w:tcPr>
            <w:tcW w:w="3356" w:type="pct"/>
          </w:tcPr>
          <w:p w14:paraId="2BC24700" w14:textId="77777777" w:rsidR="00872028" w:rsidRPr="00F239DF" w:rsidRDefault="00872028" w:rsidP="00DC19ED">
            <w:pPr>
              <w:rPr>
                <w:sz w:val="20"/>
                <w:szCs w:val="20"/>
              </w:rPr>
            </w:pPr>
            <w:r w:rsidRPr="00F239DF">
              <w:rPr>
                <w:sz w:val="20"/>
                <w:szCs w:val="20"/>
              </w:rPr>
              <w:t>I would like to risky my life as a racing driver</w:t>
            </w:r>
          </w:p>
          <w:p w14:paraId="572AA7FC" w14:textId="77777777" w:rsidR="00872028" w:rsidRPr="00F239DF" w:rsidRDefault="00872028" w:rsidP="00DC19ED">
            <w:pPr>
              <w:rPr>
                <w:sz w:val="20"/>
                <w:szCs w:val="20"/>
              </w:rPr>
            </w:pPr>
            <w:r w:rsidRPr="00F239DF">
              <w:rPr>
                <w:sz w:val="20"/>
                <w:szCs w:val="20"/>
              </w:rPr>
              <w:t>I sometimes like to frighten myself a little while driving</w:t>
            </w:r>
          </w:p>
          <w:p w14:paraId="1A7B5859" w14:textId="77777777" w:rsidR="00872028" w:rsidRPr="00F239DF" w:rsidRDefault="00872028" w:rsidP="00DC19ED">
            <w:pPr>
              <w:rPr>
                <w:sz w:val="20"/>
                <w:szCs w:val="20"/>
              </w:rPr>
            </w:pPr>
            <w:r w:rsidRPr="00F239DF">
              <w:rPr>
                <w:sz w:val="20"/>
                <w:szCs w:val="20"/>
              </w:rPr>
              <w:t>I get a real thrill out of driving fast</w:t>
            </w:r>
          </w:p>
          <w:p w14:paraId="08F91418" w14:textId="77777777" w:rsidR="00872028" w:rsidRDefault="00872028" w:rsidP="00DC19ED">
            <w:pPr>
              <w:rPr>
                <w:sz w:val="20"/>
                <w:szCs w:val="20"/>
              </w:rPr>
            </w:pPr>
            <w:r w:rsidRPr="00F239DF">
              <w:rPr>
                <w:sz w:val="20"/>
                <w:szCs w:val="20"/>
              </w:rPr>
              <w:t>I enjoy listening to loud exciting music while driving</w:t>
            </w:r>
          </w:p>
          <w:p w14:paraId="56849451" w14:textId="77777777" w:rsidR="00872028" w:rsidRPr="00F239DF" w:rsidRDefault="00872028" w:rsidP="00DC19ED">
            <w:pPr>
              <w:rPr>
                <w:sz w:val="20"/>
                <w:szCs w:val="20"/>
              </w:rPr>
            </w:pPr>
            <w:r>
              <w:rPr>
                <w:sz w:val="20"/>
                <w:szCs w:val="20"/>
              </w:rPr>
              <w:t>I like to raise my adrenaline levels while driving</w:t>
            </w:r>
          </w:p>
          <w:p w14:paraId="373AB8B9" w14:textId="77777777" w:rsidR="00872028" w:rsidRPr="00F239DF" w:rsidRDefault="00872028" w:rsidP="00DC19ED">
            <w:pPr>
              <w:rPr>
                <w:sz w:val="20"/>
                <w:szCs w:val="20"/>
              </w:rPr>
            </w:pPr>
            <w:r w:rsidRPr="00F239DF">
              <w:rPr>
                <w:sz w:val="20"/>
                <w:szCs w:val="20"/>
              </w:rPr>
              <w:t>I would enjoy driving a sports car on a road with no speed limit</w:t>
            </w:r>
          </w:p>
          <w:p w14:paraId="62CD6E1E" w14:textId="77777777" w:rsidR="00872028" w:rsidRPr="00F239DF" w:rsidRDefault="00872028" w:rsidP="00DC19ED">
            <w:pPr>
              <w:rPr>
                <w:sz w:val="20"/>
                <w:szCs w:val="20"/>
              </w:rPr>
            </w:pPr>
            <w:r w:rsidRPr="00F239DF">
              <w:rPr>
                <w:sz w:val="20"/>
                <w:szCs w:val="20"/>
              </w:rPr>
              <w:t>I enjoy the sensation of accelerating rapidly</w:t>
            </w:r>
          </w:p>
          <w:p w14:paraId="7E0657BA" w14:textId="77777777" w:rsidR="00872028" w:rsidRPr="00F239DF" w:rsidRDefault="00872028" w:rsidP="00DC19ED">
            <w:pPr>
              <w:rPr>
                <w:sz w:val="20"/>
                <w:szCs w:val="20"/>
              </w:rPr>
            </w:pPr>
            <w:r w:rsidRPr="00F239DF">
              <w:rPr>
                <w:sz w:val="20"/>
                <w:szCs w:val="20"/>
              </w:rPr>
              <w:t>I enjoy cornering at high speed</w:t>
            </w:r>
          </w:p>
          <w:p w14:paraId="54606AD0" w14:textId="77777777" w:rsidR="00872028" w:rsidRPr="00F239DF" w:rsidRDefault="00872028" w:rsidP="00DC19ED">
            <w:pPr>
              <w:rPr>
                <w:sz w:val="20"/>
                <w:szCs w:val="20"/>
              </w:rPr>
            </w:pPr>
            <w:r w:rsidRPr="00F239DF">
              <w:rPr>
                <w:sz w:val="20"/>
                <w:szCs w:val="20"/>
              </w:rPr>
              <w:t>In general I enjoy driving</w:t>
            </w:r>
          </w:p>
        </w:tc>
        <w:tc>
          <w:tcPr>
            <w:tcW w:w="1644" w:type="pct"/>
          </w:tcPr>
          <w:p w14:paraId="11EE8B4D" w14:textId="77777777" w:rsidR="00E60BDC" w:rsidRDefault="00E60BDC" w:rsidP="00E60BDC">
            <w:pPr>
              <w:jc w:val="right"/>
              <w:rPr>
                <w:sz w:val="20"/>
                <w:szCs w:val="20"/>
              </w:rPr>
            </w:pPr>
            <w:r>
              <w:rPr>
                <w:sz w:val="20"/>
                <w:szCs w:val="20"/>
              </w:rPr>
              <w:t>1    2    3    4    5    6    7    8    9    10</w:t>
            </w:r>
          </w:p>
          <w:p w14:paraId="0762C55E" w14:textId="77777777" w:rsidR="00872028" w:rsidRDefault="00872028" w:rsidP="00DC19ED">
            <w:pPr>
              <w:jc w:val="right"/>
              <w:rPr>
                <w:sz w:val="20"/>
                <w:szCs w:val="20"/>
              </w:rPr>
            </w:pPr>
            <w:r>
              <w:rPr>
                <w:sz w:val="20"/>
                <w:szCs w:val="20"/>
              </w:rPr>
              <w:t>1    2    3    4    5    6    7    8    9    10</w:t>
            </w:r>
          </w:p>
          <w:p w14:paraId="733A6A0E" w14:textId="77777777" w:rsidR="00872028" w:rsidRDefault="00872028" w:rsidP="00DC19ED">
            <w:pPr>
              <w:jc w:val="right"/>
              <w:rPr>
                <w:sz w:val="20"/>
                <w:szCs w:val="20"/>
              </w:rPr>
            </w:pPr>
            <w:r>
              <w:rPr>
                <w:sz w:val="20"/>
                <w:szCs w:val="20"/>
              </w:rPr>
              <w:t>1    2    3    4    5    6    7    8    9    10</w:t>
            </w:r>
          </w:p>
          <w:p w14:paraId="2303A328" w14:textId="77777777" w:rsidR="00872028" w:rsidRDefault="00872028" w:rsidP="00DC19ED">
            <w:pPr>
              <w:jc w:val="right"/>
              <w:rPr>
                <w:sz w:val="20"/>
                <w:szCs w:val="20"/>
              </w:rPr>
            </w:pPr>
            <w:r>
              <w:rPr>
                <w:sz w:val="20"/>
                <w:szCs w:val="20"/>
              </w:rPr>
              <w:t>1    2    3    4    5    6    7    8    9    10</w:t>
            </w:r>
          </w:p>
          <w:p w14:paraId="5D9709F9" w14:textId="77777777" w:rsidR="00872028" w:rsidRDefault="00872028" w:rsidP="00DC19ED">
            <w:pPr>
              <w:jc w:val="right"/>
              <w:rPr>
                <w:sz w:val="20"/>
                <w:szCs w:val="20"/>
              </w:rPr>
            </w:pPr>
            <w:r>
              <w:rPr>
                <w:sz w:val="20"/>
                <w:szCs w:val="20"/>
              </w:rPr>
              <w:t>1    2    3    4    5    6    7    8    9    10</w:t>
            </w:r>
          </w:p>
          <w:p w14:paraId="06668A80" w14:textId="77777777" w:rsidR="00872028" w:rsidRDefault="00872028" w:rsidP="00DC19ED">
            <w:pPr>
              <w:jc w:val="right"/>
              <w:rPr>
                <w:sz w:val="20"/>
                <w:szCs w:val="20"/>
              </w:rPr>
            </w:pPr>
            <w:r>
              <w:rPr>
                <w:sz w:val="20"/>
                <w:szCs w:val="20"/>
              </w:rPr>
              <w:t>1    2    3    4    5    6    7    8    9    10</w:t>
            </w:r>
          </w:p>
          <w:p w14:paraId="26DBF956" w14:textId="77777777" w:rsidR="00872028" w:rsidRDefault="00872028" w:rsidP="00DC19ED">
            <w:pPr>
              <w:jc w:val="right"/>
              <w:rPr>
                <w:sz w:val="20"/>
                <w:szCs w:val="20"/>
              </w:rPr>
            </w:pPr>
            <w:r>
              <w:rPr>
                <w:sz w:val="20"/>
                <w:szCs w:val="20"/>
              </w:rPr>
              <w:t>1    2    3    4    5    6    7    8    9    10</w:t>
            </w:r>
          </w:p>
          <w:p w14:paraId="5FF931DB" w14:textId="77777777" w:rsidR="00872028" w:rsidRDefault="00872028" w:rsidP="00DC19ED">
            <w:pPr>
              <w:jc w:val="right"/>
              <w:rPr>
                <w:sz w:val="20"/>
                <w:szCs w:val="20"/>
              </w:rPr>
            </w:pPr>
            <w:r>
              <w:rPr>
                <w:sz w:val="20"/>
                <w:szCs w:val="20"/>
              </w:rPr>
              <w:t>1    2    3    4    5    6    7    8    9    10</w:t>
            </w:r>
          </w:p>
          <w:p w14:paraId="75FA81B0" w14:textId="77777777" w:rsidR="00872028" w:rsidRPr="00F239DF" w:rsidRDefault="00872028" w:rsidP="00DC19ED">
            <w:pPr>
              <w:jc w:val="right"/>
              <w:rPr>
                <w:sz w:val="20"/>
                <w:szCs w:val="20"/>
              </w:rPr>
            </w:pPr>
            <w:r>
              <w:rPr>
                <w:sz w:val="20"/>
                <w:szCs w:val="20"/>
              </w:rPr>
              <w:t>1    2    3    4    5    6    7    8    9    10</w:t>
            </w:r>
          </w:p>
        </w:tc>
      </w:tr>
    </w:tbl>
    <w:p w14:paraId="1E95AD8E" w14:textId="77777777" w:rsidR="00872028" w:rsidRDefault="00872028" w:rsidP="00872028">
      <w:pPr>
        <w:spacing w:after="0" w:line="240" w:lineRule="auto"/>
        <w:rPr>
          <w:sz w:val="20"/>
          <w:szCs w:val="20"/>
        </w:rPr>
      </w:pPr>
    </w:p>
    <w:p w14:paraId="6F2FDE79" w14:textId="77777777" w:rsidR="00E60BDC" w:rsidRDefault="00E60BDC" w:rsidP="00872028">
      <w:pPr>
        <w:spacing w:after="0" w:line="240" w:lineRule="auto"/>
        <w:rPr>
          <w:sz w:val="20"/>
          <w:szCs w:val="20"/>
        </w:rPr>
      </w:pPr>
    </w:p>
    <w:p w14:paraId="1A76C983" w14:textId="77777777" w:rsidR="00E60BDC" w:rsidRPr="00F239DF" w:rsidRDefault="00E60BDC" w:rsidP="00872028">
      <w:pPr>
        <w:spacing w:after="0" w:line="240" w:lineRule="auto"/>
        <w:rPr>
          <w:sz w:val="20"/>
          <w:szCs w:val="20"/>
        </w:rPr>
      </w:pPr>
    </w:p>
    <w:p w14:paraId="5A1D5C50" w14:textId="77777777" w:rsidR="00872028" w:rsidRDefault="00872028" w:rsidP="00872028">
      <w:pPr>
        <w:spacing w:after="0" w:line="240" w:lineRule="auto"/>
        <w:rPr>
          <w:b/>
          <w:sz w:val="20"/>
          <w:szCs w:val="20"/>
        </w:rPr>
      </w:pPr>
      <w:r w:rsidRPr="00F239DF">
        <w:rPr>
          <w:b/>
          <w:sz w:val="20"/>
          <w:szCs w:val="20"/>
        </w:rPr>
        <w:t xml:space="preserve">How skilful do you think you are compared to all other drivers on the following? </w:t>
      </w:r>
    </w:p>
    <w:p w14:paraId="336B4BF8" w14:textId="77777777" w:rsidR="00872028" w:rsidRPr="00F239DF" w:rsidRDefault="005E4049" w:rsidP="00872028">
      <w:pPr>
        <w:tabs>
          <w:tab w:val="right" w:pos="10466"/>
        </w:tabs>
        <w:spacing w:after="0" w:line="240" w:lineRule="auto"/>
        <w:rPr>
          <w:b/>
          <w:sz w:val="20"/>
          <w:szCs w:val="20"/>
        </w:rPr>
      </w:pPr>
      <w:r>
        <w:rPr>
          <w:b/>
          <w:sz w:val="20"/>
          <w:szCs w:val="20"/>
        </w:rPr>
        <w:t xml:space="preserve">                                                                                                         </w:t>
      </w:r>
      <w:r w:rsidR="00872028" w:rsidRPr="00F239DF">
        <w:rPr>
          <w:b/>
          <w:sz w:val="20"/>
          <w:szCs w:val="20"/>
        </w:rPr>
        <w:t>(</w:t>
      </w:r>
      <w:r w:rsidR="00872028">
        <w:rPr>
          <w:b/>
          <w:sz w:val="20"/>
          <w:szCs w:val="20"/>
        </w:rPr>
        <w:t xml:space="preserve">Well below average </w:t>
      </w:r>
      <w:r w:rsidR="00872028" w:rsidRPr="00F239DF">
        <w:rPr>
          <w:b/>
          <w:sz w:val="20"/>
          <w:szCs w:val="20"/>
        </w:rPr>
        <w:t>1-5</w:t>
      </w:r>
      <w:r w:rsidR="00872028">
        <w:rPr>
          <w:b/>
          <w:sz w:val="20"/>
          <w:szCs w:val="20"/>
        </w:rPr>
        <w:t xml:space="preserve"> Well above average</w:t>
      </w:r>
      <w:r w:rsidR="00872028" w:rsidRPr="00F239DF">
        <w:rPr>
          <w:b/>
          <w:sz w:val="20"/>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7"/>
        <w:gridCol w:w="1859"/>
      </w:tblGrid>
      <w:tr w:rsidR="00872028" w:rsidRPr="00F239DF" w14:paraId="51257ECF" w14:textId="77777777" w:rsidTr="005E4049">
        <w:tc>
          <w:tcPr>
            <w:tcW w:w="3970" w:type="pct"/>
          </w:tcPr>
          <w:p w14:paraId="364E39F1" w14:textId="77777777" w:rsidR="00872028" w:rsidRPr="00F239DF" w:rsidRDefault="00872028" w:rsidP="00DC19ED">
            <w:pPr>
              <w:tabs>
                <w:tab w:val="left" w:pos="4253"/>
              </w:tabs>
              <w:rPr>
                <w:sz w:val="20"/>
                <w:szCs w:val="20"/>
              </w:rPr>
            </w:pPr>
            <w:r w:rsidRPr="00F239DF">
              <w:rPr>
                <w:sz w:val="20"/>
                <w:szCs w:val="20"/>
              </w:rPr>
              <w:t xml:space="preserve">Fluent driving (managing your car in traffic) </w:t>
            </w:r>
          </w:p>
          <w:p w14:paraId="7211AC03" w14:textId="77777777" w:rsidR="00872028" w:rsidRPr="00F239DF" w:rsidRDefault="00872028" w:rsidP="00DC19ED">
            <w:pPr>
              <w:rPr>
                <w:sz w:val="20"/>
                <w:szCs w:val="20"/>
              </w:rPr>
            </w:pPr>
            <w:r w:rsidRPr="00F239DF">
              <w:rPr>
                <w:sz w:val="20"/>
                <w:szCs w:val="20"/>
              </w:rPr>
              <w:t xml:space="preserve">Perceiving hazards in traffic </w:t>
            </w:r>
          </w:p>
          <w:p w14:paraId="2B00EAA6" w14:textId="77777777" w:rsidR="00872028" w:rsidRPr="00F239DF" w:rsidRDefault="00872028" w:rsidP="00DC19ED">
            <w:pPr>
              <w:rPr>
                <w:sz w:val="20"/>
                <w:szCs w:val="20"/>
              </w:rPr>
            </w:pPr>
            <w:r w:rsidRPr="00F239DF">
              <w:rPr>
                <w:sz w:val="20"/>
                <w:szCs w:val="20"/>
              </w:rPr>
              <w:t>Conforming to traffic rules</w:t>
            </w:r>
            <w:r w:rsidRPr="00F239DF">
              <w:rPr>
                <w:sz w:val="20"/>
                <w:szCs w:val="20"/>
              </w:rPr>
              <w:tab/>
            </w:r>
          </w:p>
          <w:p w14:paraId="5D36AA02" w14:textId="77777777" w:rsidR="00872028" w:rsidRPr="00F239DF" w:rsidRDefault="00872028" w:rsidP="00DC19ED">
            <w:pPr>
              <w:rPr>
                <w:sz w:val="20"/>
                <w:szCs w:val="20"/>
              </w:rPr>
            </w:pPr>
            <w:r w:rsidRPr="00F239DF">
              <w:rPr>
                <w:sz w:val="20"/>
                <w:szCs w:val="20"/>
              </w:rPr>
              <w:t>Driving fast if necessary</w:t>
            </w:r>
          </w:p>
          <w:p w14:paraId="1525086A" w14:textId="77777777" w:rsidR="00872028" w:rsidRPr="00F239DF" w:rsidRDefault="00872028" w:rsidP="00DC19ED">
            <w:pPr>
              <w:rPr>
                <w:sz w:val="20"/>
                <w:szCs w:val="20"/>
              </w:rPr>
            </w:pPr>
            <w:r w:rsidRPr="00F239DF">
              <w:rPr>
                <w:sz w:val="20"/>
                <w:szCs w:val="20"/>
              </w:rPr>
              <w:t>Paying attention to other road users</w:t>
            </w:r>
          </w:p>
          <w:p w14:paraId="48C07D62" w14:textId="77777777" w:rsidR="00872028" w:rsidRPr="00F239DF" w:rsidRDefault="00872028" w:rsidP="00DC19ED">
            <w:pPr>
              <w:rPr>
                <w:sz w:val="20"/>
                <w:szCs w:val="20"/>
              </w:rPr>
            </w:pPr>
            <w:r w:rsidRPr="00F239DF">
              <w:rPr>
                <w:sz w:val="20"/>
                <w:szCs w:val="20"/>
              </w:rPr>
              <w:t>Driving in the dark</w:t>
            </w:r>
          </w:p>
          <w:p w14:paraId="1B96FF42" w14:textId="77777777" w:rsidR="00872028" w:rsidRPr="00F239DF" w:rsidRDefault="00872028" w:rsidP="00DC19ED">
            <w:pPr>
              <w:rPr>
                <w:sz w:val="20"/>
                <w:szCs w:val="20"/>
              </w:rPr>
            </w:pPr>
            <w:r w:rsidRPr="00F239DF">
              <w:rPr>
                <w:sz w:val="20"/>
                <w:szCs w:val="20"/>
              </w:rPr>
              <w:t>Conforming to the speed limits</w:t>
            </w:r>
          </w:p>
        </w:tc>
        <w:tc>
          <w:tcPr>
            <w:tcW w:w="1030" w:type="pct"/>
          </w:tcPr>
          <w:p w14:paraId="0ACB349D" w14:textId="77777777" w:rsidR="00872028" w:rsidRDefault="00872028" w:rsidP="00872028">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5</w:t>
            </w:r>
          </w:p>
          <w:p w14:paraId="30AE0FE7" w14:textId="77777777" w:rsidR="00872028" w:rsidRDefault="00872028" w:rsidP="00872028">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5</w:t>
            </w:r>
          </w:p>
          <w:p w14:paraId="20A4D27C" w14:textId="77777777" w:rsidR="00872028" w:rsidRDefault="00872028" w:rsidP="005E4049">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p w14:paraId="6E2B900C" w14:textId="77777777" w:rsidR="00872028" w:rsidRDefault="00872028" w:rsidP="005E4049">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p w14:paraId="1842149F" w14:textId="77777777" w:rsidR="00872028" w:rsidRDefault="00872028" w:rsidP="005E4049">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p w14:paraId="3A1DDFC5" w14:textId="77777777" w:rsidR="00872028" w:rsidRDefault="00872028" w:rsidP="005E4049">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p w14:paraId="271E5166" w14:textId="77777777" w:rsidR="00872028" w:rsidRPr="001B77B3" w:rsidRDefault="00872028" w:rsidP="005E4049">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tc>
      </w:tr>
    </w:tbl>
    <w:p w14:paraId="267EB35A" w14:textId="77777777" w:rsidR="00872028" w:rsidRPr="00F239DF" w:rsidRDefault="00872028" w:rsidP="00872028">
      <w:pPr>
        <w:spacing w:after="0" w:line="240" w:lineRule="auto"/>
        <w:rPr>
          <w:b/>
          <w:sz w:val="20"/>
          <w:szCs w:val="20"/>
        </w:rPr>
      </w:pPr>
    </w:p>
    <w:p w14:paraId="65B3499A" w14:textId="77777777" w:rsidR="00872028" w:rsidRDefault="00872028" w:rsidP="00872028">
      <w:pPr>
        <w:spacing w:after="0" w:line="240" w:lineRule="auto"/>
        <w:rPr>
          <w:b/>
          <w:sz w:val="20"/>
          <w:szCs w:val="20"/>
        </w:rPr>
      </w:pPr>
      <w:r w:rsidRPr="00F239DF">
        <w:rPr>
          <w:b/>
          <w:sz w:val="20"/>
          <w:szCs w:val="20"/>
        </w:rPr>
        <w:t xml:space="preserve">Compared to the average driver of your age and gender, how would you rate the following? </w:t>
      </w:r>
    </w:p>
    <w:p w14:paraId="2A1B84D8" w14:textId="77777777" w:rsidR="00872028" w:rsidRPr="00F239DF" w:rsidRDefault="005E4049" w:rsidP="00872028">
      <w:pPr>
        <w:tabs>
          <w:tab w:val="right" w:pos="10466"/>
        </w:tabs>
        <w:spacing w:after="0" w:line="240" w:lineRule="auto"/>
        <w:rPr>
          <w:b/>
          <w:sz w:val="20"/>
          <w:szCs w:val="20"/>
        </w:rPr>
      </w:pPr>
      <w:r>
        <w:rPr>
          <w:b/>
          <w:sz w:val="20"/>
          <w:szCs w:val="20"/>
        </w:rPr>
        <w:t xml:space="preserve">                                                                                                                    </w:t>
      </w:r>
      <w:r w:rsidR="00872028" w:rsidRPr="00F239DF">
        <w:rPr>
          <w:b/>
          <w:sz w:val="20"/>
          <w:szCs w:val="20"/>
        </w:rPr>
        <w:t>(</w:t>
      </w:r>
      <w:r w:rsidR="00872028">
        <w:rPr>
          <w:b/>
          <w:sz w:val="20"/>
          <w:szCs w:val="20"/>
        </w:rPr>
        <w:t xml:space="preserve">Well below average </w:t>
      </w:r>
      <w:r w:rsidR="00872028" w:rsidRPr="00F239DF">
        <w:rPr>
          <w:b/>
          <w:sz w:val="20"/>
          <w:szCs w:val="20"/>
        </w:rPr>
        <w:t>1-5</w:t>
      </w:r>
      <w:r w:rsidR="00872028">
        <w:rPr>
          <w:b/>
          <w:sz w:val="20"/>
          <w:szCs w:val="20"/>
        </w:rPr>
        <w:t xml:space="preserve"> Well above average</w:t>
      </w:r>
      <w:r w:rsidR="00872028" w:rsidRPr="00F239DF">
        <w:rPr>
          <w:b/>
          <w:sz w:val="20"/>
          <w:szCs w:val="20"/>
        </w:rPr>
        <w:t>)</w:t>
      </w:r>
    </w:p>
    <w:tbl>
      <w:tblPr>
        <w:tblStyle w:val="TableGrid"/>
        <w:tblW w:w="51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7"/>
        <w:gridCol w:w="2076"/>
      </w:tblGrid>
      <w:tr w:rsidR="00872028" w:rsidRPr="00F239DF" w14:paraId="4745D7F0" w14:textId="77777777" w:rsidTr="005E4049">
        <w:tc>
          <w:tcPr>
            <w:tcW w:w="3877" w:type="pct"/>
          </w:tcPr>
          <w:p w14:paraId="7CC41B85" w14:textId="77777777" w:rsidR="00872028" w:rsidRPr="00F239DF" w:rsidRDefault="00872028" w:rsidP="00DC19ED">
            <w:pPr>
              <w:rPr>
                <w:sz w:val="20"/>
                <w:szCs w:val="20"/>
              </w:rPr>
            </w:pPr>
            <w:r w:rsidRPr="00F239DF">
              <w:rPr>
                <w:sz w:val="20"/>
                <w:szCs w:val="20"/>
              </w:rPr>
              <w:t>Your chances of staying healthy during next winter</w:t>
            </w:r>
          </w:p>
          <w:p w14:paraId="0A60C158" w14:textId="77777777" w:rsidR="00872028" w:rsidRPr="00F239DF" w:rsidRDefault="00872028" w:rsidP="00DC19ED">
            <w:pPr>
              <w:rPr>
                <w:sz w:val="20"/>
                <w:szCs w:val="20"/>
              </w:rPr>
            </w:pPr>
            <w:r w:rsidRPr="00F239DF">
              <w:rPr>
                <w:sz w:val="20"/>
                <w:szCs w:val="20"/>
              </w:rPr>
              <w:t>Your chances of being fined while driving</w:t>
            </w:r>
          </w:p>
          <w:p w14:paraId="3CE6028B" w14:textId="77777777" w:rsidR="00872028" w:rsidRPr="001B77B3" w:rsidRDefault="00872028" w:rsidP="00DC19ED">
            <w:pPr>
              <w:rPr>
                <w:sz w:val="20"/>
                <w:szCs w:val="17"/>
              </w:rPr>
            </w:pPr>
            <w:r w:rsidRPr="001B77B3">
              <w:rPr>
                <w:sz w:val="20"/>
                <w:szCs w:val="17"/>
              </w:rPr>
              <w:t>Your chances of being injured in a road crash while driving within the next two years</w:t>
            </w:r>
          </w:p>
          <w:p w14:paraId="5EFC6377" w14:textId="77777777" w:rsidR="00872028" w:rsidRPr="00F239DF" w:rsidRDefault="00872028" w:rsidP="00DC19ED">
            <w:pPr>
              <w:rPr>
                <w:sz w:val="20"/>
                <w:szCs w:val="20"/>
              </w:rPr>
            </w:pPr>
            <w:r w:rsidRPr="00F239DF">
              <w:rPr>
                <w:sz w:val="20"/>
                <w:szCs w:val="20"/>
              </w:rPr>
              <w:t xml:space="preserve">Your chances of being injured in a road crash while you are drink driving </w:t>
            </w:r>
          </w:p>
          <w:p w14:paraId="1380A553" w14:textId="77777777" w:rsidR="00872028" w:rsidRPr="00F239DF" w:rsidRDefault="00872028" w:rsidP="00DC19ED">
            <w:pPr>
              <w:rPr>
                <w:sz w:val="20"/>
                <w:szCs w:val="20"/>
              </w:rPr>
            </w:pPr>
            <w:r w:rsidRPr="00F239DF">
              <w:rPr>
                <w:sz w:val="20"/>
                <w:szCs w:val="20"/>
              </w:rPr>
              <w:t>Your chances of being fined for speeding</w:t>
            </w:r>
          </w:p>
          <w:p w14:paraId="49531381" w14:textId="77777777" w:rsidR="00872028" w:rsidRPr="00F239DF" w:rsidRDefault="00872028" w:rsidP="00DC19ED">
            <w:pPr>
              <w:rPr>
                <w:sz w:val="20"/>
                <w:szCs w:val="20"/>
              </w:rPr>
            </w:pPr>
            <w:r w:rsidRPr="00F239DF">
              <w:rPr>
                <w:sz w:val="20"/>
                <w:szCs w:val="20"/>
              </w:rPr>
              <w:t>Your chances of being injured in a road crash while you are speeding</w:t>
            </w:r>
          </w:p>
          <w:p w14:paraId="1320181A" w14:textId="77777777" w:rsidR="00872028" w:rsidRPr="00F239DF" w:rsidRDefault="00872028" w:rsidP="00DC19ED">
            <w:pPr>
              <w:rPr>
                <w:sz w:val="20"/>
                <w:szCs w:val="20"/>
              </w:rPr>
            </w:pPr>
            <w:r w:rsidRPr="00F239DF">
              <w:rPr>
                <w:sz w:val="20"/>
                <w:szCs w:val="20"/>
              </w:rPr>
              <w:t>Your chances of being fined for drink driving</w:t>
            </w:r>
            <w:r w:rsidRPr="00F239DF">
              <w:rPr>
                <w:sz w:val="20"/>
                <w:szCs w:val="20"/>
              </w:rPr>
              <w:tab/>
            </w:r>
          </w:p>
        </w:tc>
        <w:tc>
          <w:tcPr>
            <w:tcW w:w="1123" w:type="pct"/>
          </w:tcPr>
          <w:p w14:paraId="514967EC" w14:textId="77777777" w:rsidR="00872028" w:rsidRDefault="00872028" w:rsidP="005E4049">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p w14:paraId="0824B7B5" w14:textId="77777777" w:rsidR="00872028" w:rsidRDefault="00872028" w:rsidP="005E4049">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p w14:paraId="03A84E9C" w14:textId="77777777" w:rsidR="00872028" w:rsidRDefault="00872028" w:rsidP="005E4049">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p w14:paraId="6ADC5E75" w14:textId="77777777" w:rsidR="00872028" w:rsidRDefault="00872028" w:rsidP="005E4049">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p w14:paraId="232099A7" w14:textId="77777777" w:rsidR="00872028" w:rsidRDefault="00872028" w:rsidP="005E4049">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p w14:paraId="34B36BEB" w14:textId="77777777" w:rsidR="00872028" w:rsidRDefault="00872028" w:rsidP="005E4049">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p w14:paraId="623FDE73" w14:textId="77777777" w:rsidR="00872028" w:rsidRPr="001B77B3" w:rsidRDefault="00872028" w:rsidP="005E4049">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tc>
      </w:tr>
    </w:tbl>
    <w:p w14:paraId="5D79FD2F" w14:textId="77777777" w:rsidR="00B115B1" w:rsidRDefault="00B115B1" w:rsidP="00872028">
      <w:pPr>
        <w:spacing w:after="0" w:line="240" w:lineRule="auto"/>
        <w:rPr>
          <w:b/>
          <w:sz w:val="20"/>
          <w:szCs w:val="20"/>
        </w:rPr>
      </w:pPr>
    </w:p>
    <w:p w14:paraId="2BF2DC9A" w14:textId="77777777" w:rsidR="00872028" w:rsidRDefault="00872028" w:rsidP="00872028">
      <w:pPr>
        <w:spacing w:after="0" w:line="240" w:lineRule="auto"/>
        <w:rPr>
          <w:b/>
          <w:sz w:val="20"/>
          <w:szCs w:val="20"/>
        </w:rPr>
      </w:pPr>
      <w:r w:rsidRPr="00F239DF">
        <w:rPr>
          <w:b/>
          <w:sz w:val="20"/>
          <w:szCs w:val="20"/>
        </w:rPr>
        <w:t xml:space="preserve">The following statements are about what you intend to do while on your provisional (P) licence. </w:t>
      </w:r>
    </w:p>
    <w:p w14:paraId="1F05C256" w14:textId="77777777" w:rsidR="00B115B1" w:rsidRDefault="00B115B1" w:rsidP="00872028">
      <w:pPr>
        <w:tabs>
          <w:tab w:val="right" w:pos="10466"/>
        </w:tabs>
        <w:spacing w:after="0" w:line="240" w:lineRule="auto"/>
        <w:rPr>
          <w:b/>
          <w:sz w:val="20"/>
          <w:szCs w:val="20"/>
        </w:rPr>
      </w:pPr>
    </w:p>
    <w:p w14:paraId="3AFD0E2C" w14:textId="77777777" w:rsidR="00872028" w:rsidRPr="00F239DF" w:rsidRDefault="00872028" w:rsidP="00872028">
      <w:pPr>
        <w:tabs>
          <w:tab w:val="right" w:pos="10466"/>
        </w:tabs>
        <w:spacing w:after="0" w:line="240" w:lineRule="auto"/>
        <w:rPr>
          <w:b/>
          <w:sz w:val="20"/>
          <w:szCs w:val="20"/>
        </w:rPr>
      </w:pPr>
      <w:r w:rsidRPr="00F239DF">
        <w:rPr>
          <w:b/>
          <w:sz w:val="20"/>
          <w:szCs w:val="20"/>
        </w:rPr>
        <w:t xml:space="preserve">How likely are you to do each of the following? </w:t>
      </w:r>
      <w:r w:rsidR="005E4049">
        <w:rPr>
          <w:b/>
          <w:sz w:val="20"/>
          <w:szCs w:val="20"/>
        </w:rPr>
        <w:t xml:space="preserve">                                                         </w:t>
      </w:r>
      <w:r w:rsidRPr="00F239DF">
        <w:rPr>
          <w:b/>
          <w:sz w:val="20"/>
          <w:szCs w:val="20"/>
        </w:rPr>
        <w:t>(</w:t>
      </w:r>
      <w:r>
        <w:rPr>
          <w:b/>
          <w:sz w:val="20"/>
          <w:szCs w:val="20"/>
        </w:rPr>
        <w:t xml:space="preserve">Very unlikely </w:t>
      </w:r>
      <w:r w:rsidRPr="00F239DF">
        <w:rPr>
          <w:b/>
          <w:sz w:val="20"/>
          <w:szCs w:val="20"/>
        </w:rPr>
        <w:t>1-7</w:t>
      </w:r>
      <w:r>
        <w:rPr>
          <w:b/>
          <w:sz w:val="20"/>
          <w:szCs w:val="20"/>
        </w:rPr>
        <w:t xml:space="preserve"> Very likely</w:t>
      </w:r>
      <w:r w:rsidRPr="00F239DF">
        <w:rPr>
          <w:b/>
          <w:sz w:val="20"/>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8"/>
        <w:gridCol w:w="1998"/>
      </w:tblGrid>
      <w:tr w:rsidR="00872028" w:rsidRPr="00F239DF" w14:paraId="141C26D8" w14:textId="77777777" w:rsidTr="00B115B1">
        <w:tc>
          <w:tcPr>
            <w:tcW w:w="3893" w:type="pct"/>
          </w:tcPr>
          <w:p w14:paraId="191578EA" w14:textId="77777777" w:rsidR="00872028" w:rsidRPr="00F239DF" w:rsidRDefault="00872028" w:rsidP="00DC19ED">
            <w:pPr>
              <w:rPr>
                <w:sz w:val="20"/>
                <w:szCs w:val="20"/>
              </w:rPr>
            </w:pPr>
            <w:r w:rsidRPr="00F239DF">
              <w:rPr>
                <w:sz w:val="20"/>
                <w:szCs w:val="20"/>
              </w:rPr>
              <w:t xml:space="preserve">You will display P plates </w:t>
            </w:r>
          </w:p>
          <w:p w14:paraId="67CC750F" w14:textId="77777777" w:rsidR="00872028" w:rsidRPr="00F239DF" w:rsidRDefault="00872028" w:rsidP="00DC19ED">
            <w:pPr>
              <w:rPr>
                <w:sz w:val="20"/>
                <w:szCs w:val="20"/>
              </w:rPr>
            </w:pPr>
            <w:r w:rsidRPr="00F239DF">
              <w:rPr>
                <w:sz w:val="20"/>
                <w:szCs w:val="20"/>
              </w:rPr>
              <w:t>You will obey the speed limit</w:t>
            </w:r>
          </w:p>
          <w:p w14:paraId="29B3A84D" w14:textId="77777777" w:rsidR="00872028" w:rsidRPr="00F239DF" w:rsidRDefault="00872028" w:rsidP="00DC19ED">
            <w:pPr>
              <w:rPr>
                <w:sz w:val="20"/>
                <w:szCs w:val="20"/>
              </w:rPr>
            </w:pPr>
            <w:r w:rsidRPr="00F239DF">
              <w:rPr>
                <w:sz w:val="20"/>
                <w:szCs w:val="20"/>
              </w:rPr>
              <w:t>You will limit your driving at night</w:t>
            </w:r>
            <w:r w:rsidRPr="00F239DF">
              <w:rPr>
                <w:sz w:val="20"/>
                <w:szCs w:val="20"/>
              </w:rPr>
              <w:tab/>
            </w:r>
          </w:p>
          <w:p w14:paraId="6C4C625E" w14:textId="77777777" w:rsidR="00872028" w:rsidRPr="00F239DF" w:rsidRDefault="00872028" w:rsidP="00DC19ED">
            <w:pPr>
              <w:rPr>
                <w:sz w:val="20"/>
                <w:szCs w:val="20"/>
              </w:rPr>
            </w:pPr>
            <w:r w:rsidRPr="00F239DF">
              <w:rPr>
                <w:sz w:val="20"/>
                <w:szCs w:val="20"/>
              </w:rPr>
              <w:t>You will drive with passengers of your age during the day</w:t>
            </w:r>
          </w:p>
          <w:p w14:paraId="4966AC87" w14:textId="77777777" w:rsidR="00872028" w:rsidRPr="00F239DF" w:rsidRDefault="00872028" w:rsidP="00DC19ED">
            <w:pPr>
              <w:rPr>
                <w:sz w:val="20"/>
                <w:szCs w:val="20"/>
              </w:rPr>
            </w:pPr>
            <w:r w:rsidRPr="00F239DF">
              <w:rPr>
                <w:sz w:val="20"/>
                <w:szCs w:val="20"/>
              </w:rPr>
              <w:t>You will drive with passengers of your age at night</w:t>
            </w:r>
          </w:p>
          <w:p w14:paraId="02F5A4F8" w14:textId="77777777" w:rsidR="00872028" w:rsidRPr="00F239DF" w:rsidRDefault="00872028" w:rsidP="00DC19ED">
            <w:pPr>
              <w:rPr>
                <w:sz w:val="20"/>
                <w:szCs w:val="20"/>
              </w:rPr>
            </w:pPr>
            <w:r w:rsidRPr="00F239DF">
              <w:rPr>
                <w:sz w:val="20"/>
                <w:szCs w:val="20"/>
              </w:rPr>
              <w:t>You will wear a seatbelt</w:t>
            </w:r>
          </w:p>
          <w:p w14:paraId="24C65D1E" w14:textId="77777777" w:rsidR="00872028" w:rsidRPr="00F239DF" w:rsidRDefault="00872028" w:rsidP="00DC19ED">
            <w:pPr>
              <w:rPr>
                <w:sz w:val="20"/>
                <w:szCs w:val="20"/>
              </w:rPr>
            </w:pPr>
            <w:r w:rsidRPr="00F239DF">
              <w:rPr>
                <w:sz w:val="20"/>
                <w:szCs w:val="20"/>
              </w:rPr>
              <w:t>You will allow two seconds between your car and the car in front on highways</w:t>
            </w:r>
          </w:p>
          <w:p w14:paraId="68EF0304" w14:textId="77777777" w:rsidR="00872028" w:rsidRPr="00F239DF" w:rsidRDefault="00872028" w:rsidP="00DC19ED">
            <w:pPr>
              <w:rPr>
                <w:sz w:val="20"/>
                <w:szCs w:val="20"/>
              </w:rPr>
            </w:pPr>
            <w:r w:rsidRPr="00F239DF">
              <w:rPr>
                <w:sz w:val="20"/>
                <w:szCs w:val="20"/>
              </w:rPr>
              <w:t>You will not drive more than 10km/h over the speed limit in 60km/h speed zones</w:t>
            </w:r>
          </w:p>
          <w:p w14:paraId="3453AD5C" w14:textId="77777777" w:rsidR="00872028" w:rsidRPr="00F239DF" w:rsidRDefault="00872028" w:rsidP="00DC19ED">
            <w:pPr>
              <w:rPr>
                <w:sz w:val="20"/>
                <w:szCs w:val="20"/>
              </w:rPr>
            </w:pPr>
            <w:r w:rsidRPr="00F239DF">
              <w:rPr>
                <w:sz w:val="20"/>
                <w:szCs w:val="20"/>
              </w:rPr>
              <w:t>You will not drive more than 10km/h over the speed limit in 100km/h speed zones</w:t>
            </w:r>
          </w:p>
          <w:p w14:paraId="092E7466" w14:textId="77777777" w:rsidR="00872028" w:rsidRPr="00F239DF" w:rsidRDefault="00872028" w:rsidP="00DC19ED">
            <w:pPr>
              <w:rPr>
                <w:sz w:val="20"/>
                <w:szCs w:val="20"/>
              </w:rPr>
            </w:pPr>
            <w:r w:rsidRPr="00F239DF">
              <w:rPr>
                <w:sz w:val="20"/>
                <w:szCs w:val="20"/>
              </w:rPr>
              <w:t>You will not drive after a couple of drinks even if you may not be over the limit</w:t>
            </w:r>
          </w:p>
          <w:p w14:paraId="56341597" w14:textId="77777777" w:rsidR="00872028" w:rsidRPr="00F239DF" w:rsidRDefault="00872028" w:rsidP="00DC19ED">
            <w:pPr>
              <w:rPr>
                <w:sz w:val="20"/>
                <w:szCs w:val="20"/>
              </w:rPr>
            </w:pPr>
            <w:r w:rsidRPr="00F239DF">
              <w:rPr>
                <w:sz w:val="20"/>
                <w:szCs w:val="20"/>
              </w:rPr>
              <w:t>You will not break the road rules even if you know you won't get caught</w:t>
            </w:r>
          </w:p>
        </w:tc>
        <w:tc>
          <w:tcPr>
            <w:tcW w:w="1107" w:type="pct"/>
          </w:tcPr>
          <w:p w14:paraId="272D25F6" w14:textId="77777777" w:rsidR="00872028" w:rsidRDefault="00872028" w:rsidP="00DC19ED">
            <w:pPr>
              <w:jc w:val="right"/>
              <w:rPr>
                <w:sz w:val="20"/>
                <w:szCs w:val="20"/>
              </w:rPr>
            </w:pPr>
            <w:r>
              <w:rPr>
                <w:sz w:val="20"/>
                <w:szCs w:val="20"/>
              </w:rPr>
              <w:t>1    2    3    4    5    6    7</w:t>
            </w:r>
          </w:p>
          <w:p w14:paraId="0A161B9F" w14:textId="77777777" w:rsidR="00872028" w:rsidRDefault="00872028" w:rsidP="00DC19ED">
            <w:pPr>
              <w:jc w:val="right"/>
              <w:rPr>
                <w:sz w:val="20"/>
                <w:szCs w:val="20"/>
              </w:rPr>
            </w:pPr>
            <w:r>
              <w:rPr>
                <w:sz w:val="20"/>
                <w:szCs w:val="20"/>
              </w:rPr>
              <w:t>1    2    3    4    5    6    7</w:t>
            </w:r>
          </w:p>
          <w:p w14:paraId="0D2E60A8" w14:textId="77777777" w:rsidR="00872028" w:rsidRDefault="00872028" w:rsidP="00DC19ED">
            <w:pPr>
              <w:jc w:val="right"/>
              <w:rPr>
                <w:sz w:val="20"/>
                <w:szCs w:val="20"/>
              </w:rPr>
            </w:pPr>
            <w:r>
              <w:rPr>
                <w:sz w:val="20"/>
                <w:szCs w:val="20"/>
              </w:rPr>
              <w:t>1    2    3    4    5    6    7</w:t>
            </w:r>
          </w:p>
          <w:p w14:paraId="473EC1DB" w14:textId="77777777" w:rsidR="00872028" w:rsidRDefault="00872028" w:rsidP="00DC19ED">
            <w:pPr>
              <w:jc w:val="right"/>
              <w:rPr>
                <w:sz w:val="20"/>
                <w:szCs w:val="20"/>
              </w:rPr>
            </w:pPr>
            <w:r>
              <w:rPr>
                <w:sz w:val="20"/>
                <w:szCs w:val="20"/>
              </w:rPr>
              <w:t>1    2    3    4    5    6    7</w:t>
            </w:r>
          </w:p>
          <w:p w14:paraId="4D9FCA92" w14:textId="77777777" w:rsidR="00872028" w:rsidRDefault="00872028" w:rsidP="00DC19ED">
            <w:pPr>
              <w:jc w:val="right"/>
              <w:rPr>
                <w:sz w:val="20"/>
                <w:szCs w:val="20"/>
              </w:rPr>
            </w:pPr>
            <w:r>
              <w:rPr>
                <w:sz w:val="20"/>
                <w:szCs w:val="20"/>
              </w:rPr>
              <w:t>1    2    3    4    5    6    7</w:t>
            </w:r>
          </w:p>
          <w:p w14:paraId="062B1EFB" w14:textId="77777777" w:rsidR="00872028" w:rsidRDefault="00872028" w:rsidP="00DC19ED">
            <w:pPr>
              <w:jc w:val="right"/>
              <w:rPr>
                <w:sz w:val="20"/>
                <w:szCs w:val="20"/>
              </w:rPr>
            </w:pPr>
            <w:r>
              <w:rPr>
                <w:sz w:val="20"/>
                <w:szCs w:val="20"/>
              </w:rPr>
              <w:t>1    2    3    4    5    6    7</w:t>
            </w:r>
          </w:p>
          <w:p w14:paraId="3F5031CA" w14:textId="77777777" w:rsidR="00872028" w:rsidRDefault="00872028" w:rsidP="00DC19ED">
            <w:pPr>
              <w:jc w:val="right"/>
              <w:rPr>
                <w:sz w:val="20"/>
                <w:szCs w:val="20"/>
              </w:rPr>
            </w:pPr>
            <w:r>
              <w:rPr>
                <w:sz w:val="20"/>
                <w:szCs w:val="20"/>
              </w:rPr>
              <w:t>1    2    3    4    5    6    7</w:t>
            </w:r>
          </w:p>
          <w:p w14:paraId="0292EB7A" w14:textId="77777777" w:rsidR="00872028" w:rsidRDefault="00872028" w:rsidP="00DC19ED">
            <w:pPr>
              <w:jc w:val="right"/>
              <w:rPr>
                <w:sz w:val="20"/>
                <w:szCs w:val="20"/>
              </w:rPr>
            </w:pPr>
            <w:r>
              <w:rPr>
                <w:sz w:val="20"/>
                <w:szCs w:val="20"/>
              </w:rPr>
              <w:t>1    2    3    4    5    6    7</w:t>
            </w:r>
          </w:p>
          <w:p w14:paraId="596059AC" w14:textId="77777777" w:rsidR="00872028" w:rsidRDefault="00872028" w:rsidP="00DC19ED">
            <w:pPr>
              <w:jc w:val="right"/>
              <w:rPr>
                <w:sz w:val="20"/>
                <w:szCs w:val="20"/>
              </w:rPr>
            </w:pPr>
            <w:r>
              <w:rPr>
                <w:sz w:val="20"/>
                <w:szCs w:val="20"/>
              </w:rPr>
              <w:t>1    2    3    4    5    6    7</w:t>
            </w:r>
          </w:p>
          <w:p w14:paraId="605CF7B9" w14:textId="77777777" w:rsidR="00872028" w:rsidRDefault="00872028" w:rsidP="00DC19ED">
            <w:pPr>
              <w:jc w:val="right"/>
              <w:rPr>
                <w:sz w:val="20"/>
                <w:szCs w:val="20"/>
              </w:rPr>
            </w:pPr>
            <w:r>
              <w:rPr>
                <w:sz w:val="20"/>
                <w:szCs w:val="20"/>
              </w:rPr>
              <w:t>1    2    3    4    5    6    7</w:t>
            </w:r>
          </w:p>
          <w:p w14:paraId="699855B0" w14:textId="77777777" w:rsidR="00872028" w:rsidRPr="001B77B3" w:rsidRDefault="00872028" w:rsidP="00DC19ED">
            <w:pPr>
              <w:jc w:val="right"/>
              <w:rPr>
                <w:sz w:val="20"/>
                <w:szCs w:val="20"/>
              </w:rPr>
            </w:pPr>
            <w:r>
              <w:rPr>
                <w:sz w:val="20"/>
                <w:szCs w:val="20"/>
              </w:rPr>
              <w:t>1    2    3    4    5    6    7</w:t>
            </w:r>
          </w:p>
        </w:tc>
      </w:tr>
    </w:tbl>
    <w:p w14:paraId="170AE125" w14:textId="77777777" w:rsidR="00872028" w:rsidRPr="00F239DF" w:rsidRDefault="00872028" w:rsidP="00872028">
      <w:pPr>
        <w:spacing w:after="0" w:line="240" w:lineRule="auto"/>
        <w:rPr>
          <w:b/>
          <w:sz w:val="20"/>
          <w:szCs w:val="20"/>
        </w:rPr>
      </w:pPr>
    </w:p>
    <w:p w14:paraId="176C1685" w14:textId="77777777" w:rsidR="00E35743" w:rsidRPr="00EF1A35" w:rsidRDefault="00E35743" w:rsidP="00E35743">
      <w:pPr>
        <w:spacing w:line="240" w:lineRule="auto"/>
        <w:rPr>
          <w:b/>
        </w:rPr>
      </w:pPr>
      <w:r w:rsidRPr="00EF1A35">
        <w:rPr>
          <w:b/>
        </w:rPr>
        <w:t>The next statements are about what other drivers generally do while driving on the road. You can answer these from ‘none’ to ‘all’.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4"/>
        <w:gridCol w:w="705"/>
        <w:gridCol w:w="705"/>
        <w:gridCol w:w="719"/>
        <w:gridCol w:w="725"/>
        <w:gridCol w:w="708"/>
      </w:tblGrid>
      <w:tr w:rsidR="00E35743" w:rsidRPr="00EF1A35" w14:paraId="47C62862" w14:textId="77777777" w:rsidTr="0088186C">
        <w:tc>
          <w:tcPr>
            <w:tcW w:w="3029" w:type="pct"/>
            <w:vAlign w:val="center"/>
          </w:tcPr>
          <w:p w14:paraId="28A8AA22" w14:textId="77777777" w:rsidR="00E35743" w:rsidRPr="00EF1A35" w:rsidRDefault="00E35743" w:rsidP="0088186C">
            <w:pPr>
              <w:spacing w:before="120" w:after="120"/>
            </w:pPr>
            <w:r w:rsidRPr="00EF1A35">
              <w:t>Do other drivers obey the road rules?</w:t>
            </w:r>
          </w:p>
        </w:tc>
        <w:tc>
          <w:tcPr>
            <w:tcW w:w="393" w:type="pct"/>
            <w:vAlign w:val="center"/>
          </w:tcPr>
          <w:p w14:paraId="6993AE92" w14:textId="77777777" w:rsidR="00E35743" w:rsidRPr="00EF1A35" w:rsidRDefault="00E35743" w:rsidP="0088186C">
            <w:pPr>
              <w:spacing w:before="120" w:after="120"/>
              <w:jc w:val="center"/>
            </w:pPr>
            <w:r w:rsidRPr="00EF1A35">
              <w:t>None</w:t>
            </w:r>
          </w:p>
        </w:tc>
        <w:tc>
          <w:tcPr>
            <w:tcW w:w="393" w:type="pct"/>
            <w:vAlign w:val="center"/>
          </w:tcPr>
          <w:p w14:paraId="619CF72C" w14:textId="77777777" w:rsidR="00E35743" w:rsidRPr="00EF1A35" w:rsidRDefault="00E35743" w:rsidP="0088186C">
            <w:pPr>
              <w:spacing w:before="120" w:after="120"/>
              <w:jc w:val="center"/>
            </w:pPr>
            <w:r w:rsidRPr="00EF1A35">
              <w:t>Few</w:t>
            </w:r>
          </w:p>
        </w:tc>
        <w:tc>
          <w:tcPr>
            <w:tcW w:w="394" w:type="pct"/>
            <w:vAlign w:val="center"/>
          </w:tcPr>
          <w:p w14:paraId="5DC32E8C" w14:textId="77777777" w:rsidR="00E35743" w:rsidRPr="00EF1A35" w:rsidRDefault="00E35743" w:rsidP="0088186C">
            <w:pPr>
              <w:spacing w:before="120" w:after="120"/>
              <w:jc w:val="center"/>
            </w:pPr>
            <w:r w:rsidRPr="00EF1A35">
              <w:t>Some</w:t>
            </w:r>
          </w:p>
        </w:tc>
        <w:tc>
          <w:tcPr>
            <w:tcW w:w="397" w:type="pct"/>
            <w:vAlign w:val="center"/>
          </w:tcPr>
          <w:p w14:paraId="23DD895A" w14:textId="77777777" w:rsidR="00E35743" w:rsidRPr="00EF1A35" w:rsidRDefault="00E35743" w:rsidP="0088186C">
            <w:pPr>
              <w:spacing w:before="120" w:after="120"/>
              <w:jc w:val="center"/>
            </w:pPr>
            <w:r w:rsidRPr="00EF1A35">
              <w:t>Many</w:t>
            </w:r>
          </w:p>
        </w:tc>
        <w:tc>
          <w:tcPr>
            <w:tcW w:w="394" w:type="pct"/>
            <w:vAlign w:val="center"/>
          </w:tcPr>
          <w:p w14:paraId="04EB0908" w14:textId="77777777" w:rsidR="00E35743" w:rsidRPr="00EF1A35" w:rsidRDefault="00E35743" w:rsidP="0088186C">
            <w:pPr>
              <w:spacing w:before="120" w:after="120"/>
              <w:jc w:val="center"/>
            </w:pPr>
            <w:r w:rsidRPr="00EF1A35">
              <w:t>All</w:t>
            </w:r>
          </w:p>
        </w:tc>
      </w:tr>
      <w:tr w:rsidR="00E35743" w:rsidRPr="00EF1A35" w14:paraId="0D21F586" w14:textId="77777777" w:rsidTr="0088186C">
        <w:tc>
          <w:tcPr>
            <w:tcW w:w="3029" w:type="pct"/>
            <w:vAlign w:val="center"/>
          </w:tcPr>
          <w:p w14:paraId="18082573" w14:textId="77777777" w:rsidR="00E35743" w:rsidRPr="00EF1A35" w:rsidRDefault="00E35743" w:rsidP="0088186C">
            <w:pPr>
              <w:spacing w:before="120" w:after="120"/>
            </w:pPr>
            <w:r w:rsidRPr="00EF1A35">
              <w:t>Do other drivers stick to the speed limit in a 60km/h zone?</w:t>
            </w:r>
          </w:p>
        </w:tc>
        <w:tc>
          <w:tcPr>
            <w:tcW w:w="393" w:type="pct"/>
            <w:vAlign w:val="center"/>
          </w:tcPr>
          <w:p w14:paraId="0B916B32" w14:textId="77777777" w:rsidR="00E35743" w:rsidRPr="00EF1A35" w:rsidRDefault="00E35743" w:rsidP="0088186C">
            <w:pPr>
              <w:spacing w:before="120" w:after="120"/>
              <w:jc w:val="center"/>
            </w:pPr>
            <w:r w:rsidRPr="00EF1A35">
              <w:t>None</w:t>
            </w:r>
          </w:p>
        </w:tc>
        <w:tc>
          <w:tcPr>
            <w:tcW w:w="393" w:type="pct"/>
            <w:vAlign w:val="center"/>
          </w:tcPr>
          <w:p w14:paraId="64CA1C67" w14:textId="77777777" w:rsidR="00E35743" w:rsidRPr="00EF1A35" w:rsidRDefault="00E35743" w:rsidP="0088186C">
            <w:pPr>
              <w:spacing w:before="120" w:after="120"/>
              <w:jc w:val="center"/>
            </w:pPr>
            <w:r w:rsidRPr="00EF1A35">
              <w:t>Few</w:t>
            </w:r>
          </w:p>
        </w:tc>
        <w:tc>
          <w:tcPr>
            <w:tcW w:w="394" w:type="pct"/>
            <w:vAlign w:val="center"/>
          </w:tcPr>
          <w:p w14:paraId="38B080F2" w14:textId="77777777" w:rsidR="00E35743" w:rsidRPr="00EF1A35" w:rsidRDefault="00E35743" w:rsidP="0088186C">
            <w:pPr>
              <w:spacing w:before="120" w:after="120"/>
              <w:jc w:val="center"/>
            </w:pPr>
            <w:r w:rsidRPr="00EF1A35">
              <w:t>Some</w:t>
            </w:r>
          </w:p>
        </w:tc>
        <w:tc>
          <w:tcPr>
            <w:tcW w:w="397" w:type="pct"/>
            <w:vAlign w:val="center"/>
          </w:tcPr>
          <w:p w14:paraId="664FA279" w14:textId="77777777" w:rsidR="00E35743" w:rsidRPr="00EF1A35" w:rsidRDefault="00E35743" w:rsidP="0088186C">
            <w:pPr>
              <w:spacing w:before="120" w:after="120"/>
              <w:jc w:val="center"/>
            </w:pPr>
            <w:r w:rsidRPr="00EF1A35">
              <w:t>Many</w:t>
            </w:r>
          </w:p>
        </w:tc>
        <w:tc>
          <w:tcPr>
            <w:tcW w:w="394" w:type="pct"/>
            <w:vAlign w:val="center"/>
          </w:tcPr>
          <w:p w14:paraId="1818DEA4" w14:textId="77777777" w:rsidR="00E35743" w:rsidRPr="00EF1A35" w:rsidRDefault="00E35743" w:rsidP="0088186C">
            <w:pPr>
              <w:spacing w:before="120" w:after="120"/>
              <w:jc w:val="center"/>
            </w:pPr>
            <w:r w:rsidRPr="00EF1A35">
              <w:t>All</w:t>
            </w:r>
          </w:p>
        </w:tc>
      </w:tr>
      <w:tr w:rsidR="00E35743" w:rsidRPr="00EF1A35" w14:paraId="187DF11D" w14:textId="77777777" w:rsidTr="0088186C">
        <w:tc>
          <w:tcPr>
            <w:tcW w:w="3029" w:type="pct"/>
            <w:vAlign w:val="center"/>
          </w:tcPr>
          <w:p w14:paraId="6AD4D524" w14:textId="77777777" w:rsidR="00E35743" w:rsidRPr="00EF1A35" w:rsidRDefault="00E35743" w:rsidP="0088186C">
            <w:pPr>
              <w:spacing w:before="120" w:after="120"/>
            </w:pPr>
            <w:r w:rsidRPr="00EF1A35">
              <w:t>Do other drivers stick to the speed limit in a 100km/h zone?</w:t>
            </w:r>
          </w:p>
        </w:tc>
        <w:tc>
          <w:tcPr>
            <w:tcW w:w="393" w:type="pct"/>
            <w:vAlign w:val="center"/>
          </w:tcPr>
          <w:p w14:paraId="0201C084" w14:textId="77777777" w:rsidR="00E35743" w:rsidRPr="00EF1A35" w:rsidRDefault="00E35743" w:rsidP="0088186C">
            <w:pPr>
              <w:spacing w:before="120" w:after="120"/>
              <w:jc w:val="center"/>
            </w:pPr>
            <w:r w:rsidRPr="00EF1A35">
              <w:t>None</w:t>
            </w:r>
          </w:p>
        </w:tc>
        <w:tc>
          <w:tcPr>
            <w:tcW w:w="393" w:type="pct"/>
            <w:vAlign w:val="center"/>
          </w:tcPr>
          <w:p w14:paraId="184333F0" w14:textId="77777777" w:rsidR="00E35743" w:rsidRPr="00EF1A35" w:rsidRDefault="00E35743" w:rsidP="0088186C">
            <w:pPr>
              <w:spacing w:before="120" w:after="120"/>
              <w:jc w:val="center"/>
            </w:pPr>
            <w:r w:rsidRPr="00EF1A35">
              <w:t>Few</w:t>
            </w:r>
          </w:p>
        </w:tc>
        <w:tc>
          <w:tcPr>
            <w:tcW w:w="394" w:type="pct"/>
            <w:vAlign w:val="center"/>
          </w:tcPr>
          <w:p w14:paraId="652C4991" w14:textId="77777777" w:rsidR="00E35743" w:rsidRPr="00EF1A35" w:rsidRDefault="00E35743" w:rsidP="0088186C">
            <w:pPr>
              <w:spacing w:before="120" w:after="120"/>
              <w:jc w:val="center"/>
            </w:pPr>
            <w:r w:rsidRPr="00EF1A35">
              <w:t>Some</w:t>
            </w:r>
          </w:p>
        </w:tc>
        <w:tc>
          <w:tcPr>
            <w:tcW w:w="397" w:type="pct"/>
            <w:vAlign w:val="center"/>
          </w:tcPr>
          <w:p w14:paraId="6F0F262D" w14:textId="77777777" w:rsidR="00E35743" w:rsidRPr="00EF1A35" w:rsidRDefault="00E35743" w:rsidP="0088186C">
            <w:pPr>
              <w:spacing w:before="120" w:after="120"/>
              <w:jc w:val="center"/>
            </w:pPr>
            <w:r w:rsidRPr="00EF1A35">
              <w:t>Many</w:t>
            </w:r>
          </w:p>
        </w:tc>
        <w:tc>
          <w:tcPr>
            <w:tcW w:w="394" w:type="pct"/>
            <w:vAlign w:val="center"/>
          </w:tcPr>
          <w:p w14:paraId="333878C5" w14:textId="77777777" w:rsidR="00E35743" w:rsidRPr="00EF1A35" w:rsidRDefault="00E35743" w:rsidP="0088186C">
            <w:pPr>
              <w:spacing w:before="120" w:after="120"/>
              <w:jc w:val="center"/>
            </w:pPr>
            <w:r w:rsidRPr="00EF1A35">
              <w:t>All</w:t>
            </w:r>
          </w:p>
        </w:tc>
      </w:tr>
      <w:tr w:rsidR="00E35743" w:rsidRPr="00EF1A35" w14:paraId="64C0544A" w14:textId="77777777" w:rsidTr="0088186C">
        <w:tc>
          <w:tcPr>
            <w:tcW w:w="3029" w:type="pct"/>
            <w:vAlign w:val="center"/>
          </w:tcPr>
          <w:p w14:paraId="3297AD51" w14:textId="77777777" w:rsidR="00E35743" w:rsidRPr="00EF1A35" w:rsidRDefault="00E35743" w:rsidP="0088186C">
            <w:pPr>
              <w:spacing w:before="120" w:after="120"/>
            </w:pPr>
            <w:r w:rsidRPr="00EF1A35">
              <w:t>Do other drivers wear seatbelts?</w:t>
            </w:r>
          </w:p>
        </w:tc>
        <w:tc>
          <w:tcPr>
            <w:tcW w:w="393" w:type="pct"/>
            <w:vAlign w:val="center"/>
          </w:tcPr>
          <w:p w14:paraId="7FE0D6B6" w14:textId="77777777" w:rsidR="00E35743" w:rsidRPr="00EF1A35" w:rsidRDefault="00E35743" w:rsidP="0088186C">
            <w:pPr>
              <w:spacing w:before="120" w:after="120"/>
              <w:jc w:val="center"/>
            </w:pPr>
            <w:r w:rsidRPr="00EF1A35">
              <w:t>None</w:t>
            </w:r>
          </w:p>
        </w:tc>
        <w:tc>
          <w:tcPr>
            <w:tcW w:w="393" w:type="pct"/>
            <w:vAlign w:val="center"/>
          </w:tcPr>
          <w:p w14:paraId="6F99FF99" w14:textId="77777777" w:rsidR="00E35743" w:rsidRPr="00EF1A35" w:rsidRDefault="00E35743" w:rsidP="0088186C">
            <w:pPr>
              <w:spacing w:before="120" w:after="120"/>
              <w:jc w:val="center"/>
            </w:pPr>
            <w:r w:rsidRPr="00EF1A35">
              <w:t>Few</w:t>
            </w:r>
          </w:p>
        </w:tc>
        <w:tc>
          <w:tcPr>
            <w:tcW w:w="394" w:type="pct"/>
            <w:vAlign w:val="center"/>
          </w:tcPr>
          <w:p w14:paraId="01EF779D" w14:textId="77777777" w:rsidR="00E35743" w:rsidRPr="00EF1A35" w:rsidRDefault="00E35743" w:rsidP="0088186C">
            <w:pPr>
              <w:spacing w:before="120" w:after="120"/>
              <w:jc w:val="center"/>
            </w:pPr>
            <w:r w:rsidRPr="00EF1A35">
              <w:t>Some</w:t>
            </w:r>
          </w:p>
        </w:tc>
        <w:tc>
          <w:tcPr>
            <w:tcW w:w="397" w:type="pct"/>
            <w:vAlign w:val="center"/>
          </w:tcPr>
          <w:p w14:paraId="5ACC6C38" w14:textId="77777777" w:rsidR="00E35743" w:rsidRPr="00EF1A35" w:rsidRDefault="00E35743" w:rsidP="0088186C">
            <w:pPr>
              <w:spacing w:before="120" w:after="120"/>
              <w:jc w:val="center"/>
            </w:pPr>
            <w:r w:rsidRPr="00EF1A35">
              <w:t>Many</w:t>
            </w:r>
          </w:p>
        </w:tc>
        <w:tc>
          <w:tcPr>
            <w:tcW w:w="394" w:type="pct"/>
            <w:vAlign w:val="center"/>
          </w:tcPr>
          <w:p w14:paraId="6F60844C" w14:textId="77777777" w:rsidR="00E35743" w:rsidRPr="00EF1A35" w:rsidRDefault="00E35743" w:rsidP="0088186C">
            <w:pPr>
              <w:spacing w:before="120" w:after="120"/>
              <w:jc w:val="center"/>
            </w:pPr>
            <w:r w:rsidRPr="00EF1A35">
              <w:t>All</w:t>
            </w:r>
          </w:p>
        </w:tc>
      </w:tr>
      <w:tr w:rsidR="00E35743" w:rsidRPr="00EF1A35" w14:paraId="68F2B1F3" w14:textId="77777777" w:rsidTr="0088186C">
        <w:tc>
          <w:tcPr>
            <w:tcW w:w="3029" w:type="pct"/>
            <w:vAlign w:val="center"/>
          </w:tcPr>
          <w:p w14:paraId="416E7E50" w14:textId="77777777" w:rsidR="00E35743" w:rsidRPr="00EF1A35" w:rsidRDefault="00E35743" w:rsidP="0088186C">
            <w:pPr>
              <w:spacing w:before="120" w:after="120"/>
            </w:pPr>
            <w:r w:rsidRPr="00EF1A35">
              <w:t>Do other drivers allow two seconds between their car and the one in front?</w:t>
            </w:r>
          </w:p>
        </w:tc>
        <w:tc>
          <w:tcPr>
            <w:tcW w:w="393" w:type="pct"/>
            <w:vAlign w:val="center"/>
          </w:tcPr>
          <w:p w14:paraId="46F09E53" w14:textId="77777777" w:rsidR="00E35743" w:rsidRPr="00EF1A35" w:rsidRDefault="00E35743" w:rsidP="0088186C">
            <w:pPr>
              <w:spacing w:before="120" w:after="120"/>
              <w:jc w:val="center"/>
            </w:pPr>
            <w:r w:rsidRPr="00EF1A35">
              <w:t>None</w:t>
            </w:r>
          </w:p>
        </w:tc>
        <w:tc>
          <w:tcPr>
            <w:tcW w:w="393" w:type="pct"/>
            <w:vAlign w:val="center"/>
          </w:tcPr>
          <w:p w14:paraId="17F6B923" w14:textId="77777777" w:rsidR="00E35743" w:rsidRPr="00EF1A35" w:rsidRDefault="00E35743" w:rsidP="0088186C">
            <w:pPr>
              <w:spacing w:before="120" w:after="120"/>
              <w:jc w:val="center"/>
            </w:pPr>
            <w:r w:rsidRPr="00EF1A35">
              <w:t>Few</w:t>
            </w:r>
          </w:p>
        </w:tc>
        <w:tc>
          <w:tcPr>
            <w:tcW w:w="394" w:type="pct"/>
            <w:vAlign w:val="center"/>
          </w:tcPr>
          <w:p w14:paraId="6F29252A" w14:textId="77777777" w:rsidR="00E35743" w:rsidRPr="00EF1A35" w:rsidRDefault="00E35743" w:rsidP="0088186C">
            <w:pPr>
              <w:spacing w:before="120" w:after="120"/>
              <w:jc w:val="center"/>
            </w:pPr>
            <w:r w:rsidRPr="00EF1A35">
              <w:t>Some</w:t>
            </w:r>
          </w:p>
        </w:tc>
        <w:tc>
          <w:tcPr>
            <w:tcW w:w="397" w:type="pct"/>
            <w:vAlign w:val="center"/>
          </w:tcPr>
          <w:p w14:paraId="1883B7F8" w14:textId="77777777" w:rsidR="00E35743" w:rsidRPr="00EF1A35" w:rsidRDefault="00E35743" w:rsidP="0088186C">
            <w:pPr>
              <w:spacing w:before="120" w:after="120"/>
              <w:jc w:val="center"/>
            </w:pPr>
            <w:r w:rsidRPr="00EF1A35">
              <w:t>Many</w:t>
            </w:r>
          </w:p>
        </w:tc>
        <w:tc>
          <w:tcPr>
            <w:tcW w:w="394" w:type="pct"/>
            <w:vAlign w:val="center"/>
          </w:tcPr>
          <w:p w14:paraId="10355460" w14:textId="77777777" w:rsidR="00E35743" w:rsidRPr="00EF1A35" w:rsidRDefault="00E35743" w:rsidP="0088186C">
            <w:pPr>
              <w:spacing w:before="120" w:after="120"/>
              <w:jc w:val="center"/>
            </w:pPr>
            <w:r w:rsidRPr="00EF1A35">
              <w:t>All</w:t>
            </w:r>
          </w:p>
        </w:tc>
      </w:tr>
      <w:tr w:rsidR="00E35743" w:rsidRPr="00EF1A35" w14:paraId="4A147383" w14:textId="77777777" w:rsidTr="0088186C">
        <w:tc>
          <w:tcPr>
            <w:tcW w:w="3029" w:type="pct"/>
            <w:vAlign w:val="center"/>
          </w:tcPr>
          <w:p w14:paraId="41A1B7A1" w14:textId="77777777" w:rsidR="00E35743" w:rsidRPr="00EF1A35" w:rsidRDefault="00E35743" w:rsidP="0088186C">
            <w:pPr>
              <w:spacing w:before="120" w:after="120"/>
            </w:pPr>
            <w:r w:rsidRPr="00EF1A35">
              <w:t>Do other drivers get caught drink driving?</w:t>
            </w:r>
          </w:p>
        </w:tc>
        <w:tc>
          <w:tcPr>
            <w:tcW w:w="393" w:type="pct"/>
            <w:vAlign w:val="center"/>
          </w:tcPr>
          <w:p w14:paraId="740E7B18" w14:textId="77777777" w:rsidR="00E35743" w:rsidRPr="00EF1A35" w:rsidRDefault="00E35743" w:rsidP="0088186C">
            <w:pPr>
              <w:spacing w:before="120" w:after="120"/>
              <w:jc w:val="center"/>
            </w:pPr>
            <w:r w:rsidRPr="00EF1A35">
              <w:t>None</w:t>
            </w:r>
          </w:p>
        </w:tc>
        <w:tc>
          <w:tcPr>
            <w:tcW w:w="393" w:type="pct"/>
            <w:vAlign w:val="center"/>
          </w:tcPr>
          <w:p w14:paraId="6A953F3A" w14:textId="77777777" w:rsidR="00E35743" w:rsidRPr="00EF1A35" w:rsidRDefault="00E35743" w:rsidP="0088186C">
            <w:pPr>
              <w:spacing w:before="120" w:after="120"/>
              <w:jc w:val="center"/>
            </w:pPr>
            <w:r w:rsidRPr="00EF1A35">
              <w:t>Few</w:t>
            </w:r>
          </w:p>
        </w:tc>
        <w:tc>
          <w:tcPr>
            <w:tcW w:w="394" w:type="pct"/>
            <w:vAlign w:val="center"/>
          </w:tcPr>
          <w:p w14:paraId="7AA7897B" w14:textId="77777777" w:rsidR="00E35743" w:rsidRPr="00EF1A35" w:rsidRDefault="00E35743" w:rsidP="0088186C">
            <w:pPr>
              <w:spacing w:before="120" w:after="120"/>
              <w:jc w:val="center"/>
            </w:pPr>
            <w:r w:rsidRPr="00EF1A35">
              <w:t>Some</w:t>
            </w:r>
          </w:p>
        </w:tc>
        <w:tc>
          <w:tcPr>
            <w:tcW w:w="397" w:type="pct"/>
            <w:vAlign w:val="center"/>
          </w:tcPr>
          <w:p w14:paraId="085225BA" w14:textId="77777777" w:rsidR="00E35743" w:rsidRPr="00EF1A35" w:rsidRDefault="00E35743" w:rsidP="0088186C">
            <w:pPr>
              <w:spacing w:before="120" w:after="120"/>
              <w:jc w:val="center"/>
            </w:pPr>
            <w:r w:rsidRPr="00EF1A35">
              <w:t>Many</w:t>
            </w:r>
          </w:p>
        </w:tc>
        <w:tc>
          <w:tcPr>
            <w:tcW w:w="394" w:type="pct"/>
            <w:vAlign w:val="center"/>
          </w:tcPr>
          <w:p w14:paraId="527E15BA" w14:textId="77777777" w:rsidR="00E35743" w:rsidRPr="00EF1A35" w:rsidRDefault="00E35743" w:rsidP="0088186C">
            <w:pPr>
              <w:spacing w:before="120" w:after="120"/>
              <w:jc w:val="center"/>
            </w:pPr>
            <w:r w:rsidRPr="00EF1A35">
              <w:t>All</w:t>
            </w:r>
          </w:p>
        </w:tc>
      </w:tr>
      <w:tr w:rsidR="00E35743" w:rsidRPr="00EF1A35" w14:paraId="51121C0A" w14:textId="77777777" w:rsidTr="0088186C">
        <w:tc>
          <w:tcPr>
            <w:tcW w:w="3029" w:type="pct"/>
            <w:vAlign w:val="center"/>
          </w:tcPr>
          <w:p w14:paraId="0DA0347F" w14:textId="77777777" w:rsidR="00E35743" w:rsidRPr="00EF1A35" w:rsidRDefault="00E35743" w:rsidP="0088186C">
            <w:pPr>
              <w:spacing w:before="120" w:after="120"/>
            </w:pPr>
            <w:r w:rsidRPr="00EF1A35">
              <w:t>Do other drivers get caught speeding in a 60km/h zone?</w:t>
            </w:r>
          </w:p>
        </w:tc>
        <w:tc>
          <w:tcPr>
            <w:tcW w:w="393" w:type="pct"/>
            <w:vAlign w:val="center"/>
          </w:tcPr>
          <w:p w14:paraId="560A9FB0" w14:textId="77777777" w:rsidR="00E35743" w:rsidRPr="00EF1A35" w:rsidRDefault="00E35743" w:rsidP="0088186C">
            <w:pPr>
              <w:spacing w:before="120" w:after="120"/>
              <w:jc w:val="center"/>
            </w:pPr>
            <w:r w:rsidRPr="00EF1A35">
              <w:t>None</w:t>
            </w:r>
          </w:p>
        </w:tc>
        <w:tc>
          <w:tcPr>
            <w:tcW w:w="393" w:type="pct"/>
            <w:vAlign w:val="center"/>
          </w:tcPr>
          <w:p w14:paraId="709CFB93" w14:textId="77777777" w:rsidR="00E35743" w:rsidRPr="00EF1A35" w:rsidRDefault="00E35743" w:rsidP="0088186C">
            <w:pPr>
              <w:spacing w:before="120" w:after="120"/>
              <w:jc w:val="center"/>
            </w:pPr>
            <w:r w:rsidRPr="00EF1A35">
              <w:t>Few</w:t>
            </w:r>
          </w:p>
        </w:tc>
        <w:tc>
          <w:tcPr>
            <w:tcW w:w="394" w:type="pct"/>
            <w:vAlign w:val="center"/>
          </w:tcPr>
          <w:p w14:paraId="516C3209" w14:textId="77777777" w:rsidR="00E35743" w:rsidRPr="00EF1A35" w:rsidRDefault="00E35743" w:rsidP="0088186C">
            <w:pPr>
              <w:spacing w:before="120" w:after="120"/>
              <w:jc w:val="center"/>
            </w:pPr>
            <w:r w:rsidRPr="00EF1A35">
              <w:t>Some</w:t>
            </w:r>
          </w:p>
        </w:tc>
        <w:tc>
          <w:tcPr>
            <w:tcW w:w="397" w:type="pct"/>
            <w:vAlign w:val="center"/>
          </w:tcPr>
          <w:p w14:paraId="3EC85205" w14:textId="77777777" w:rsidR="00E35743" w:rsidRPr="00EF1A35" w:rsidRDefault="00E35743" w:rsidP="0088186C">
            <w:pPr>
              <w:spacing w:before="120" w:after="120"/>
              <w:jc w:val="center"/>
            </w:pPr>
            <w:r w:rsidRPr="00EF1A35">
              <w:t>Many</w:t>
            </w:r>
          </w:p>
        </w:tc>
        <w:tc>
          <w:tcPr>
            <w:tcW w:w="394" w:type="pct"/>
            <w:vAlign w:val="center"/>
          </w:tcPr>
          <w:p w14:paraId="25FF5FFC" w14:textId="77777777" w:rsidR="00E35743" w:rsidRPr="00EF1A35" w:rsidRDefault="00E35743" w:rsidP="0088186C">
            <w:pPr>
              <w:spacing w:before="120" w:after="120"/>
              <w:jc w:val="center"/>
            </w:pPr>
            <w:r w:rsidRPr="00EF1A35">
              <w:t>All</w:t>
            </w:r>
          </w:p>
        </w:tc>
      </w:tr>
      <w:tr w:rsidR="00E35743" w:rsidRPr="00EF1A35" w14:paraId="29F6D578" w14:textId="77777777" w:rsidTr="0088186C">
        <w:tc>
          <w:tcPr>
            <w:tcW w:w="3029" w:type="pct"/>
            <w:vAlign w:val="center"/>
          </w:tcPr>
          <w:p w14:paraId="3ECA8F23" w14:textId="77777777" w:rsidR="00E35743" w:rsidRPr="00EF1A35" w:rsidRDefault="00E35743" w:rsidP="0088186C">
            <w:pPr>
              <w:spacing w:before="120" w:after="120"/>
            </w:pPr>
            <w:r w:rsidRPr="00EF1A35">
              <w:t>Do other drivers get caught speeding in a 100km/h zone?</w:t>
            </w:r>
          </w:p>
        </w:tc>
        <w:tc>
          <w:tcPr>
            <w:tcW w:w="393" w:type="pct"/>
            <w:vAlign w:val="center"/>
          </w:tcPr>
          <w:p w14:paraId="7BE213F1" w14:textId="77777777" w:rsidR="00E35743" w:rsidRPr="00EF1A35" w:rsidRDefault="00E35743" w:rsidP="0088186C">
            <w:pPr>
              <w:spacing w:before="120" w:after="120"/>
              <w:jc w:val="center"/>
            </w:pPr>
            <w:r w:rsidRPr="00EF1A35">
              <w:t>None</w:t>
            </w:r>
          </w:p>
        </w:tc>
        <w:tc>
          <w:tcPr>
            <w:tcW w:w="393" w:type="pct"/>
            <w:vAlign w:val="center"/>
          </w:tcPr>
          <w:p w14:paraId="2B2409C6" w14:textId="77777777" w:rsidR="00E35743" w:rsidRPr="00EF1A35" w:rsidRDefault="00E35743" w:rsidP="0088186C">
            <w:pPr>
              <w:spacing w:before="120" w:after="120"/>
              <w:jc w:val="center"/>
            </w:pPr>
            <w:r w:rsidRPr="00EF1A35">
              <w:t>Few</w:t>
            </w:r>
          </w:p>
        </w:tc>
        <w:tc>
          <w:tcPr>
            <w:tcW w:w="394" w:type="pct"/>
            <w:vAlign w:val="center"/>
          </w:tcPr>
          <w:p w14:paraId="2097C946" w14:textId="77777777" w:rsidR="00E35743" w:rsidRPr="00EF1A35" w:rsidRDefault="00E35743" w:rsidP="0088186C">
            <w:pPr>
              <w:spacing w:before="120" w:after="120"/>
              <w:jc w:val="center"/>
            </w:pPr>
            <w:r w:rsidRPr="00EF1A35">
              <w:t>Some</w:t>
            </w:r>
          </w:p>
        </w:tc>
        <w:tc>
          <w:tcPr>
            <w:tcW w:w="397" w:type="pct"/>
            <w:vAlign w:val="center"/>
          </w:tcPr>
          <w:p w14:paraId="7A113BD2" w14:textId="77777777" w:rsidR="00E35743" w:rsidRPr="00EF1A35" w:rsidRDefault="00E35743" w:rsidP="0088186C">
            <w:pPr>
              <w:spacing w:before="120" w:after="120"/>
              <w:jc w:val="center"/>
            </w:pPr>
            <w:r w:rsidRPr="00EF1A35">
              <w:t>Many</w:t>
            </w:r>
          </w:p>
        </w:tc>
        <w:tc>
          <w:tcPr>
            <w:tcW w:w="394" w:type="pct"/>
            <w:vAlign w:val="center"/>
          </w:tcPr>
          <w:p w14:paraId="0230ECBE" w14:textId="77777777" w:rsidR="00E35743" w:rsidRPr="00EF1A35" w:rsidRDefault="00E35743" w:rsidP="0088186C">
            <w:pPr>
              <w:spacing w:before="120" w:after="120"/>
              <w:jc w:val="center"/>
            </w:pPr>
            <w:r w:rsidRPr="00EF1A35">
              <w:t>All</w:t>
            </w:r>
          </w:p>
        </w:tc>
      </w:tr>
      <w:tr w:rsidR="00E35743" w:rsidRPr="00EF1A35" w14:paraId="7FD3EC3B" w14:textId="77777777" w:rsidTr="0088186C">
        <w:tc>
          <w:tcPr>
            <w:tcW w:w="3029" w:type="pct"/>
            <w:vAlign w:val="center"/>
          </w:tcPr>
          <w:p w14:paraId="7D682905" w14:textId="77777777" w:rsidR="00E35743" w:rsidRPr="00EF1A35" w:rsidRDefault="00E35743" w:rsidP="0088186C">
            <w:pPr>
              <w:spacing w:before="120" w:after="120"/>
            </w:pPr>
            <w:r w:rsidRPr="00EF1A35">
              <w:t>Do other drivers drive after a couple of drinks even if they may be over the limit?</w:t>
            </w:r>
          </w:p>
        </w:tc>
        <w:tc>
          <w:tcPr>
            <w:tcW w:w="393" w:type="pct"/>
            <w:vAlign w:val="center"/>
          </w:tcPr>
          <w:p w14:paraId="1FFAA027" w14:textId="77777777" w:rsidR="00E35743" w:rsidRPr="00EF1A35" w:rsidRDefault="00E35743" w:rsidP="0088186C">
            <w:pPr>
              <w:spacing w:before="120" w:after="120"/>
              <w:jc w:val="center"/>
            </w:pPr>
            <w:r w:rsidRPr="00EF1A35">
              <w:t>None</w:t>
            </w:r>
          </w:p>
        </w:tc>
        <w:tc>
          <w:tcPr>
            <w:tcW w:w="393" w:type="pct"/>
            <w:vAlign w:val="center"/>
          </w:tcPr>
          <w:p w14:paraId="6CDEAB0B" w14:textId="77777777" w:rsidR="00E35743" w:rsidRPr="00EF1A35" w:rsidRDefault="00E35743" w:rsidP="0088186C">
            <w:pPr>
              <w:spacing w:before="120" w:after="120"/>
              <w:jc w:val="center"/>
            </w:pPr>
            <w:r w:rsidRPr="00EF1A35">
              <w:t>Few</w:t>
            </w:r>
          </w:p>
        </w:tc>
        <w:tc>
          <w:tcPr>
            <w:tcW w:w="394" w:type="pct"/>
            <w:vAlign w:val="center"/>
          </w:tcPr>
          <w:p w14:paraId="3554ABA6" w14:textId="77777777" w:rsidR="00E35743" w:rsidRPr="00EF1A35" w:rsidRDefault="00E35743" w:rsidP="0088186C">
            <w:pPr>
              <w:spacing w:before="120" w:after="120"/>
              <w:jc w:val="center"/>
            </w:pPr>
            <w:r w:rsidRPr="00EF1A35">
              <w:t>Some</w:t>
            </w:r>
          </w:p>
        </w:tc>
        <w:tc>
          <w:tcPr>
            <w:tcW w:w="397" w:type="pct"/>
            <w:vAlign w:val="center"/>
          </w:tcPr>
          <w:p w14:paraId="0C49D374" w14:textId="77777777" w:rsidR="00E35743" w:rsidRPr="00EF1A35" w:rsidRDefault="00E35743" w:rsidP="0088186C">
            <w:pPr>
              <w:spacing w:before="120" w:after="120"/>
              <w:jc w:val="center"/>
            </w:pPr>
            <w:r w:rsidRPr="00EF1A35">
              <w:t>Many</w:t>
            </w:r>
          </w:p>
        </w:tc>
        <w:tc>
          <w:tcPr>
            <w:tcW w:w="394" w:type="pct"/>
            <w:vAlign w:val="center"/>
          </w:tcPr>
          <w:p w14:paraId="0741BBF2" w14:textId="77777777" w:rsidR="00E35743" w:rsidRPr="00EF1A35" w:rsidRDefault="00E35743" w:rsidP="0088186C">
            <w:pPr>
              <w:spacing w:before="120" w:after="120"/>
              <w:jc w:val="center"/>
            </w:pPr>
            <w:r w:rsidRPr="00EF1A35">
              <w:t>All</w:t>
            </w:r>
          </w:p>
        </w:tc>
      </w:tr>
    </w:tbl>
    <w:p w14:paraId="001A91EB" w14:textId="77777777" w:rsidR="00872028" w:rsidRPr="00F239DF" w:rsidRDefault="00872028" w:rsidP="00872028">
      <w:pPr>
        <w:spacing w:after="0" w:line="240" w:lineRule="auto"/>
        <w:rPr>
          <w:sz w:val="20"/>
          <w:szCs w:val="20"/>
        </w:rPr>
      </w:pPr>
    </w:p>
    <w:p w14:paraId="165C88DD" w14:textId="77777777" w:rsidR="00872028" w:rsidRPr="00F239DF" w:rsidRDefault="00872028" w:rsidP="00872028">
      <w:pPr>
        <w:spacing w:after="0" w:line="240" w:lineRule="auto"/>
        <w:rPr>
          <w:b/>
          <w:sz w:val="20"/>
          <w:szCs w:val="20"/>
        </w:rPr>
      </w:pPr>
      <w:r w:rsidRPr="00F239DF">
        <w:rPr>
          <w:b/>
          <w:sz w:val="20"/>
          <w:szCs w:val="20"/>
        </w:rPr>
        <w:t>Create code: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1"/>
        <w:gridCol w:w="2025"/>
      </w:tblGrid>
      <w:tr w:rsidR="00872028" w:rsidRPr="00F239DF" w14:paraId="2A2752AD" w14:textId="77777777" w:rsidTr="00DC19ED">
        <w:tc>
          <w:tcPr>
            <w:tcW w:w="8330" w:type="dxa"/>
          </w:tcPr>
          <w:p w14:paraId="76FB4B5E" w14:textId="77777777" w:rsidR="00872028" w:rsidRDefault="00872028" w:rsidP="00DC19ED">
            <w:pPr>
              <w:rPr>
                <w:sz w:val="20"/>
                <w:szCs w:val="20"/>
              </w:rPr>
            </w:pPr>
            <w:r>
              <w:rPr>
                <w:sz w:val="20"/>
                <w:szCs w:val="20"/>
              </w:rPr>
              <w:t>First 2 letters of mother’s maiden name</w:t>
            </w:r>
          </w:p>
          <w:p w14:paraId="21874F7D" w14:textId="77777777" w:rsidR="00872028" w:rsidRDefault="00872028" w:rsidP="00DC19ED">
            <w:pPr>
              <w:rPr>
                <w:sz w:val="20"/>
                <w:szCs w:val="20"/>
              </w:rPr>
            </w:pPr>
            <w:r>
              <w:rPr>
                <w:sz w:val="20"/>
                <w:szCs w:val="20"/>
              </w:rPr>
              <w:t>First 2 letters of your own name</w:t>
            </w:r>
          </w:p>
          <w:p w14:paraId="5F014181" w14:textId="77777777" w:rsidR="00872028" w:rsidRDefault="00872028" w:rsidP="00DC19ED">
            <w:pPr>
              <w:rPr>
                <w:sz w:val="20"/>
                <w:szCs w:val="20"/>
              </w:rPr>
            </w:pPr>
            <w:r>
              <w:rPr>
                <w:sz w:val="20"/>
                <w:szCs w:val="20"/>
              </w:rPr>
              <w:t>Date and Month of your birthday</w:t>
            </w:r>
          </w:p>
          <w:p w14:paraId="4E3ADC90" w14:textId="77777777" w:rsidR="00872028" w:rsidRPr="00F239DF" w:rsidRDefault="00872028" w:rsidP="00DC19ED">
            <w:pPr>
              <w:rPr>
                <w:sz w:val="20"/>
                <w:szCs w:val="20"/>
              </w:rPr>
            </w:pPr>
            <w:r>
              <w:t xml:space="preserve">E.g.,  a participant called </w:t>
            </w:r>
            <w:r>
              <w:rPr>
                <w:rStyle w:val="Strong"/>
              </w:rPr>
              <w:t>Mark</w:t>
            </w:r>
            <w:r>
              <w:t xml:space="preserve">, born on  </w:t>
            </w:r>
            <w:r>
              <w:rPr>
                <w:rStyle w:val="Strong"/>
              </w:rPr>
              <w:t>17 March</w:t>
            </w:r>
            <w:r>
              <w:t xml:space="preserve"> whose mother's maiden name is </w:t>
            </w:r>
            <w:r>
              <w:rPr>
                <w:rStyle w:val="Strong"/>
              </w:rPr>
              <w:t>Ryan</w:t>
            </w:r>
            <w:r>
              <w:t xml:space="preserve"> would enter </w:t>
            </w:r>
            <w:r>
              <w:rPr>
                <w:rStyle w:val="Strong"/>
              </w:rPr>
              <w:t>RYMA1703</w:t>
            </w:r>
            <w:r>
              <w:t>.</w:t>
            </w:r>
          </w:p>
        </w:tc>
        <w:tc>
          <w:tcPr>
            <w:tcW w:w="2352" w:type="dxa"/>
          </w:tcPr>
          <w:p w14:paraId="432C4CF7" w14:textId="77777777" w:rsidR="00872028" w:rsidRPr="00F239DF" w:rsidRDefault="00872028" w:rsidP="00DC19ED">
            <w:pPr>
              <w:rPr>
                <w:sz w:val="20"/>
                <w:szCs w:val="20"/>
              </w:rPr>
            </w:pPr>
            <w:r w:rsidRPr="00F239DF">
              <w:rPr>
                <w:sz w:val="20"/>
                <w:szCs w:val="20"/>
              </w:rPr>
              <w:t>____</w:t>
            </w:r>
          </w:p>
          <w:p w14:paraId="1591729B" w14:textId="77777777" w:rsidR="00872028" w:rsidRPr="00F239DF" w:rsidRDefault="00872028" w:rsidP="00DC19ED">
            <w:pPr>
              <w:rPr>
                <w:sz w:val="20"/>
                <w:szCs w:val="20"/>
              </w:rPr>
            </w:pPr>
            <w:r w:rsidRPr="00F239DF">
              <w:rPr>
                <w:sz w:val="20"/>
                <w:szCs w:val="20"/>
              </w:rPr>
              <w:t>____</w:t>
            </w:r>
          </w:p>
          <w:p w14:paraId="07E653BE" w14:textId="77777777" w:rsidR="00872028" w:rsidRPr="00F239DF" w:rsidRDefault="00872028" w:rsidP="00DC19ED">
            <w:pPr>
              <w:rPr>
                <w:sz w:val="20"/>
                <w:szCs w:val="20"/>
              </w:rPr>
            </w:pPr>
            <w:r w:rsidRPr="00F239DF">
              <w:rPr>
                <w:sz w:val="20"/>
                <w:szCs w:val="20"/>
              </w:rPr>
              <w:t>____</w:t>
            </w:r>
          </w:p>
        </w:tc>
      </w:tr>
    </w:tbl>
    <w:p w14:paraId="419B8898" w14:textId="77777777" w:rsidR="00872028" w:rsidRPr="00F239DF" w:rsidRDefault="00872028" w:rsidP="00872028">
      <w:pPr>
        <w:spacing w:after="0" w:line="240" w:lineRule="auto"/>
        <w:rPr>
          <w:sz w:val="20"/>
          <w:szCs w:val="20"/>
        </w:rPr>
      </w:pPr>
    </w:p>
    <w:p w14:paraId="06D40F95" w14:textId="77777777" w:rsidR="00872028" w:rsidRPr="00B115B1" w:rsidRDefault="00872028" w:rsidP="00872028">
      <w:pPr>
        <w:spacing w:after="0" w:line="240" w:lineRule="auto"/>
        <w:rPr>
          <w:b/>
          <w:sz w:val="20"/>
          <w:szCs w:val="20"/>
        </w:rPr>
      </w:pPr>
      <w:r w:rsidRPr="00B115B1">
        <w:rPr>
          <w:b/>
          <w:sz w:val="20"/>
          <w:szCs w:val="20"/>
        </w:rPr>
        <w:t>-End-</w:t>
      </w:r>
    </w:p>
    <w:p w14:paraId="10666ADF" w14:textId="77777777" w:rsidR="00872028" w:rsidRPr="00872028" w:rsidRDefault="00872028" w:rsidP="00872028">
      <w:pPr>
        <w:rPr>
          <w:rFonts w:ascii="Times New Roman" w:hAnsi="Times New Roman"/>
          <w:b/>
          <w:i/>
        </w:rPr>
      </w:pPr>
    </w:p>
    <w:p w14:paraId="441EB924" w14:textId="77777777" w:rsidR="00872028" w:rsidRDefault="00872028" w:rsidP="00872028"/>
    <w:p w14:paraId="69B16288" w14:textId="77777777" w:rsidR="00B115B1" w:rsidRDefault="00B115B1">
      <w:pPr>
        <w:spacing w:after="0" w:line="240" w:lineRule="auto"/>
        <w:rPr>
          <w:b/>
          <w:sz w:val="24"/>
          <w:szCs w:val="24"/>
        </w:rPr>
      </w:pPr>
    </w:p>
    <w:p w14:paraId="551DEE0C" w14:textId="77777777" w:rsidR="00B115B1" w:rsidRDefault="00B115B1">
      <w:pPr>
        <w:spacing w:after="0" w:line="240" w:lineRule="auto"/>
        <w:rPr>
          <w:b/>
          <w:sz w:val="24"/>
          <w:szCs w:val="24"/>
        </w:rPr>
      </w:pPr>
    </w:p>
    <w:p w14:paraId="784218C0" w14:textId="77777777" w:rsidR="00B115B1" w:rsidRDefault="00B115B1">
      <w:pPr>
        <w:spacing w:after="0" w:line="240" w:lineRule="auto"/>
        <w:rPr>
          <w:b/>
          <w:sz w:val="24"/>
          <w:szCs w:val="24"/>
        </w:rPr>
      </w:pPr>
    </w:p>
    <w:p w14:paraId="1ABC6827" w14:textId="77777777" w:rsidR="00B115B1" w:rsidRDefault="00B115B1">
      <w:pPr>
        <w:spacing w:after="0" w:line="240" w:lineRule="auto"/>
        <w:rPr>
          <w:b/>
          <w:sz w:val="24"/>
          <w:szCs w:val="24"/>
        </w:rPr>
      </w:pPr>
    </w:p>
    <w:p w14:paraId="48F450F2" w14:textId="77777777" w:rsidR="00B115B1" w:rsidRDefault="00B115B1">
      <w:pPr>
        <w:spacing w:after="0" w:line="240" w:lineRule="auto"/>
        <w:rPr>
          <w:b/>
          <w:sz w:val="24"/>
          <w:szCs w:val="24"/>
        </w:rPr>
      </w:pPr>
    </w:p>
    <w:p w14:paraId="5FD23744" w14:textId="77777777" w:rsidR="00B115B1" w:rsidRDefault="00B115B1">
      <w:pPr>
        <w:spacing w:after="0" w:line="240" w:lineRule="auto"/>
        <w:rPr>
          <w:b/>
          <w:sz w:val="24"/>
          <w:szCs w:val="24"/>
        </w:rPr>
      </w:pPr>
    </w:p>
    <w:p w14:paraId="1E9F265D" w14:textId="77777777" w:rsidR="00B115B1" w:rsidRDefault="00B115B1">
      <w:pPr>
        <w:spacing w:after="0" w:line="240" w:lineRule="auto"/>
        <w:rPr>
          <w:b/>
          <w:sz w:val="24"/>
          <w:szCs w:val="24"/>
        </w:rPr>
      </w:pPr>
    </w:p>
    <w:p w14:paraId="5A8F7E86" w14:textId="77777777" w:rsidR="00E35743" w:rsidRDefault="00E35743">
      <w:pPr>
        <w:spacing w:after="0" w:line="240" w:lineRule="auto"/>
        <w:rPr>
          <w:b/>
          <w:sz w:val="24"/>
          <w:szCs w:val="24"/>
        </w:rPr>
      </w:pPr>
    </w:p>
    <w:p w14:paraId="4DF5B21F" w14:textId="77777777" w:rsidR="00B115B1" w:rsidRDefault="00B115B1">
      <w:pPr>
        <w:spacing w:after="0" w:line="240" w:lineRule="auto"/>
        <w:rPr>
          <w:b/>
          <w:sz w:val="24"/>
          <w:szCs w:val="24"/>
        </w:rPr>
      </w:pPr>
    </w:p>
    <w:p w14:paraId="65BF2820" w14:textId="77777777" w:rsidR="00B115B1" w:rsidRDefault="00B115B1" w:rsidP="00B115B1">
      <w:pPr>
        <w:rPr>
          <w:rFonts w:ascii="Times New Roman" w:hAnsi="Times New Roman"/>
          <w:b/>
          <w:i/>
        </w:rPr>
      </w:pPr>
      <w:r w:rsidRPr="00872028">
        <w:rPr>
          <w:rFonts w:ascii="Times New Roman" w:hAnsi="Times New Roman"/>
          <w:b/>
          <w:i/>
        </w:rPr>
        <w:t xml:space="preserve">Time Point </w:t>
      </w:r>
      <w:r>
        <w:rPr>
          <w:rFonts w:ascii="Times New Roman" w:hAnsi="Times New Roman"/>
          <w:b/>
          <w:i/>
        </w:rPr>
        <w:t>3</w:t>
      </w:r>
      <w:r w:rsidRPr="00872028">
        <w:rPr>
          <w:rFonts w:ascii="Times New Roman" w:hAnsi="Times New Roman"/>
          <w:b/>
          <w:i/>
        </w:rPr>
        <w:t xml:space="preserve">:  </w:t>
      </w:r>
      <w:r>
        <w:rPr>
          <w:rFonts w:ascii="Times New Roman" w:hAnsi="Times New Roman"/>
          <w:b/>
          <w:i/>
        </w:rPr>
        <w:t xml:space="preserve">Telephone </w:t>
      </w:r>
      <w:r w:rsidRPr="00872028">
        <w:rPr>
          <w:rFonts w:ascii="Times New Roman" w:hAnsi="Times New Roman"/>
          <w:b/>
          <w:i/>
        </w:rPr>
        <w:t xml:space="preserve">– </w:t>
      </w:r>
      <w:r>
        <w:rPr>
          <w:rFonts w:ascii="Times New Roman" w:hAnsi="Times New Roman"/>
          <w:b/>
          <w:i/>
        </w:rPr>
        <w:t>6</w:t>
      </w:r>
      <w:r w:rsidRPr="00872028">
        <w:rPr>
          <w:rFonts w:ascii="Times New Roman" w:hAnsi="Times New Roman"/>
          <w:b/>
          <w:i/>
        </w:rPr>
        <w:t xml:space="preserve"> </w:t>
      </w:r>
      <w:r>
        <w:rPr>
          <w:rFonts w:ascii="Times New Roman" w:hAnsi="Times New Roman"/>
          <w:b/>
          <w:i/>
        </w:rPr>
        <w:t>months</w:t>
      </w:r>
      <w:r w:rsidRPr="00872028">
        <w:rPr>
          <w:rFonts w:ascii="Times New Roman" w:hAnsi="Times New Roman"/>
          <w:b/>
          <w:i/>
        </w:rPr>
        <w:t xml:space="preserve"> post-program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02"/>
      </w:tblGrid>
      <w:tr w:rsidR="00B115B1" w:rsidRPr="00FB66AC" w14:paraId="4E019429" w14:textId="77777777" w:rsidTr="00DC19ED">
        <w:trPr>
          <w:trHeight w:val="1020"/>
        </w:trPr>
        <w:tc>
          <w:tcPr>
            <w:tcW w:w="2506" w:type="pct"/>
          </w:tcPr>
          <w:p w14:paraId="71733DCC" w14:textId="77777777" w:rsidR="00B115B1" w:rsidRPr="00FB66AC" w:rsidRDefault="00B115B1" w:rsidP="00DC19ED">
            <w:r w:rsidRPr="00F239DF">
              <w:rPr>
                <w:sz w:val="20"/>
                <w:szCs w:val="20"/>
              </w:rPr>
              <w:t>Are you on your learner’s (L) or provisional (P) licence?</w:t>
            </w:r>
          </w:p>
        </w:tc>
        <w:tc>
          <w:tcPr>
            <w:tcW w:w="2494" w:type="pct"/>
          </w:tcPr>
          <w:p w14:paraId="6D16A3B5" w14:textId="77777777" w:rsidR="00B115B1" w:rsidRPr="00F239DF" w:rsidRDefault="00B115B1" w:rsidP="00DC19ED">
            <w:pPr>
              <w:rPr>
                <w:sz w:val="20"/>
                <w:szCs w:val="20"/>
              </w:rPr>
            </w:pPr>
            <w:r w:rsidRPr="00F239DF">
              <w:rPr>
                <w:sz w:val="20"/>
                <w:szCs w:val="20"/>
              </w:rPr>
              <w:t>Learner (L)</w:t>
            </w:r>
          </w:p>
          <w:p w14:paraId="1893467A" w14:textId="77777777" w:rsidR="00B115B1" w:rsidRPr="00F239DF" w:rsidRDefault="00B115B1" w:rsidP="00DC19ED">
            <w:pPr>
              <w:rPr>
                <w:sz w:val="20"/>
                <w:szCs w:val="20"/>
              </w:rPr>
            </w:pPr>
            <w:r w:rsidRPr="00F239DF">
              <w:rPr>
                <w:sz w:val="20"/>
                <w:szCs w:val="20"/>
              </w:rPr>
              <w:t>Provisional (P)</w:t>
            </w:r>
          </w:p>
          <w:p w14:paraId="65036333" w14:textId="77777777" w:rsidR="00B115B1" w:rsidRPr="00FB66AC" w:rsidRDefault="00B115B1" w:rsidP="00DC19ED">
            <w:r w:rsidRPr="00F239DF">
              <w:rPr>
                <w:sz w:val="20"/>
                <w:szCs w:val="20"/>
              </w:rPr>
              <w:t>I do not have a driver’s licence</w:t>
            </w:r>
            <w:r w:rsidRPr="00F239DF">
              <w:rPr>
                <w:sz w:val="20"/>
                <w:szCs w:val="20"/>
              </w:rPr>
              <w:sym w:font="Wingdings" w:char="F0E0"/>
            </w:r>
            <w:r w:rsidRPr="00F239DF">
              <w:rPr>
                <w:sz w:val="20"/>
                <w:szCs w:val="20"/>
              </w:rPr>
              <w:t xml:space="preserve"> (go to thoughts about driving)</w:t>
            </w:r>
          </w:p>
        </w:tc>
      </w:tr>
    </w:tbl>
    <w:p w14:paraId="2D9DD3AB" w14:textId="77777777" w:rsidR="00B115B1" w:rsidRPr="00F239DF" w:rsidRDefault="00B115B1" w:rsidP="00B115B1">
      <w:pPr>
        <w:spacing w:after="0" w:line="240" w:lineRule="auto"/>
        <w:rPr>
          <w:b/>
          <w:sz w:val="20"/>
          <w:szCs w:val="20"/>
        </w:rPr>
      </w:pPr>
      <w:r w:rsidRPr="00F239DF">
        <w:rPr>
          <w:b/>
          <w:sz w:val="20"/>
          <w:szCs w:val="20"/>
        </w:rPr>
        <w:t>If learner (L):</w:t>
      </w:r>
    </w:p>
    <w:tbl>
      <w:tblPr>
        <w:tblStyle w:val="TableGrid"/>
        <w:tblW w:w="0" w:type="auto"/>
        <w:tblLook w:val="04A0" w:firstRow="1" w:lastRow="0" w:firstColumn="1" w:lastColumn="0" w:noHBand="0" w:noVBand="1"/>
      </w:tblPr>
      <w:tblGrid>
        <w:gridCol w:w="6037"/>
        <w:gridCol w:w="2979"/>
      </w:tblGrid>
      <w:tr w:rsidR="00B115B1" w:rsidRPr="00F239DF" w14:paraId="34B7B719" w14:textId="77777777" w:rsidTr="00DC19ED">
        <w:tc>
          <w:tcPr>
            <w:tcW w:w="7196" w:type="dxa"/>
          </w:tcPr>
          <w:p w14:paraId="1ACE1ABE" w14:textId="77777777" w:rsidR="00B115B1" w:rsidRPr="00F239DF" w:rsidRDefault="00B115B1" w:rsidP="00DC19ED">
            <w:pPr>
              <w:rPr>
                <w:sz w:val="20"/>
                <w:szCs w:val="20"/>
              </w:rPr>
            </w:pPr>
            <w:r w:rsidRPr="00F239DF">
              <w:rPr>
                <w:sz w:val="20"/>
                <w:szCs w:val="20"/>
              </w:rPr>
              <w:t>How long have you had your learner’s (L) licence?</w:t>
            </w:r>
          </w:p>
        </w:tc>
        <w:tc>
          <w:tcPr>
            <w:tcW w:w="3486" w:type="dxa"/>
          </w:tcPr>
          <w:p w14:paraId="6FE4B9C5" w14:textId="77777777" w:rsidR="00B115B1" w:rsidRPr="00F239DF" w:rsidRDefault="00B115B1" w:rsidP="00DC19ED">
            <w:pPr>
              <w:rPr>
                <w:sz w:val="20"/>
                <w:szCs w:val="20"/>
              </w:rPr>
            </w:pPr>
            <w:r>
              <w:rPr>
                <w:sz w:val="20"/>
                <w:szCs w:val="20"/>
              </w:rPr>
              <w:t>Weeks / Months</w:t>
            </w:r>
          </w:p>
        </w:tc>
      </w:tr>
      <w:tr w:rsidR="00B115B1" w:rsidRPr="00F239DF" w14:paraId="4EFE434B" w14:textId="77777777" w:rsidTr="00DC19ED">
        <w:tc>
          <w:tcPr>
            <w:tcW w:w="7196" w:type="dxa"/>
          </w:tcPr>
          <w:p w14:paraId="06F80FBB" w14:textId="77777777" w:rsidR="00B115B1" w:rsidRPr="00F239DF" w:rsidRDefault="00B115B1" w:rsidP="00DC19ED">
            <w:pPr>
              <w:rPr>
                <w:sz w:val="20"/>
                <w:szCs w:val="20"/>
              </w:rPr>
            </w:pPr>
            <w:r w:rsidRPr="00F239DF">
              <w:rPr>
                <w:sz w:val="20"/>
                <w:szCs w:val="20"/>
              </w:rPr>
              <w:t>About how many hours of practice driving have you done since the Road Ready program (that is, with a supervisor like a parent or driving instructor)?</w:t>
            </w:r>
          </w:p>
        </w:tc>
        <w:tc>
          <w:tcPr>
            <w:tcW w:w="3486" w:type="dxa"/>
          </w:tcPr>
          <w:p w14:paraId="75801DA5" w14:textId="77777777" w:rsidR="00B115B1" w:rsidRPr="00F239DF" w:rsidRDefault="00B115B1" w:rsidP="00DC19ED">
            <w:pPr>
              <w:rPr>
                <w:sz w:val="20"/>
                <w:szCs w:val="20"/>
              </w:rPr>
            </w:pPr>
            <w:r w:rsidRPr="00F239DF">
              <w:rPr>
                <w:sz w:val="20"/>
                <w:szCs w:val="20"/>
              </w:rPr>
              <w:t>&lt;10, 10-25, 26-50, 51-75, 76-100, &gt;100</w:t>
            </w:r>
          </w:p>
        </w:tc>
      </w:tr>
    </w:tbl>
    <w:p w14:paraId="0B6873EF" w14:textId="77777777" w:rsidR="00B115B1" w:rsidRPr="00F239DF" w:rsidRDefault="00B115B1" w:rsidP="00B115B1">
      <w:pPr>
        <w:spacing w:after="0" w:line="240" w:lineRule="auto"/>
        <w:rPr>
          <w:sz w:val="20"/>
          <w:szCs w:val="20"/>
        </w:rPr>
      </w:pPr>
      <w:r w:rsidRPr="00F239DF">
        <w:rPr>
          <w:sz w:val="20"/>
          <w:szCs w:val="20"/>
        </w:rPr>
        <w:sym w:font="Wingdings" w:char="F0E0"/>
      </w:r>
      <w:r w:rsidRPr="00F239DF">
        <w:rPr>
          <w:sz w:val="20"/>
          <w:szCs w:val="20"/>
        </w:rPr>
        <w:t xml:space="preserve"> (Go to thoughts about driving)</w:t>
      </w:r>
    </w:p>
    <w:p w14:paraId="41344994" w14:textId="77777777" w:rsidR="00B115B1" w:rsidRPr="00F239DF" w:rsidRDefault="00B115B1" w:rsidP="00B115B1">
      <w:pPr>
        <w:spacing w:after="0" w:line="240" w:lineRule="auto"/>
        <w:rPr>
          <w:b/>
          <w:sz w:val="20"/>
          <w:szCs w:val="20"/>
        </w:rPr>
      </w:pPr>
    </w:p>
    <w:p w14:paraId="0DF77D9F" w14:textId="77777777" w:rsidR="00B115B1" w:rsidRPr="00F239DF" w:rsidRDefault="00B115B1" w:rsidP="00B115B1">
      <w:pPr>
        <w:spacing w:after="0" w:line="240" w:lineRule="auto"/>
        <w:rPr>
          <w:b/>
          <w:sz w:val="20"/>
          <w:szCs w:val="20"/>
        </w:rPr>
      </w:pPr>
      <w:r w:rsidRPr="00F239DF">
        <w:rPr>
          <w:b/>
          <w:sz w:val="20"/>
          <w:szCs w:val="20"/>
        </w:rPr>
        <w:t>If provisional (P):</w:t>
      </w:r>
    </w:p>
    <w:tbl>
      <w:tblPr>
        <w:tblStyle w:val="TableGrid"/>
        <w:tblW w:w="0" w:type="auto"/>
        <w:tblLook w:val="04A0" w:firstRow="1" w:lastRow="0" w:firstColumn="1" w:lastColumn="0" w:noHBand="0" w:noVBand="1"/>
      </w:tblPr>
      <w:tblGrid>
        <w:gridCol w:w="6033"/>
        <w:gridCol w:w="2983"/>
      </w:tblGrid>
      <w:tr w:rsidR="00B115B1" w:rsidRPr="00F239DF" w14:paraId="15FE6A14" w14:textId="77777777" w:rsidTr="00DC19ED">
        <w:tc>
          <w:tcPr>
            <w:tcW w:w="6191" w:type="dxa"/>
          </w:tcPr>
          <w:p w14:paraId="6A9B01D8" w14:textId="77777777" w:rsidR="00B115B1" w:rsidRPr="00F239DF" w:rsidRDefault="00B115B1" w:rsidP="00DC19ED">
            <w:pPr>
              <w:rPr>
                <w:sz w:val="20"/>
                <w:szCs w:val="20"/>
              </w:rPr>
            </w:pPr>
            <w:r w:rsidRPr="00F239DF">
              <w:rPr>
                <w:sz w:val="20"/>
                <w:szCs w:val="20"/>
              </w:rPr>
              <w:t>How long after the Road Ready program did you obtain your provisional (P) licence?</w:t>
            </w:r>
          </w:p>
        </w:tc>
        <w:tc>
          <w:tcPr>
            <w:tcW w:w="3051" w:type="dxa"/>
          </w:tcPr>
          <w:p w14:paraId="57A2A770" w14:textId="77777777" w:rsidR="00B115B1" w:rsidRPr="00F239DF" w:rsidRDefault="00B115B1" w:rsidP="00DC19ED">
            <w:pPr>
              <w:rPr>
                <w:sz w:val="20"/>
                <w:szCs w:val="20"/>
              </w:rPr>
            </w:pPr>
            <w:r>
              <w:rPr>
                <w:sz w:val="20"/>
                <w:szCs w:val="20"/>
              </w:rPr>
              <w:t>Months / Years</w:t>
            </w:r>
          </w:p>
        </w:tc>
      </w:tr>
      <w:tr w:rsidR="00B115B1" w:rsidRPr="00F239DF" w14:paraId="138E947E" w14:textId="77777777" w:rsidTr="00DC19ED">
        <w:tc>
          <w:tcPr>
            <w:tcW w:w="6191" w:type="dxa"/>
          </w:tcPr>
          <w:p w14:paraId="5C383471" w14:textId="77777777" w:rsidR="00B115B1" w:rsidRPr="00F239DF" w:rsidRDefault="00B115B1" w:rsidP="00DC19ED">
            <w:pPr>
              <w:rPr>
                <w:sz w:val="20"/>
                <w:szCs w:val="20"/>
              </w:rPr>
            </w:pPr>
            <w:r w:rsidRPr="00F239DF">
              <w:rPr>
                <w:sz w:val="20"/>
                <w:szCs w:val="20"/>
              </w:rPr>
              <w:t>About how many hours of practice driving did you do between when you did the Road Ready program and getting your provisional (P) licence? (With a supervisor like a parent or driving instructor)</w:t>
            </w:r>
          </w:p>
        </w:tc>
        <w:tc>
          <w:tcPr>
            <w:tcW w:w="3051" w:type="dxa"/>
          </w:tcPr>
          <w:p w14:paraId="7340AF36" w14:textId="77777777" w:rsidR="00B115B1" w:rsidRPr="00F239DF" w:rsidRDefault="00B115B1" w:rsidP="00DC19ED">
            <w:pPr>
              <w:rPr>
                <w:sz w:val="20"/>
                <w:szCs w:val="20"/>
              </w:rPr>
            </w:pPr>
            <w:r w:rsidRPr="00F239DF">
              <w:rPr>
                <w:sz w:val="20"/>
                <w:szCs w:val="20"/>
              </w:rPr>
              <w:t>&lt;10, 10-25, 26-50, 51-75, 76-100, &gt;100</w:t>
            </w:r>
          </w:p>
        </w:tc>
      </w:tr>
    </w:tbl>
    <w:p w14:paraId="5FE37293" w14:textId="77777777" w:rsidR="00B115B1" w:rsidRDefault="00B115B1" w:rsidP="00B115B1">
      <w:pPr>
        <w:tabs>
          <w:tab w:val="right" w:pos="10490"/>
        </w:tabs>
        <w:spacing w:after="0" w:line="240" w:lineRule="auto"/>
        <w:rPr>
          <w:b/>
        </w:rPr>
      </w:pPr>
    </w:p>
    <w:p w14:paraId="33AF5236" w14:textId="77777777" w:rsidR="00B115B1" w:rsidRDefault="00B115B1" w:rsidP="00B115B1">
      <w:pPr>
        <w:tabs>
          <w:tab w:val="right" w:pos="10490"/>
        </w:tabs>
        <w:spacing w:after="0" w:line="240" w:lineRule="auto"/>
        <w:rPr>
          <w:b/>
        </w:rPr>
      </w:pPr>
      <w:r>
        <w:rPr>
          <w:b/>
        </w:rPr>
        <w:t>For this survey we ask you to respond to the questions using a numbered rating scale. This scale changes depending on what kind of questions we’re asking so I’ll let you know what the numbers mean for each set of questions.</w:t>
      </w:r>
    </w:p>
    <w:p w14:paraId="67F1AF2A" w14:textId="77777777" w:rsidR="00B115B1" w:rsidRDefault="00B115B1" w:rsidP="00B115B1">
      <w:pPr>
        <w:tabs>
          <w:tab w:val="right" w:pos="10490"/>
        </w:tabs>
        <w:spacing w:after="0" w:line="240" w:lineRule="auto"/>
        <w:rPr>
          <w:b/>
        </w:rPr>
      </w:pPr>
    </w:p>
    <w:p w14:paraId="3DD9DE63" w14:textId="77777777" w:rsidR="00B115B1" w:rsidRDefault="00B115B1" w:rsidP="00B115B1">
      <w:pPr>
        <w:tabs>
          <w:tab w:val="right" w:pos="10490"/>
        </w:tabs>
        <w:spacing w:after="0" w:line="240" w:lineRule="auto"/>
        <w:rPr>
          <w:b/>
        </w:rPr>
      </w:pPr>
      <w:r>
        <w:rPr>
          <w:b/>
        </w:rPr>
        <w:t xml:space="preserve">For the first question I’m interested in how risky you think driving is </w:t>
      </w:r>
      <w:r w:rsidRPr="00100E11">
        <w:rPr>
          <w:b/>
        </w:rPr>
        <w:t>- on a scale of 1 to 5, where 1 is not very risky and 5 is very risky.</w:t>
      </w:r>
    </w:p>
    <w:p w14:paraId="6A3546AB" w14:textId="77777777" w:rsidR="00B115B1" w:rsidRPr="00FB66AC" w:rsidRDefault="00B115B1" w:rsidP="00B115B1">
      <w:pPr>
        <w:tabs>
          <w:tab w:val="right" w:pos="10466"/>
        </w:tabs>
        <w:spacing w:after="0"/>
        <w:rPr>
          <w:b/>
        </w:rPr>
      </w:pPr>
      <w:r>
        <w:rPr>
          <w:b/>
        </w:rPr>
        <w:t xml:space="preserve">                                                                                                                              </w:t>
      </w:r>
      <w:r w:rsidRPr="00FB66AC">
        <w:rPr>
          <w:b/>
        </w:rPr>
        <w:t>(</w:t>
      </w:r>
      <w:r>
        <w:rPr>
          <w:b/>
        </w:rPr>
        <w:t xml:space="preserve">Not very risky </w:t>
      </w:r>
      <w:r w:rsidRPr="00FB66AC">
        <w:rPr>
          <w:b/>
        </w:rPr>
        <w:t>1-5</w:t>
      </w:r>
      <w:r>
        <w:rPr>
          <w:b/>
        </w:rPr>
        <w:t xml:space="preserve"> Very risky</w:t>
      </w:r>
      <w:r w:rsidRPr="00FB66AC">
        <w:rPr>
          <w:b/>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9"/>
        <w:gridCol w:w="1747"/>
      </w:tblGrid>
      <w:tr w:rsidR="00B115B1" w:rsidRPr="00FB66AC" w14:paraId="5B12E19D" w14:textId="77777777" w:rsidTr="00DC19ED">
        <w:trPr>
          <w:trHeight w:val="850"/>
        </w:trPr>
        <w:tc>
          <w:tcPr>
            <w:tcW w:w="4032" w:type="pct"/>
            <w:vAlign w:val="center"/>
          </w:tcPr>
          <w:p w14:paraId="18E4EBA2" w14:textId="77777777" w:rsidR="00B115B1" w:rsidRPr="00FB66AC" w:rsidRDefault="00B115B1" w:rsidP="00DC19ED">
            <w:r w:rsidRPr="00FB66AC">
              <w:t>How risky do you think driving is now?</w:t>
            </w:r>
          </w:p>
          <w:p w14:paraId="213073B4" w14:textId="77777777" w:rsidR="00B115B1" w:rsidRPr="00FB66AC" w:rsidRDefault="00B115B1" w:rsidP="00DC19ED">
            <w:r w:rsidRPr="00FB66AC">
              <w:t>How risky did you think driving was when you first started?</w:t>
            </w:r>
          </w:p>
        </w:tc>
        <w:tc>
          <w:tcPr>
            <w:tcW w:w="968" w:type="pct"/>
            <w:vAlign w:val="center"/>
          </w:tcPr>
          <w:p w14:paraId="5AD38FAA" w14:textId="77777777" w:rsidR="00B115B1" w:rsidRPr="00FB66AC" w:rsidRDefault="00B115B1" w:rsidP="00DC19ED">
            <w:pPr>
              <w:jc w:val="center"/>
            </w:pPr>
            <w:r w:rsidRPr="00FB66AC">
              <w:t>1    2    3    4    5</w:t>
            </w:r>
          </w:p>
          <w:p w14:paraId="013B4D58" w14:textId="77777777" w:rsidR="00B115B1" w:rsidRPr="00FB66AC" w:rsidRDefault="00B115B1" w:rsidP="00DC19ED">
            <w:pPr>
              <w:jc w:val="center"/>
            </w:pPr>
            <w:r w:rsidRPr="00FB66AC">
              <w:t>1    2    3    4    5</w:t>
            </w:r>
          </w:p>
        </w:tc>
      </w:tr>
    </w:tbl>
    <w:p w14:paraId="7E662A29" w14:textId="77777777" w:rsidR="00B115B1" w:rsidRPr="00B115B1" w:rsidRDefault="00B115B1" w:rsidP="00B115B1">
      <w:pPr>
        <w:spacing w:after="0"/>
      </w:pPr>
      <w:r w:rsidRPr="00FB66AC">
        <w:tab/>
      </w:r>
      <w:r w:rsidRPr="00FB66AC">
        <w:tab/>
      </w:r>
    </w:p>
    <w:p w14:paraId="306C624D" w14:textId="77777777" w:rsidR="00DC19ED" w:rsidRDefault="00DC19ED" w:rsidP="00DC19ED">
      <w:pPr>
        <w:spacing w:after="0" w:line="240" w:lineRule="auto"/>
        <w:rPr>
          <w:b/>
          <w:sz w:val="20"/>
          <w:szCs w:val="20"/>
        </w:rPr>
      </w:pPr>
      <w:r w:rsidRPr="00F239DF">
        <w:rPr>
          <w:b/>
          <w:sz w:val="20"/>
          <w:szCs w:val="20"/>
        </w:rPr>
        <w:t xml:space="preserve">Usual feelings about driving: How much do you typically feel the following? </w:t>
      </w:r>
    </w:p>
    <w:p w14:paraId="4904041B" w14:textId="77777777" w:rsidR="00DC19ED" w:rsidRPr="00F239DF" w:rsidRDefault="00DC19ED" w:rsidP="00DC19ED">
      <w:pPr>
        <w:tabs>
          <w:tab w:val="right" w:pos="10466"/>
        </w:tabs>
        <w:spacing w:after="0" w:line="240" w:lineRule="auto"/>
        <w:rPr>
          <w:b/>
          <w:sz w:val="20"/>
          <w:szCs w:val="20"/>
        </w:rPr>
      </w:pPr>
      <w:r>
        <w:rPr>
          <w:b/>
          <w:sz w:val="20"/>
          <w:szCs w:val="20"/>
        </w:rPr>
        <w:t xml:space="preserve">                                                                                                                                                   </w:t>
      </w:r>
      <w:r w:rsidRPr="00F239DF">
        <w:rPr>
          <w:b/>
          <w:sz w:val="20"/>
          <w:szCs w:val="20"/>
        </w:rPr>
        <w:t>(</w:t>
      </w:r>
      <w:r>
        <w:rPr>
          <w:b/>
          <w:sz w:val="20"/>
          <w:szCs w:val="20"/>
        </w:rPr>
        <w:t xml:space="preserve">Not at all </w:t>
      </w:r>
      <w:r w:rsidRPr="00F239DF">
        <w:rPr>
          <w:b/>
          <w:sz w:val="20"/>
          <w:szCs w:val="20"/>
        </w:rPr>
        <w:t>1-10</w:t>
      </w:r>
      <w:r>
        <w:rPr>
          <w:b/>
          <w:sz w:val="20"/>
          <w:szCs w:val="20"/>
        </w:rPr>
        <w:t xml:space="preserve"> Very much</w:t>
      </w:r>
      <w:r w:rsidRPr="00F239DF">
        <w:rPr>
          <w:b/>
          <w:sz w:val="20"/>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8"/>
        <w:gridCol w:w="2968"/>
      </w:tblGrid>
      <w:tr w:rsidR="00DC19ED" w:rsidRPr="00F239DF" w14:paraId="788C6899" w14:textId="77777777" w:rsidTr="00DC19ED">
        <w:tc>
          <w:tcPr>
            <w:tcW w:w="3356" w:type="pct"/>
          </w:tcPr>
          <w:p w14:paraId="3A1E5B5F" w14:textId="77777777" w:rsidR="00DC19ED" w:rsidRPr="00F239DF" w:rsidRDefault="00DC19ED" w:rsidP="00DC19ED">
            <w:pPr>
              <w:rPr>
                <w:sz w:val="20"/>
                <w:szCs w:val="20"/>
              </w:rPr>
            </w:pPr>
            <w:r w:rsidRPr="00F239DF">
              <w:rPr>
                <w:sz w:val="20"/>
                <w:szCs w:val="20"/>
              </w:rPr>
              <w:t>I would like to risky my life as a racing driver</w:t>
            </w:r>
          </w:p>
          <w:p w14:paraId="39A42401" w14:textId="77777777" w:rsidR="00DC19ED" w:rsidRPr="00F239DF" w:rsidRDefault="00DC19ED" w:rsidP="00DC19ED">
            <w:pPr>
              <w:rPr>
                <w:sz w:val="20"/>
                <w:szCs w:val="20"/>
              </w:rPr>
            </w:pPr>
            <w:r w:rsidRPr="00F239DF">
              <w:rPr>
                <w:sz w:val="20"/>
                <w:szCs w:val="20"/>
              </w:rPr>
              <w:t>I sometimes like to frighten myself a little while driving</w:t>
            </w:r>
          </w:p>
          <w:p w14:paraId="690601B1" w14:textId="77777777" w:rsidR="00DC19ED" w:rsidRPr="00F239DF" w:rsidRDefault="00DC19ED" w:rsidP="00DC19ED">
            <w:pPr>
              <w:rPr>
                <w:sz w:val="20"/>
                <w:szCs w:val="20"/>
              </w:rPr>
            </w:pPr>
            <w:r w:rsidRPr="00F239DF">
              <w:rPr>
                <w:sz w:val="20"/>
                <w:szCs w:val="20"/>
              </w:rPr>
              <w:t>I get a real thrill out of driving fast</w:t>
            </w:r>
          </w:p>
          <w:p w14:paraId="267BE082" w14:textId="77777777" w:rsidR="00DC19ED" w:rsidRDefault="00DC19ED" w:rsidP="00DC19ED">
            <w:pPr>
              <w:rPr>
                <w:sz w:val="20"/>
                <w:szCs w:val="20"/>
              </w:rPr>
            </w:pPr>
            <w:r w:rsidRPr="00F239DF">
              <w:rPr>
                <w:sz w:val="20"/>
                <w:szCs w:val="20"/>
              </w:rPr>
              <w:t>I enjoy listening to loud exciting music while driving</w:t>
            </w:r>
          </w:p>
          <w:p w14:paraId="7960A2B4" w14:textId="77777777" w:rsidR="00DC19ED" w:rsidRPr="00F239DF" w:rsidRDefault="00DC19ED" w:rsidP="00DC19ED">
            <w:pPr>
              <w:rPr>
                <w:sz w:val="20"/>
                <w:szCs w:val="20"/>
              </w:rPr>
            </w:pPr>
            <w:r>
              <w:rPr>
                <w:sz w:val="20"/>
                <w:szCs w:val="20"/>
              </w:rPr>
              <w:t>I like to raise my adrenaline levels while driving</w:t>
            </w:r>
          </w:p>
          <w:p w14:paraId="0B4EDE89" w14:textId="77777777" w:rsidR="00DC19ED" w:rsidRPr="00F239DF" w:rsidRDefault="00DC19ED" w:rsidP="00DC19ED">
            <w:pPr>
              <w:rPr>
                <w:sz w:val="20"/>
                <w:szCs w:val="20"/>
              </w:rPr>
            </w:pPr>
            <w:r w:rsidRPr="00F239DF">
              <w:rPr>
                <w:sz w:val="20"/>
                <w:szCs w:val="20"/>
              </w:rPr>
              <w:t>I would enjoy driving a sports car on a road with no speed limit</w:t>
            </w:r>
          </w:p>
          <w:p w14:paraId="6BBBED15" w14:textId="77777777" w:rsidR="00DC19ED" w:rsidRPr="00F239DF" w:rsidRDefault="00DC19ED" w:rsidP="00DC19ED">
            <w:pPr>
              <w:rPr>
                <w:sz w:val="20"/>
                <w:szCs w:val="20"/>
              </w:rPr>
            </w:pPr>
            <w:r w:rsidRPr="00F239DF">
              <w:rPr>
                <w:sz w:val="20"/>
                <w:szCs w:val="20"/>
              </w:rPr>
              <w:t>I enjoy the sensation of accelerating rapidly</w:t>
            </w:r>
          </w:p>
          <w:p w14:paraId="23832B21" w14:textId="77777777" w:rsidR="00DC19ED" w:rsidRPr="00F239DF" w:rsidRDefault="00DC19ED" w:rsidP="00DC19ED">
            <w:pPr>
              <w:rPr>
                <w:sz w:val="20"/>
                <w:szCs w:val="20"/>
              </w:rPr>
            </w:pPr>
            <w:r w:rsidRPr="00F239DF">
              <w:rPr>
                <w:sz w:val="20"/>
                <w:szCs w:val="20"/>
              </w:rPr>
              <w:t>I enjoy cornering at high speed</w:t>
            </w:r>
          </w:p>
          <w:p w14:paraId="7A1A450F" w14:textId="77777777" w:rsidR="00DC19ED" w:rsidRPr="00F239DF" w:rsidRDefault="00DC19ED" w:rsidP="00DC19ED">
            <w:pPr>
              <w:rPr>
                <w:sz w:val="20"/>
                <w:szCs w:val="20"/>
              </w:rPr>
            </w:pPr>
            <w:r w:rsidRPr="00F239DF">
              <w:rPr>
                <w:sz w:val="20"/>
                <w:szCs w:val="20"/>
              </w:rPr>
              <w:t>In general I enjoy driving</w:t>
            </w:r>
          </w:p>
        </w:tc>
        <w:tc>
          <w:tcPr>
            <w:tcW w:w="1644" w:type="pct"/>
          </w:tcPr>
          <w:p w14:paraId="5CD859DE" w14:textId="77777777" w:rsidR="00DC19ED" w:rsidRDefault="00DC19ED" w:rsidP="00DC19ED">
            <w:pPr>
              <w:jc w:val="right"/>
              <w:rPr>
                <w:sz w:val="20"/>
                <w:szCs w:val="20"/>
              </w:rPr>
            </w:pPr>
            <w:r>
              <w:rPr>
                <w:sz w:val="20"/>
                <w:szCs w:val="20"/>
              </w:rPr>
              <w:t>1    2    3    4    5    6    7    8    9    10</w:t>
            </w:r>
          </w:p>
          <w:p w14:paraId="72FC7894" w14:textId="77777777" w:rsidR="00DC19ED" w:rsidRDefault="00DC19ED" w:rsidP="00DC19ED">
            <w:pPr>
              <w:jc w:val="right"/>
              <w:rPr>
                <w:sz w:val="20"/>
                <w:szCs w:val="20"/>
              </w:rPr>
            </w:pPr>
            <w:r>
              <w:rPr>
                <w:sz w:val="20"/>
                <w:szCs w:val="20"/>
              </w:rPr>
              <w:t>1    2    3    4    5    6    7    8    9    10</w:t>
            </w:r>
          </w:p>
          <w:p w14:paraId="5AAACB49" w14:textId="77777777" w:rsidR="00DC19ED" w:rsidRDefault="00DC19ED" w:rsidP="00DC19ED">
            <w:pPr>
              <w:jc w:val="right"/>
              <w:rPr>
                <w:sz w:val="20"/>
                <w:szCs w:val="20"/>
              </w:rPr>
            </w:pPr>
            <w:r>
              <w:rPr>
                <w:sz w:val="20"/>
                <w:szCs w:val="20"/>
              </w:rPr>
              <w:t>1    2    3    4    5    6    7    8    9    10</w:t>
            </w:r>
          </w:p>
          <w:p w14:paraId="6545A3BB" w14:textId="77777777" w:rsidR="00DC19ED" w:rsidRDefault="00DC19ED" w:rsidP="00DC19ED">
            <w:pPr>
              <w:jc w:val="right"/>
              <w:rPr>
                <w:sz w:val="20"/>
                <w:szCs w:val="20"/>
              </w:rPr>
            </w:pPr>
            <w:r>
              <w:rPr>
                <w:sz w:val="20"/>
                <w:szCs w:val="20"/>
              </w:rPr>
              <w:t>1    2    3    4    5    6    7    8    9    10</w:t>
            </w:r>
          </w:p>
          <w:p w14:paraId="3BA73292" w14:textId="77777777" w:rsidR="00DC19ED" w:rsidRDefault="00DC19ED" w:rsidP="00DC19ED">
            <w:pPr>
              <w:jc w:val="right"/>
              <w:rPr>
                <w:sz w:val="20"/>
                <w:szCs w:val="20"/>
              </w:rPr>
            </w:pPr>
            <w:r>
              <w:rPr>
                <w:sz w:val="20"/>
                <w:szCs w:val="20"/>
              </w:rPr>
              <w:t>1    2    3    4    5    6    7    8    9    10</w:t>
            </w:r>
          </w:p>
          <w:p w14:paraId="184BEBA0" w14:textId="77777777" w:rsidR="00DC19ED" w:rsidRDefault="00DC19ED" w:rsidP="00DC19ED">
            <w:pPr>
              <w:jc w:val="right"/>
              <w:rPr>
                <w:sz w:val="20"/>
                <w:szCs w:val="20"/>
              </w:rPr>
            </w:pPr>
            <w:r>
              <w:rPr>
                <w:sz w:val="20"/>
                <w:szCs w:val="20"/>
              </w:rPr>
              <w:t>1    2    3    4    5    6    7    8    9    10</w:t>
            </w:r>
          </w:p>
          <w:p w14:paraId="339B11C6" w14:textId="77777777" w:rsidR="00DC19ED" w:rsidRDefault="00DC19ED" w:rsidP="00DC19ED">
            <w:pPr>
              <w:jc w:val="right"/>
              <w:rPr>
                <w:sz w:val="20"/>
                <w:szCs w:val="20"/>
              </w:rPr>
            </w:pPr>
            <w:r>
              <w:rPr>
                <w:sz w:val="20"/>
                <w:szCs w:val="20"/>
              </w:rPr>
              <w:t>1    2    3    4    5    6    7    8    9    10</w:t>
            </w:r>
          </w:p>
          <w:p w14:paraId="5F0598B1" w14:textId="77777777" w:rsidR="00DC19ED" w:rsidRDefault="00DC19ED" w:rsidP="00DC19ED">
            <w:pPr>
              <w:jc w:val="right"/>
              <w:rPr>
                <w:sz w:val="20"/>
                <w:szCs w:val="20"/>
              </w:rPr>
            </w:pPr>
            <w:r>
              <w:rPr>
                <w:sz w:val="20"/>
                <w:szCs w:val="20"/>
              </w:rPr>
              <w:t>1    2    3    4    5    6    7    8    9    10</w:t>
            </w:r>
          </w:p>
          <w:p w14:paraId="74BFAE3E" w14:textId="77777777" w:rsidR="00DC19ED" w:rsidRPr="00F239DF" w:rsidRDefault="00DC19ED" w:rsidP="00DC19ED">
            <w:pPr>
              <w:jc w:val="right"/>
              <w:rPr>
                <w:sz w:val="20"/>
                <w:szCs w:val="20"/>
              </w:rPr>
            </w:pPr>
            <w:r>
              <w:rPr>
                <w:sz w:val="20"/>
                <w:szCs w:val="20"/>
              </w:rPr>
              <w:t>1    2    3    4    5    6    7    8    9    10</w:t>
            </w:r>
          </w:p>
        </w:tc>
      </w:tr>
    </w:tbl>
    <w:p w14:paraId="3D959AF6" w14:textId="77777777" w:rsidR="00DC19ED" w:rsidRDefault="00DC19ED" w:rsidP="00B115B1">
      <w:pPr>
        <w:spacing w:after="0" w:line="240" w:lineRule="auto"/>
        <w:rPr>
          <w:b/>
          <w:sz w:val="20"/>
          <w:szCs w:val="20"/>
        </w:rPr>
      </w:pPr>
    </w:p>
    <w:p w14:paraId="2F66A011" w14:textId="77777777" w:rsidR="00B115B1" w:rsidRDefault="00B115B1" w:rsidP="00B115B1">
      <w:pPr>
        <w:spacing w:after="0" w:line="240" w:lineRule="auto"/>
        <w:rPr>
          <w:b/>
          <w:sz w:val="20"/>
          <w:szCs w:val="20"/>
        </w:rPr>
      </w:pPr>
      <w:r w:rsidRPr="00F239DF">
        <w:rPr>
          <w:b/>
          <w:sz w:val="20"/>
          <w:szCs w:val="20"/>
        </w:rPr>
        <w:t xml:space="preserve">How skilful do you think you are compared to all other drivers on the following? </w:t>
      </w:r>
    </w:p>
    <w:p w14:paraId="0F1777B5" w14:textId="77777777" w:rsidR="00B115B1" w:rsidRPr="00F239DF" w:rsidRDefault="00B115B1" w:rsidP="00B115B1">
      <w:pPr>
        <w:tabs>
          <w:tab w:val="right" w:pos="10466"/>
        </w:tabs>
        <w:spacing w:after="0" w:line="240" w:lineRule="auto"/>
        <w:rPr>
          <w:b/>
          <w:sz w:val="20"/>
          <w:szCs w:val="20"/>
        </w:rPr>
      </w:pPr>
      <w:r>
        <w:rPr>
          <w:b/>
          <w:sz w:val="20"/>
          <w:szCs w:val="20"/>
        </w:rPr>
        <w:t xml:space="preserve">                                                                                                         </w:t>
      </w:r>
      <w:r w:rsidRPr="00F239DF">
        <w:rPr>
          <w:b/>
          <w:sz w:val="20"/>
          <w:szCs w:val="20"/>
        </w:rPr>
        <w:t>(</w:t>
      </w:r>
      <w:r>
        <w:rPr>
          <w:b/>
          <w:sz w:val="20"/>
          <w:szCs w:val="20"/>
        </w:rPr>
        <w:t xml:space="preserve">Well below average </w:t>
      </w:r>
      <w:r w:rsidRPr="00F239DF">
        <w:rPr>
          <w:b/>
          <w:sz w:val="20"/>
          <w:szCs w:val="20"/>
        </w:rPr>
        <w:t>1-5</w:t>
      </w:r>
      <w:r>
        <w:rPr>
          <w:b/>
          <w:sz w:val="20"/>
          <w:szCs w:val="20"/>
        </w:rPr>
        <w:t xml:space="preserve"> Well above average</w:t>
      </w:r>
      <w:r w:rsidRPr="00F239DF">
        <w:rPr>
          <w:b/>
          <w:sz w:val="20"/>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7"/>
        <w:gridCol w:w="1859"/>
      </w:tblGrid>
      <w:tr w:rsidR="00B115B1" w:rsidRPr="00F239DF" w14:paraId="3EC9AA0B" w14:textId="77777777" w:rsidTr="00DC19ED">
        <w:tc>
          <w:tcPr>
            <w:tcW w:w="3970" w:type="pct"/>
          </w:tcPr>
          <w:p w14:paraId="125811D4" w14:textId="77777777" w:rsidR="00B115B1" w:rsidRPr="00F239DF" w:rsidRDefault="00B115B1" w:rsidP="00DC19ED">
            <w:pPr>
              <w:tabs>
                <w:tab w:val="left" w:pos="4253"/>
              </w:tabs>
              <w:rPr>
                <w:sz w:val="20"/>
                <w:szCs w:val="20"/>
              </w:rPr>
            </w:pPr>
            <w:r w:rsidRPr="00F239DF">
              <w:rPr>
                <w:sz w:val="20"/>
                <w:szCs w:val="20"/>
              </w:rPr>
              <w:t xml:space="preserve">Fluent driving (managing your car in traffic) </w:t>
            </w:r>
          </w:p>
          <w:p w14:paraId="57B0B8E6" w14:textId="77777777" w:rsidR="00B115B1" w:rsidRPr="00F239DF" w:rsidRDefault="00B115B1" w:rsidP="00DC19ED">
            <w:pPr>
              <w:rPr>
                <w:sz w:val="20"/>
                <w:szCs w:val="20"/>
              </w:rPr>
            </w:pPr>
            <w:r w:rsidRPr="00F239DF">
              <w:rPr>
                <w:sz w:val="20"/>
                <w:szCs w:val="20"/>
              </w:rPr>
              <w:t xml:space="preserve">Perceiving hazards in traffic </w:t>
            </w:r>
          </w:p>
          <w:p w14:paraId="31B222F3" w14:textId="77777777" w:rsidR="00B115B1" w:rsidRPr="00F239DF" w:rsidRDefault="00B115B1" w:rsidP="00DC19ED">
            <w:pPr>
              <w:rPr>
                <w:sz w:val="20"/>
                <w:szCs w:val="20"/>
              </w:rPr>
            </w:pPr>
            <w:r w:rsidRPr="00F239DF">
              <w:rPr>
                <w:sz w:val="20"/>
                <w:szCs w:val="20"/>
              </w:rPr>
              <w:t>Conforming to traffic rules</w:t>
            </w:r>
            <w:r w:rsidRPr="00F239DF">
              <w:rPr>
                <w:sz w:val="20"/>
                <w:szCs w:val="20"/>
              </w:rPr>
              <w:tab/>
            </w:r>
          </w:p>
          <w:p w14:paraId="19F3A47D" w14:textId="77777777" w:rsidR="00B115B1" w:rsidRPr="00F239DF" w:rsidRDefault="00B115B1" w:rsidP="00DC19ED">
            <w:pPr>
              <w:rPr>
                <w:sz w:val="20"/>
                <w:szCs w:val="20"/>
              </w:rPr>
            </w:pPr>
            <w:r w:rsidRPr="00F239DF">
              <w:rPr>
                <w:sz w:val="20"/>
                <w:szCs w:val="20"/>
              </w:rPr>
              <w:t>Driving fast if necessary</w:t>
            </w:r>
          </w:p>
          <w:p w14:paraId="32FA0B94" w14:textId="77777777" w:rsidR="00B115B1" w:rsidRPr="00F239DF" w:rsidRDefault="00B115B1" w:rsidP="00DC19ED">
            <w:pPr>
              <w:rPr>
                <w:sz w:val="20"/>
                <w:szCs w:val="20"/>
              </w:rPr>
            </w:pPr>
            <w:r w:rsidRPr="00F239DF">
              <w:rPr>
                <w:sz w:val="20"/>
                <w:szCs w:val="20"/>
              </w:rPr>
              <w:t>Paying attention to other road users</w:t>
            </w:r>
          </w:p>
          <w:p w14:paraId="3D9B0123" w14:textId="77777777" w:rsidR="00B115B1" w:rsidRPr="00F239DF" w:rsidRDefault="00B115B1" w:rsidP="00DC19ED">
            <w:pPr>
              <w:rPr>
                <w:sz w:val="20"/>
                <w:szCs w:val="20"/>
              </w:rPr>
            </w:pPr>
            <w:r w:rsidRPr="00F239DF">
              <w:rPr>
                <w:sz w:val="20"/>
                <w:szCs w:val="20"/>
              </w:rPr>
              <w:t>Driving in the dark</w:t>
            </w:r>
          </w:p>
          <w:p w14:paraId="7E87636B" w14:textId="77777777" w:rsidR="00B115B1" w:rsidRPr="00F239DF" w:rsidRDefault="00B115B1" w:rsidP="00DC19ED">
            <w:pPr>
              <w:rPr>
                <w:sz w:val="20"/>
                <w:szCs w:val="20"/>
              </w:rPr>
            </w:pPr>
            <w:r w:rsidRPr="00F239DF">
              <w:rPr>
                <w:sz w:val="20"/>
                <w:szCs w:val="20"/>
              </w:rPr>
              <w:t>Conforming to the speed limits</w:t>
            </w:r>
          </w:p>
        </w:tc>
        <w:tc>
          <w:tcPr>
            <w:tcW w:w="1030" w:type="pct"/>
          </w:tcPr>
          <w:p w14:paraId="2AFDF98E" w14:textId="77777777" w:rsidR="00B115B1" w:rsidRDefault="00B115B1" w:rsidP="00DC19ED">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5</w:t>
            </w:r>
          </w:p>
          <w:p w14:paraId="6C5B95D3" w14:textId="77777777" w:rsidR="00B115B1" w:rsidRDefault="00B115B1" w:rsidP="00DC19ED">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5</w:t>
            </w:r>
          </w:p>
          <w:p w14:paraId="108FA64F" w14:textId="77777777" w:rsidR="00B115B1" w:rsidRDefault="00B115B1" w:rsidP="00DC19ED">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p w14:paraId="71EBD27A" w14:textId="77777777" w:rsidR="00B115B1" w:rsidRDefault="00B115B1" w:rsidP="00DC19ED">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p w14:paraId="7EF691D8" w14:textId="77777777" w:rsidR="00B115B1" w:rsidRDefault="00B115B1" w:rsidP="00DC19ED">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p w14:paraId="544611AA" w14:textId="77777777" w:rsidR="00B115B1" w:rsidRDefault="00B115B1" w:rsidP="00DC19ED">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p w14:paraId="1F208CE3" w14:textId="77777777" w:rsidR="00B115B1" w:rsidRPr="001B77B3" w:rsidRDefault="00B115B1" w:rsidP="00DC19ED">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tc>
      </w:tr>
    </w:tbl>
    <w:p w14:paraId="598D5012" w14:textId="77777777" w:rsidR="00B115B1" w:rsidRDefault="00B115B1" w:rsidP="00B115B1">
      <w:pPr>
        <w:spacing w:after="0" w:line="240" w:lineRule="auto"/>
        <w:rPr>
          <w:b/>
        </w:rPr>
      </w:pPr>
    </w:p>
    <w:p w14:paraId="1D45A7D8" w14:textId="77777777" w:rsidR="00B115B1" w:rsidRDefault="00B115B1" w:rsidP="00B115B1">
      <w:pPr>
        <w:spacing w:after="0" w:line="240" w:lineRule="auto"/>
        <w:rPr>
          <w:b/>
          <w:sz w:val="20"/>
          <w:szCs w:val="20"/>
        </w:rPr>
      </w:pPr>
      <w:r w:rsidRPr="00F239DF">
        <w:rPr>
          <w:b/>
          <w:sz w:val="20"/>
          <w:szCs w:val="20"/>
        </w:rPr>
        <w:t xml:space="preserve">Compared to the average driver of your age and gender, how would you rate the following? </w:t>
      </w:r>
    </w:p>
    <w:p w14:paraId="1444D320" w14:textId="77777777" w:rsidR="00B115B1" w:rsidRPr="00F239DF" w:rsidRDefault="00B115B1" w:rsidP="00B115B1">
      <w:pPr>
        <w:tabs>
          <w:tab w:val="right" w:pos="10466"/>
        </w:tabs>
        <w:spacing w:after="0" w:line="240" w:lineRule="auto"/>
        <w:rPr>
          <w:b/>
          <w:sz w:val="20"/>
          <w:szCs w:val="20"/>
        </w:rPr>
      </w:pPr>
      <w:r>
        <w:rPr>
          <w:b/>
          <w:sz w:val="20"/>
          <w:szCs w:val="20"/>
        </w:rPr>
        <w:t xml:space="preserve">                                                                                                                    </w:t>
      </w:r>
      <w:r w:rsidRPr="00F239DF">
        <w:rPr>
          <w:b/>
          <w:sz w:val="20"/>
          <w:szCs w:val="20"/>
        </w:rPr>
        <w:t>(</w:t>
      </w:r>
      <w:r>
        <w:rPr>
          <w:b/>
          <w:sz w:val="20"/>
          <w:szCs w:val="20"/>
        </w:rPr>
        <w:t xml:space="preserve">Well below average </w:t>
      </w:r>
      <w:r w:rsidRPr="00F239DF">
        <w:rPr>
          <w:b/>
          <w:sz w:val="20"/>
          <w:szCs w:val="20"/>
        </w:rPr>
        <w:t>1-5</w:t>
      </w:r>
      <w:r>
        <w:rPr>
          <w:b/>
          <w:sz w:val="20"/>
          <w:szCs w:val="20"/>
        </w:rPr>
        <w:t xml:space="preserve"> Well above average</w:t>
      </w:r>
      <w:r w:rsidRPr="00F239DF">
        <w:rPr>
          <w:b/>
          <w:sz w:val="20"/>
          <w:szCs w:val="20"/>
        </w:rPr>
        <w:t>)</w:t>
      </w:r>
    </w:p>
    <w:tbl>
      <w:tblPr>
        <w:tblStyle w:val="TableGrid"/>
        <w:tblW w:w="51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7"/>
        <w:gridCol w:w="2076"/>
      </w:tblGrid>
      <w:tr w:rsidR="00B115B1" w:rsidRPr="00F239DF" w14:paraId="3CE0DA38" w14:textId="77777777" w:rsidTr="00DC19ED">
        <w:tc>
          <w:tcPr>
            <w:tcW w:w="3877" w:type="pct"/>
          </w:tcPr>
          <w:p w14:paraId="2F643B4F" w14:textId="77777777" w:rsidR="00B115B1" w:rsidRPr="00F239DF" w:rsidRDefault="00B115B1" w:rsidP="00DC19ED">
            <w:pPr>
              <w:rPr>
                <w:sz w:val="20"/>
                <w:szCs w:val="20"/>
              </w:rPr>
            </w:pPr>
            <w:r w:rsidRPr="00F239DF">
              <w:rPr>
                <w:sz w:val="20"/>
                <w:szCs w:val="20"/>
              </w:rPr>
              <w:t>Your chances of staying healthy during next winter</w:t>
            </w:r>
          </w:p>
          <w:p w14:paraId="33440085" w14:textId="77777777" w:rsidR="00B115B1" w:rsidRPr="00F239DF" w:rsidRDefault="00B115B1" w:rsidP="00DC19ED">
            <w:pPr>
              <w:rPr>
                <w:sz w:val="20"/>
                <w:szCs w:val="20"/>
              </w:rPr>
            </w:pPr>
            <w:r w:rsidRPr="00F239DF">
              <w:rPr>
                <w:sz w:val="20"/>
                <w:szCs w:val="20"/>
              </w:rPr>
              <w:t>Your chances of being fined while driving</w:t>
            </w:r>
          </w:p>
          <w:p w14:paraId="52D4B858" w14:textId="77777777" w:rsidR="00B115B1" w:rsidRPr="001B77B3" w:rsidRDefault="00B115B1" w:rsidP="00DC19ED">
            <w:pPr>
              <w:rPr>
                <w:sz w:val="20"/>
                <w:szCs w:val="17"/>
              </w:rPr>
            </w:pPr>
            <w:r w:rsidRPr="001B77B3">
              <w:rPr>
                <w:sz w:val="20"/>
                <w:szCs w:val="17"/>
              </w:rPr>
              <w:t>Your chances of being injured in a road crash while driving within the next two years</w:t>
            </w:r>
          </w:p>
          <w:p w14:paraId="45B0F37E" w14:textId="77777777" w:rsidR="00B115B1" w:rsidRPr="00F239DF" w:rsidRDefault="00B115B1" w:rsidP="00DC19ED">
            <w:pPr>
              <w:rPr>
                <w:sz w:val="20"/>
                <w:szCs w:val="20"/>
              </w:rPr>
            </w:pPr>
            <w:r w:rsidRPr="00F239DF">
              <w:rPr>
                <w:sz w:val="20"/>
                <w:szCs w:val="20"/>
              </w:rPr>
              <w:t xml:space="preserve">Your chances of being injured in a road crash while you are drink driving </w:t>
            </w:r>
          </w:p>
          <w:p w14:paraId="3079F55A" w14:textId="77777777" w:rsidR="00B115B1" w:rsidRPr="00F239DF" w:rsidRDefault="00B115B1" w:rsidP="00DC19ED">
            <w:pPr>
              <w:rPr>
                <w:sz w:val="20"/>
                <w:szCs w:val="20"/>
              </w:rPr>
            </w:pPr>
            <w:r w:rsidRPr="00F239DF">
              <w:rPr>
                <w:sz w:val="20"/>
                <w:szCs w:val="20"/>
              </w:rPr>
              <w:t>Your chances of being fined for speeding</w:t>
            </w:r>
          </w:p>
          <w:p w14:paraId="51C64999" w14:textId="77777777" w:rsidR="00B115B1" w:rsidRPr="00F239DF" w:rsidRDefault="00B115B1" w:rsidP="00DC19ED">
            <w:pPr>
              <w:rPr>
                <w:sz w:val="20"/>
                <w:szCs w:val="20"/>
              </w:rPr>
            </w:pPr>
            <w:r w:rsidRPr="00F239DF">
              <w:rPr>
                <w:sz w:val="20"/>
                <w:szCs w:val="20"/>
              </w:rPr>
              <w:t>Your chances of being injured in a road crash while you are speeding</w:t>
            </w:r>
          </w:p>
          <w:p w14:paraId="3F024C7F" w14:textId="77777777" w:rsidR="00B115B1" w:rsidRPr="00F239DF" w:rsidRDefault="00B115B1" w:rsidP="00DC19ED">
            <w:pPr>
              <w:rPr>
                <w:sz w:val="20"/>
                <w:szCs w:val="20"/>
              </w:rPr>
            </w:pPr>
            <w:r w:rsidRPr="00F239DF">
              <w:rPr>
                <w:sz w:val="20"/>
                <w:szCs w:val="20"/>
              </w:rPr>
              <w:t>Your chances of being fined for drink driving</w:t>
            </w:r>
            <w:r w:rsidRPr="00F239DF">
              <w:rPr>
                <w:sz w:val="20"/>
                <w:szCs w:val="20"/>
              </w:rPr>
              <w:tab/>
            </w:r>
          </w:p>
        </w:tc>
        <w:tc>
          <w:tcPr>
            <w:tcW w:w="1123" w:type="pct"/>
          </w:tcPr>
          <w:p w14:paraId="563D7CC7" w14:textId="77777777" w:rsidR="00B115B1" w:rsidRDefault="00B115B1" w:rsidP="00DC19ED">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p w14:paraId="0FE8B391" w14:textId="77777777" w:rsidR="00B115B1" w:rsidRDefault="00B115B1" w:rsidP="00DC19ED">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p w14:paraId="6D3D69E9" w14:textId="77777777" w:rsidR="00B115B1" w:rsidRDefault="00B115B1" w:rsidP="00DC19ED">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p w14:paraId="6814FE3D" w14:textId="77777777" w:rsidR="00B115B1" w:rsidRDefault="00B115B1" w:rsidP="00DC19ED">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p w14:paraId="086A47E6" w14:textId="77777777" w:rsidR="00B115B1" w:rsidRDefault="00B115B1" w:rsidP="00DC19ED">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p w14:paraId="7054FEF2" w14:textId="77777777" w:rsidR="00B115B1" w:rsidRDefault="00B115B1" w:rsidP="00DC19ED">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p w14:paraId="07C57331" w14:textId="77777777" w:rsidR="00B115B1" w:rsidRPr="001B77B3" w:rsidRDefault="00B115B1" w:rsidP="00DC19ED">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tc>
      </w:tr>
    </w:tbl>
    <w:p w14:paraId="192071C2" w14:textId="77777777" w:rsidR="00B115B1" w:rsidRDefault="00B115B1" w:rsidP="00B115B1">
      <w:pPr>
        <w:spacing w:after="0"/>
        <w:rPr>
          <w:b/>
        </w:rPr>
      </w:pPr>
    </w:p>
    <w:p w14:paraId="0CB8EA09" w14:textId="77777777" w:rsidR="00E95AEF" w:rsidRPr="00EF1A35" w:rsidRDefault="00E95AEF" w:rsidP="00E95AEF">
      <w:pPr>
        <w:spacing w:line="240" w:lineRule="auto"/>
        <w:rPr>
          <w:b/>
        </w:rPr>
      </w:pPr>
      <w:r w:rsidRPr="00EF1A35">
        <w:rPr>
          <w:b/>
        </w:rPr>
        <w:t>The next statements are about what other drivers generally do while driving on the road. You can answer these from ‘none’ to ‘all’.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4"/>
        <w:gridCol w:w="705"/>
        <w:gridCol w:w="705"/>
        <w:gridCol w:w="719"/>
        <w:gridCol w:w="725"/>
        <w:gridCol w:w="708"/>
      </w:tblGrid>
      <w:tr w:rsidR="00E95AEF" w:rsidRPr="00EF1A35" w14:paraId="4B0ED3BD" w14:textId="77777777" w:rsidTr="0088186C">
        <w:tc>
          <w:tcPr>
            <w:tcW w:w="3029" w:type="pct"/>
            <w:vAlign w:val="center"/>
          </w:tcPr>
          <w:p w14:paraId="2CF7047B" w14:textId="77777777" w:rsidR="00E95AEF" w:rsidRPr="00EF1A35" w:rsidRDefault="00E95AEF" w:rsidP="0088186C">
            <w:pPr>
              <w:spacing w:before="120" w:after="120"/>
            </w:pPr>
            <w:r w:rsidRPr="00EF1A35">
              <w:t>Do other drivers obey the road rules?</w:t>
            </w:r>
          </w:p>
        </w:tc>
        <w:tc>
          <w:tcPr>
            <w:tcW w:w="393" w:type="pct"/>
            <w:vAlign w:val="center"/>
          </w:tcPr>
          <w:p w14:paraId="1B73B8C7" w14:textId="77777777" w:rsidR="00E95AEF" w:rsidRPr="00EF1A35" w:rsidRDefault="00E95AEF" w:rsidP="0088186C">
            <w:pPr>
              <w:spacing w:before="120" w:after="120"/>
              <w:jc w:val="center"/>
            </w:pPr>
            <w:r w:rsidRPr="00EF1A35">
              <w:t>None</w:t>
            </w:r>
          </w:p>
        </w:tc>
        <w:tc>
          <w:tcPr>
            <w:tcW w:w="393" w:type="pct"/>
            <w:vAlign w:val="center"/>
          </w:tcPr>
          <w:p w14:paraId="418478D1" w14:textId="77777777" w:rsidR="00E95AEF" w:rsidRPr="00EF1A35" w:rsidRDefault="00E95AEF" w:rsidP="0088186C">
            <w:pPr>
              <w:spacing w:before="120" w:after="120"/>
              <w:jc w:val="center"/>
            </w:pPr>
            <w:r w:rsidRPr="00EF1A35">
              <w:t>Few</w:t>
            </w:r>
          </w:p>
        </w:tc>
        <w:tc>
          <w:tcPr>
            <w:tcW w:w="394" w:type="pct"/>
            <w:vAlign w:val="center"/>
          </w:tcPr>
          <w:p w14:paraId="121BD18E" w14:textId="77777777" w:rsidR="00E95AEF" w:rsidRPr="00EF1A35" w:rsidRDefault="00E95AEF" w:rsidP="0088186C">
            <w:pPr>
              <w:spacing w:before="120" w:after="120"/>
              <w:jc w:val="center"/>
            </w:pPr>
            <w:r w:rsidRPr="00EF1A35">
              <w:t>Some</w:t>
            </w:r>
          </w:p>
        </w:tc>
        <w:tc>
          <w:tcPr>
            <w:tcW w:w="397" w:type="pct"/>
            <w:vAlign w:val="center"/>
          </w:tcPr>
          <w:p w14:paraId="5042F014" w14:textId="77777777" w:rsidR="00E95AEF" w:rsidRPr="00EF1A35" w:rsidRDefault="00E95AEF" w:rsidP="0088186C">
            <w:pPr>
              <w:spacing w:before="120" w:after="120"/>
              <w:jc w:val="center"/>
            </w:pPr>
            <w:r w:rsidRPr="00EF1A35">
              <w:t>Many</w:t>
            </w:r>
          </w:p>
        </w:tc>
        <w:tc>
          <w:tcPr>
            <w:tcW w:w="394" w:type="pct"/>
            <w:vAlign w:val="center"/>
          </w:tcPr>
          <w:p w14:paraId="330111A6" w14:textId="77777777" w:rsidR="00E95AEF" w:rsidRPr="00EF1A35" w:rsidRDefault="00E95AEF" w:rsidP="0088186C">
            <w:pPr>
              <w:spacing w:before="120" w:after="120"/>
              <w:jc w:val="center"/>
            </w:pPr>
            <w:r w:rsidRPr="00EF1A35">
              <w:t>All</w:t>
            </w:r>
          </w:p>
        </w:tc>
      </w:tr>
      <w:tr w:rsidR="00E95AEF" w:rsidRPr="00EF1A35" w14:paraId="2A219B5C" w14:textId="77777777" w:rsidTr="0088186C">
        <w:tc>
          <w:tcPr>
            <w:tcW w:w="3029" w:type="pct"/>
            <w:vAlign w:val="center"/>
          </w:tcPr>
          <w:p w14:paraId="12DDC99D" w14:textId="77777777" w:rsidR="00E95AEF" w:rsidRPr="00EF1A35" w:rsidRDefault="00E95AEF" w:rsidP="0088186C">
            <w:pPr>
              <w:spacing w:before="120" w:after="120"/>
            </w:pPr>
            <w:r w:rsidRPr="00EF1A35">
              <w:t>Do other drivers stick to the speed limit in a 60km/h zone?</w:t>
            </w:r>
          </w:p>
        </w:tc>
        <w:tc>
          <w:tcPr>
            <w:tcW w:w="393" w:type="pct"/>
            <w:vAlign w:val="center"/>
          </w:tcPr>
          <w:p w14:paraId="618C383E" w14:textId="77777777" w:rsidR="00E95AEF" w:rsidRPr="00EF1A35" w:rsidRDefault="00E95AEF" w:rsidP="0088186C">
            <w:pPr>
              <w:spacing w:before="120" w:after="120"/>
              <w:jc w:val="center"/>
            </w:pPr>
            <w:r w:rsidRPr="00EF1A35">
              <w:t>None</w:t>
            </w:r>
          </w:p>
        </w:tc>
        <w:tc>
          <w:tcPr>
            <w:tcW w:w="393" w:type="pct"/>
            <w:vAlign w:val="center"/>
          </w:tcPr>
          <w:p w14:paraId="5B5682CE" w14:textId="77777777" w:rsidR="00E95AEF" w:rsidRPr="00EF1A35" w:rsidRDefault="00E95AEF" w:rsidP="0088186C">
            <w:pPr>
              <w:spacing w:before="120" w:after="120"/>
              <w:jc w:val="center"/>
            </w:pPr>
            <w:r w:rsidRPr="00EF1A35">
              <w:t>Few</w:t>
            </w:r>
          </w:p>
        </w:tc>
        <w:tc>
          <w:tcPr>
            <w:tcW w:w="394" w:type="pct"/>
            <w:vAlign w:val="center"/>
          </w:tcPr>
          <w:p w14:paraId="20E50256" w14:textId="77777777" w:rsidR="00E95AEF" w:rsidRPr="00EF1A35" w:rsidRDefault="00E95AEF" w:rsidP="0088186C">
            <w:pPr>
              <w:spacing w:before="120" w:after="120"/>
              <w:jc w:val="center"/>
            </w:pPr>
            <w:r w:rsidRPr="00EF1A35">
              <w:t>Some</w:t>
            </w:r>
          </w:p>
        </w:tc>
        <w:tc>
          <w:tcPr>
            <w:tcW w:w="397" w:type="pct"/>
            <w:vAlign w:val="center"/>
          </w:tcPr>
          <w:p w14:paraId="0C976D7E" w14:textId="77777777" w:rsidR="00E95AEF" w:rsidRPr="00EF1A35" w:rsidRDefault="00E95AEF" w:rsidP="0088186C">
            <w:pPr>
              <w:spacing w:before="120" w:after="120"/>
              <w:jc w:val="center"/>
            </w:pPr>
            <w:r w:rsidRPr="00EF1A35">
              <w:t>Many</w:t>
            </w:r>
          </w:p>
        </w:tc>
        <w:tc>
          <w:tcPr>
            <w:tcW w:w="394" w:type="pct"/>
            <w:vAlign w:val="center"/>
          </w:tcPr>
          <w:p w14:paraId="285042DB" w14:textId="77777777" w:rsidR="00E95AEF" w:rsidRPr="00EF1A35" w:rsidRDefault="00E95AEF" w:rsidP="0088186C">
            <w:pPr>
              <w:spacing w:before="120" w:after="120"/>
              <w:jc w:val="center"/>
            </w:pPr>
            <w:r w:rsidRPr="00EF1A35">
              <w:t>All</w:t>
            </w:r>
          </w:p>
        </w:tc>
      </w:tr>
      <w:tr w:rsidR="00E95AEF" w:rsidRPr="00EF1A35" w14:paraId="7621558E" w14:textId="77777777" w:rsidTr="0088186C">
        <w:tc>
          <w:tcPr>
            <w:tcW w:w="3029" w:type="pct"/>
            <w:vAlign w:val="center"/>
          </w:tcPr>
          <w:p w14:paraId="6651DD0E" w14:textId="77777777" w:rsidR="00E95AEF" w:rsidRPr="00EF1A35" w:rsidRDefault="00E95AEF" w:rsidP="0088186C">
            <w:pPr>
              <w:spacing w:before="120" w:after="120"/>
            </w:pPr>
            <w:r w:rsidRPr="00EF1A35">
              <w:t>Do other drivers stick to the speed limit in a 100km/h zone?</w:t>
            </w:r>
          </w:p>
        </w:tc>
        <w:tc>
          <w:tcPr>
            <w:tcW w:w="393" w:type="pct"/>
            <w:vAlign w:val="center"/>
          </w:tcPr>
          <w:p w14:paraId="6D9A4A9C" w14:textId="77777777" w:rsidR="00E95AEF" w:rsidRPr="00EF1A35" w:rsidRDefault="00E95AEF" w:rsidP="0088186C">
            <w:pPr>
              <w:spacing w:before="120" w:after="120"/>
              <w:jc w:val="center"/>
            </w:pPr>
            <w:r w:rsidRPr="00EF1A35">
              <w:t>None</w:t>
            </w:r>
          </w:p>
        </w:tc>
        <w:tc>
          <w:tcPr>
            <w:tcW w:w="393" w:type="pct"/>
            <w:vAlign w:val="center"/>
          </w:tcPr>
          <w:p w14:paraId="532D2B6C" w14:textId="77777777" w:rsidR="00E95AEF" w:rsidRPr="00EF1A35" w:rsidRDefault="00E95AEF" w:rsidP="0088186C">
            <w:pPr>
              <w:spacing w:before="120" w:after="120"/>
              <w:jc w:val="center"/>
            </w:pPr>
            <w:r w:rsidRPr="00EF1A35">
              <w:t>Few</w:t>
            </w:r>
          </w:p>
        </w:tc>
        <w:tc>
          <w:tcPr>
            <w:tcW w:w="394" w:type="pct"/>
            <w:vAlign w:val="center"/>
          </w:tcPr>
          <w:p w14:paraId="06E7A5AE" w14:textId="77777777" w:rsidR="00E95AEF" w:rsidRPr="00EF1A35" w:rsidRDefault="00E95AEF" w:rsidP="0088186C">
            <w:pPr>
              <w:spacing w:before="120" w:after="120"/>
              <w:jc w:val="center"/>
            </w:pPr>
            <w:r w:rsidRPr="00EF1A35">
              <w:t>Some</w:t>
            </w:r>
          </w:p>
        </w:tc>
        <w:tc>
          <w:tcPr>
            <w:tcW w:w="397" w:type="pct"/>
            <w:vAlign w:val="center"/>
          </w:tcPr>
          <w:p w14:paraId="7FCBB6B6" w14:textId="77777777" w:rsidR="00E95AEF" w:rsidRPr="00EF1A35" w:rsidRDefault="00E95AEF" w:rsidP="0088186C">
            <w:pPr>
              <w:spacing w:before="120" w:after="120"/>
              <w:jc w:val="center"/>
            </w:pPr>
            <w:r w:rsidRPr="00EF1A35">
              <w:t>Many</w:t>
            </w:r>
          </w:p>
        </w:tc>
        <w:tc>
          <w:tcPr>
            <w:tcW w:w="394" w:type="pct"/>
            <w:vAlign w:val="center"/>
          </w:tcPr>
          <w:p w14:paraId="452D4E4A" w14:textId="77777777" w:rsidR="00E95AEF" w:rsidRPr="00EF1A35" w:rsidRDefault="00E95AEF" w:rsidP="0088186C">
            <w:pPr>
              <w:spacing w:before="120" w:after="120"/>
              <w:jc w:val="center"/>
            </w:pPr>
            <w:r w:rsidRPr="00EF1A35">
              <w:t>All</w:t>
            </w:r>
          </w:p>
        </w:tc>
      </w:tr>
      <w:tr w:rsidR="00E95AEF" w:rsidRPr="00EF1A35" w14:paraId="61BEA7B9" w14:textId="77777777" w:rsidTr="0088186C">
        <w:tc>
          <w:tcPr>
            <w:tcW w:w="3029" w:type="pct"/>
            <w:vAlign w:val="center"/>
          </w:tcPr>
          <w:p w14:paraId="77DC1F45" w14:textId="77777777" w:rsidR="00E95AEF" w:rsidRPr="00EF1A35" w:rsidRDefault="00E95AEF" w:rsidP="0088186C">
            <w:pPr>
              <w:spacing w:before="120" w:after="120"/>
            </w:pPr>
            <w:r w:rsidRPr="00EF1A35">
              <w:t>Do other drivers wear seatbelts?</w:t>
            </w:r>
          </w:p>
        </w:tc>
        <w:tc>
          <w:tcPr>
            <w:tcW w:w="393" w:type="pct"/>
            <w:vAlign w:val="center"/>
          </w:tcPr>
          <w:p w14:paraId="52A88F7A" w14:textId="77777777" w:rsidR="00E95AEF" w:rsidRPr="00EF1A35" w:rsidRDefault="00E95AEF" w:rsidP="0088186C">
            <w:pPr>
              <w:spacing w:before="120" w:after="120"/>
              <w:jc w:val="center"/>
            </w:pPr>
            <w:r w:rsidRPr="00EF1A35">
              <w:t>None</w:t>
            </w:r>
          </w:p>
        </w:tc>
        <w:tc>
          <w:tcPr>
            <w:tcW w:w="393" w:type="pct"/>
            <w:vAlign w:val="center"/>
          </w:tcPr>
          <w:p w14:paraId="27952D70" w14:textId="77777777" w:rsidR="00E95AEF" w:rsidRPr="00EF1A35" w:rsidRDefault="00E95AEF" w:rsidP="0088186C">
            <w:pPr>
              <w:spacing w:before="120" w:after="120"/>
              <w:jc w:val="center"/>
            </w:pPr>
            <w:r w:rsidRPr="00EF1A35">
              <w:t>Few</w:t>
            </w:r>
          </w:p>
        </w:tc>
        <w:tc>
          <w:tcPr>
            <w:tcW w:w="394" w:type="pct"/>
            <w:vAlign w:val="center"/>
          </w:tcPr>
          <w:p w14:paraId="20FCEDAB" w14:textId="77777777" w:rsidR="00E95AEF" w:rsidRPr="00EF1A35" w:rsidRDefault="00E95AEF" w:rsidP="0088186C">
            <w:pPr>
              <w:spacing w:before="120" w:after="120"/>
              <w:jc w:val="center"/>
            </w:pPr>
            <w:r w:rsidRPr="00EF1A35">
              <w:t>Some</w:t>
            </w:r>
          </w:p>
        </w:tc>
        <w:tc>
          <w:tcPr>
            <w:tcW w:w="397" w:type="pct"/>
            <w:vAlign w:val="center"/>
          </w:tcPr>
          <w:p w14:paraId="223673A4" w14:textId="77777777" w:rsidR="00E95AEF" w:rsidRPr="00EF1A35" w:rsidRDefault="00E95AEF" w:rsidP="0088186C">
            <w:pPr>
              <w:spacing w:before="120" w:after="120"/>
              <w:jc w:val="center"/>
            </w:pPr>
            <w:r w:rsidRPr="00EF1A35">
              <w:t>Many</w:t>
            </w:r>
          </w:p>
        </w:tc>
        <w:tc>
          <w:tcPr>
            <w:tcW w:w="394" w:type="pct"/>
            <w:vAlign w:val="center"/>
          </w:tcPr>
          <w:p w14:paraId="1DFF2F1A" w14:textId="77777777" w:rsidR="00E95AEF" w:rsidRPr="00EF1A35" w:rsidRDefault="00E95AEF" w:rsidP="0088186C">
            <w:pPr>
              <w:spacing w:before="120" w:after="120"/>
              <w:jc w:val="center"/>
            </w:pPr>
            <w:r w:rsidRPr="00EF1A35">
              <w:t>All</w:t>
            </w:r>
          </w:p>
        </w:tc>
      </w:tr>
      <w:tr w:rsidR="00E95AEF" w:rsidRPr="00EF1A35" w14:paraId="0C344813" w14:textId="77777777" w:rsidTr="0088186C">
        <w:tc>
          <w:tcPr>
            <w:tcW w:w="3029" w:type="pct"/>
            <w:vAlign w:val="center"/>
          </w:tcPr>
          <w:p w14:paraId="6A3555A5" w14:textId="77777777" w:rsidR="00E95AEF" w:rsidRPr="00EF1A35" w:rsidRDefault="00E95AEF" w:rsidP="0088186C">
            <w:pPr>
              <w:spacing w:before="120" w:after="120"/>
            </w:pPr>
            <w:r w:rsidRPr="00EF1A35">
              <w:t>Do other drivers allow two seconds between their car and the one in front?</w:t>
            </w:r>
          </w:p>
        </w:tc>
        <w:tc>
          <w:tcPr>
            <w:tcW w:w="393" w:type="pct"/>
            <w:vAlign w:val="center"/>
          </w:tcPr>
          <w:p w14:paraId="1B239B4C" w14:textId="77777777" w:rsidR="00E95AEF" w:rsidRPr="00EF1A35" w:rsidRDefault="00E95AEF" w:rsidP="0088186C">
            <w:pPr>
              <w:spacing w:before="120" w:after="120"/>
              <w:jc w:val="center"/>
            </w:pPr>
            <w:r w:rsidRPr="00EF1A35">
              <w:t>None</w:t>
            </w:r>
          </w:p>
        </w:tc>
        <w:tc>
          <w:tcPr>
            <w:tcW w:w="393" w:type="pct"/>
            <w:vAlign w:val="center"/>
          </w:tcPr>
          <w:p w14:paraId="40096BDB" w14:textId="77777777" w:rsidR="00E95AEF" w:rsidRPr="00EF1A35" w:rsidRDefault="00E95AEF" w:rsidP="0088186C">
            <w:pPr>
              <w:spacing w:before="120" w:after="120"/>
              <w:jc w:val="center"/>
            </w:pPr>
            <w:r w:rsidRPr="00EF1A35">
              <w:t>Few</w:t>
            </w:r>
          </w:p>
        </w:tc>
        <w:tc>
          <w:tcPr>
            <w:tcW w:w="394" w:type="pct"/>
            <w:vAlign w:val="center"/>
          </w:tcPr>
          <w:p w14:paraId="447B81B5" w14:textId="77777777" w:rsidR="00E95AEF" w:rsidRPr="00EF1A35" w:rsidRDefault="00E95AEF" w:rsidP="0088186C">
            <w:pPr>
              <w:spacing w:before="120" w:after="120"/>
              <w:jc w:val="center"/>
            </w:pPr>
            <w:r w:rsidRPr="00EF1A35">
              <w:t>Some</w:t>
            </w:r>
          </w:p>
        </w:tc>
        <w:tc>
          <w:tcPr>
            <w:tcW w:w="397" w:type="pct"/>
            <w:vAlign w:val="center"/>
          </w:tcPr>
          <w:p w14:paraId="512BCBBA" w14:textId="77777777" w:rsidR="00E95AEF" w:rsidRPr="00EF1A35" w:rsidRDefault="00E95AEF" w:rsidP="0088186C">
            <w:pPr>
              <w:spacing w:before="120" w:after="120"/>
              <w:jc w:val="center"/>
            </w:pPr>
            <w:r w:rsidRPr="00EF1A35">
              <w:t>Many</w:t>
            </w:r>
          </w:p>
        </w:tc>
        <w:tc>
          <w:tcPr>
            <w:tcW w:w="394" w:type="pct"/>
            <w:vAlign w:val="center"/>
          </w:tcPr>
          <w:p w14:paraId="183389A5" w14:textId="77777777" w:rsidR="00E95AEF" w:rsidRPr="00EF1A35" w:rsidRDefault="00E95AEF" w:rsidP="0088186C">
            <w:pPr>
              <w:spacing w:before="120" w:after="120"/>
              <w:jc w:val="center"/>
            </w:pPr>
            <w:r w:rsidRPr="00EF1A35">
              <w:t>All</w:t>
            </w:r>
          </w:p>
        </w:tc>
      </w:tr>
      <w:tr w:rsidR="00E95AEF" w:rsidRPr="00EF1A35" w14:paraId="0AF98BF7" w14:textId="77777777" w:rsidTr="0088186C">
        <w:tc>
          <w:tcPr>
            <w:tcW w:w="3029" w:type="pct"/>
            <w:vAlign w:val="center"/>
          </w:tcPr>
          <w:p w14:paraId="4CBDBF2B" w14:textId="77777777" w:rsidR="00E95AEF" w:rsidRPr="00EF1A35" w:rsidRDefault="00E95AEF" w:rsidP="0088186C">
            <w:pPr>
              <w:spacing w:before="120" w:after="120"/>
            </w:pPr>
            <w:r w:rsidRPr="00EF1A35">
              <w:t>Do other drivers get caught drink driving?</w:t>
            </w:r>
          </w:p>
        </w:tc>
        <w:tc>
          <w:tcPr>
            <w:tcW w:w="393" w:type="pct"/>
            <w:vAlign w:val="center"/>
          </w:tcPr>
          <w:p w14:paraId="265BAC4A" w14:textId="77777777" w:rsidR="00E95AEF" w:rsidRPr="00EF1A35" w:rsidRDefault="00E95AEF" w:rsidP="0088186C">
            <w:pPr>
              <w:spacing w:before="120" w:after="120"/>
              <w:jc w:val="center"/>
            </w:pPr>
            <w:r w:rsidRPr="00EF1A35">
              <w:t>None</w:t>
            </w:r>
          </w:p>
        </w:tc>
        <w:tc>
          <w:tcPr>
            <w:tcW w:w="393" w:type="pct"/>
            <w:vAlign w:val="center"/>
          </w:tcPr>
          <w:p w14:paraId="25ED5A4B" w14:textId="77777777" w:rsidR="00E95AEF" w:rsidRPr="00EF1A35" w:rsidRDefault="00E95AEF" w:rsidP="0088186C">
            <w:pPr>
              <w:spacing w:before="120" w:after="120"/>
              <w:jc w:val="center"/>
            </w:pPr>
            <w:r w:rsidRPr="00EF1A35">
              <w:t>Few</w:t>
            </w:r>
          </w:p>
        </w:tc>
        <w:tc>
          <w:tcPr>
            <w:tcW w:w="394" w:type="pct"/>
            <w:vAlign w:val="center"/>
          </w:tcPr>
          <w:p w14:paraId="1DADA6B2" w14:textId="77777777" w:rsidR="00E95AEF" w:rsidRPr="00EF1A35" w:rsidRDefault="00E95AEF" w:rsidP="0088186C">
            <w:pPr>
              <w:spacing w:before="120" w:after="120"/>
              <w:jc w:val="center"/>
            </w:pPr>
            <w:r w:rsidRPr="00EF1A35">
              <w:t>Some</w:t>
            </w:r>
          </w:p>
        </w:tc>
        <w:tc>
          <w:tcPr>
            <w:tcW w:w="397" w:type="pct"/>
            <w:vAlign w:val="center"/>
          </w:tcPr>
          <w:p w14:paraId="29E0BE07" w14:textId="77777777" w:rsidR="00E95AEF" w:rsidRPr="00EF1A35" w:rsidRDefault="00E95AEF" w:rsidP="0088186C">
            <w:pPr>
              <w:spacing w:before="120" w:after="120"/>
              <w:jc w:val="center"/>
            </w:pPr>
            <w:r w:rsidRPr="00EF1A35">
              <w:t>Many</w:t>
            </w:r>
          </w:p>
        </w:tc>
        <w:tc>
          <w:tcPr>
            <w:tcW w:w="394" w:type="pct"/>
            <w:vAlign w:val="center"/>
          </w:tcPr>
          <w:p w14:paraId="2DE6D156" w14:textId="77777777" w:rsidR="00E95AEF" w:rsidRPr="00EF1A35" w:rsidRDefault="00E95AEF" w:rsidP="0088186C">
            <w:pPr>
              <w:spacing w:before="120" w:after="120"/>
              <w:jc w:val="center"/>
            </w:pPr>
            <w:r w:rsidRPr="00EF1A35">
              <w:t>All</w:t>
            </w:r>
          </w:p>
        </w:tc>
      </w:tr>
      <w:tr w:rsidR="00E95AEF" w:rsidRPr="00EF1A35" w14:paraId="54CA110A" w14:textId="77777777" w:rsidTr="0088186C">
        <w:tc>
          <w:tcPr>
            <w:tcW w:w="3029" w:type="pct"/>
            <w:vAlign w:val="center"/>
          </w:tcPr>
          <w:p w14:paraId="227B2D4B" w14:textId="77777777" w:rsidR="00E95AEF" w:rsidRPr="00EF1A35" w:rsidRDefault="00E95AEF" w:rsidP="0088186C">
            <w:pPr>
              <w:spacing w:before="120" w:after="120"/>
            </w:pPr>
            <w:r w:rsidRPr="00EF1A35">
              <w:t>Do other drivers get caught speeding in a 60km/h zone?</w:t>
            </w:r>
          </w:p>
        </w:tc>
        <w:tc>
          <w:tcPr>
            <w:tcW w:w="393" w:type="pct"/>
            <w:vAlign w:val="center"/>
          </w:tcPr>
          <w:p w14:paraId="6A855050" w14:textId="77777777" w:rsidR="00E95AEF" w:rsidRPr="00EF1A35" w:rsidRDefault="00E95AEF" w:rsidP="0088186C">
            <w:pPr>
              <w:spacing w:before="120" w:after="120"/>
              <w:jc w:val="center"/>
            </w:pPr>
            <w:r w:rsidRPr="00EF1A35">
              <w:t>None</w:t>
            </w:r>
          </w:p>
        </w:tc>
        <w:tc>
          <w:tcPr>
            <w:tcW w:w="393" w:type="pct"/>
            <w:vAlign w:val="center"/>
          </w:tcPr>
          <w:p w14:paraId="17670480" w14:textId="77777777" w:rsidR="00E95AEF" w:rsidRPr="00EF1A35" w:rsidRDefault="00E95AEF" w:rsidP="0088186C">
            <w:pPr>
              <w:spacing w:before="120" w:after="120"/>
              <w:jc w:val="center"/>
            </w:pPr>
            <w:r w:rsidRPr="00EF1A35">
              <w:t>Few</w:t>
            </w:r>
          </w:p>
        </w:tc>
        <w:tc>
          <w:tcPr>
            <w:tcW w:w="394" w:type="pct"/>
            <w:vAlign w:val="center"/>
          </w:tcPr>
          <w:p w14:paraId="66246A81" w14:textId="77777777" w:rsidR="00E95AEF" w:rsidRPr="00EF1A35" w:rsidRDefault="00E95AEF" w:rsidP="0088186C">
            <w:pPr>
              <w:spacing w:before="120" w:after="120"/>
              <w:jc w:val="center"/>
            </w:pPr>
            <w:r w:rsidRPr="00EF1A35">
              <w:t>Some</w:t>
            </w:r>
          </w:p>
        </w:tc>
        <w:tc>
          <w:tcPr>
            <w:tcW w:w="397" w:type="pct"/>
            <w:vAlign w:val="center"/>
          </w:tcPr>
          <w:p w14:paraId="1E16C60F" w14:textId="77777777" w:rsidR="00E95AEF" w:rsidRPr="00EF1A35" w:rsidRDefault="00E95AEF" w:rsidP="0088186C">
            <w:pPr>
              <w:spacing w:before="120" w:after="120"/>
              <w:jc w:val="center"/>
            </w:pPr>
            <w:r w:rsidRPr="00EF1A35">
              <w:t>Many</w:t>
            </w:r>
          </w:p>
        </w:tc>
        <w:tc>
          <w:tcPr>
            <w:tcW w:w="394" w:type="pct"/>
            <w:vAlign w:val="center"/>
          </w:tcPr>
          <w:p w14:paraId="6AB8F634" w14:textId="77777777" w:rsidR="00E95AEF" w:rsidRPr="00EF1A35" w:rsidRDefault="00E95AEF" w:rsidP="0088186C">
            <w:pPr>
              <w:spacing w:before="120" w:after="120"/>
              <w:jc w:val="center"/>
            </w:pPr>
            <w:r w:rsidRPr="00EF1A35">
              <w:t>All</w:t>
            </w:r>
          </w:p>
        </w:tc>
      </w:tr>
      <w:tr w:rsidR="00E95AEF" w:rsidRPr="00EF1A35" w14:paraId="768C200E" w14:textId="77777777" w:rsidTr="0088186C">
        <w:tc>
          <w:tcPr>
            <w:tcW w:w="3029" w:type="pct"/>
            <w:vAlign w:val="center"/>
          </w:tcPr>
          <w:p w14:paraId="66FC98E7" w14:textId="77777777" w:rsidR="00E95AEF" w:rsidRPr="00EF1A35" w:rsidRDefault="00E95AEF" w:rsidP="0088186C">
            <w:pPr>
              <w:spacing w:before="120" w:after="120"/>
            </w:pPr>
            <w:r w:rsidRPr="00EF1A35">
              <w:t>Do other drivers get caught speeding in a 100km/h zone?</w:t>
            </w:r>
          </w:p>
        </w:tc>
        <w:tc>
          <w:tcPr>
            <w:tcW w:w="393" w:type="pct"/>
            <w:vAlign w:val="center"/>
          </w:tcPr>
          <w:p w14:paraId="0382C1D2" w14:textId="77777777" w:rsidR="00E95AEF" w:rsidRPr="00EF1A35" w:rsidRDefault="00E95AEF" w:rsidP="0088186C">
            <w:pPr>
              <w:spacing w:before="120" w:after="120"/>
              <w:jc w:val="center"/>
            </w:pPr>
            <w:r w:rsidRPr="00EF1A35">
              <w:t>None</w:t>
            </w:r>
          </w:p>
        </w:tc>
        <w:tc>
          <w:tcPr>
            <w:tcW w:w="393" w:type="pct"/>
            <w:vAlign w:val="center"/>
          </w:tcPr>
          <w:p w14:paraId="4A5237FB" w14:textId="77777777" w:rsidR="00E95AEF" w:rsidRPr="00EF1A35" w:rsidRDefault="00E95AEF" w:rsidP="0088186C">
            <w:pPr>
              <w:spacing w:before="120" w:after="120"/>
              <w:jc w:val="center"/>
            </w:pPr>
            <w:r w:rsidRPr="00EF1A35">
              <w:t>Few</w:t>
            </w:r>
          </w:p>
        </w:tc>
        <w:tc>
          <w:tcPr>
            <w:tcW w:w="394" w:type="pct"/>
            <w:vAlign w:val="center"/>
          </w:tcPr>
          <w:p w14:paraId="4F3A75D8" w14:textId="77777777" w:rsidR="00E95AEF" w:rsidRPr="00EF1A35" w:rsidRDefault="00E95AEF" w:rsidP="0088186C">
            <w:pPr>
              <w:spacing w:before="120" w:after="120"/>
              <w:jc w:val="center"/>
            </w:pPr>
            <w:r w:rsidRPr="00EF1A35">
              <w:t>Some</w:t>
            </w:r>
          </w:p>
        </w:tc>
        <w:tc>
          <w:tcPr>
            <w:tcW w:w="397" w:type="pct"/>
            <w:vAlign w:val="center"/>
          </w:tcPr>
          <w:p w14:paraId="10C7BB42" w14:textId="77777777" w:rsidR="00E95AEF" w:rsidRPr="00EF1A35" w:rsidRDefault="00E95AEF" w:rsidP="0088186C">
            <w:pPr>
              <w:spacing w:before="120" w:after="120"/>
              <w:jc w:val="center"/>
            </w:pPr>
            <w:r w:rsidRPr="00EF1A35">
              <w:t>Many</w:t>
            </w:r>
          </w:p>
        </w:tc>
        <w:tc>
          <w:tcPr>
            <w:tcW w:w="394" w:type="pct"/>
            <w:vAlign w:val="center"/>
          </w:tcPr>
          <w:p w14:paraId="59679A02" w14:textId="77777777" w:rsidR="00E95AEF" w:rsidRPr="00EF1A35" w:rsidRDefault="00E95AEF" w:rsidP="0088186C">
            <w:pPr>
              <w:spacing w:before="120" w:after="120"/>
              <w:jc w:val="center"/>
            </w:pPr>
            <w:r w:rsidRPr="00EF1A35">
              <w:t>All</w:t>
            </w:r>
          </w:p>
        </w:tc>
      </w:tr>
      <w:tr w:rsidR="00E95AEF" w:rsidRPr="00EF1A35" w14:paraId="169CAD94" w14:textId="77777777" w:rsidTr="0088186C">
        <w:tc>
          <w:tcPr>
            <w:tcW w:w="3029" w:type="pct"/>
            <w:vAlign w:val="center"/>
          </w:tcPr>
          <w:p w14:paraId="78B6B769" w14:textId="77777777" w:rsidR="00E95AEF" w:rsidRPr="00EF1A35" w:rsidRDefault="00E95AEF" w:rsidP="0088186C">
            <w:pPr>
              <w:spacing w:before="120" w:after="120"/>
            </w:pPr>
            <w:r w:rsidRPr="00EF1A35">
              <w:t>Do other drivers drive after a couple of drinks even if they may be over the limit?</w:t>
            </w:r>
          </w:p>
        </w:tc>
        <w:tc>
          <w:tcPr>
            <w:tcW w:w="393" w:type="pct"/>
            <w:vAlign w:val="center"/>
          </w:tcPr>
          <w:p w14:paraId="14A740F1" w14:textId="77777777" w:rsidR="00E95AEF" w:rsidRPr="00EF1A35" w:rsidRDefault="00E95AEF" w:rsidP="0088186C">
            <w:pPr>
              <w:spacing w:before="120" w:after="120"/>
              <w:jc w:val="center"/>
            </w:pPr>
            <w:r w:rsidRPr="00EF1A35">
              <w:t>None</w:t>
            </w:r>
          </w:p>
        </w:tc>
        <w:tc>
          <w:tcPr>
            <w:tcW w:w="393" w:type="pct"/>
            <w:vAlign w:val="center"/>
          </w:tcPr>
          <w:p w14:paraId="6F731286" w14:textId="77777777" w:rsidR="00E95AEF" w:rsidRPr="00EF1A35" w:rsidRDefault="00E95AEF" w:rsidP="0088186C">
            <w:pPr>
              <w:spacing w:before="120" w:after="120"/>
              <w:jc w:val="center"/>
            </w:pPr>
            <w:r w:rsidRPr="00EF1A35">
              <w:t>Few</w:t>
            </w:r>
          </w:p>
        </w:tc>
        <w:tc>
          <w:tcPr>
            <w:tcW w:w="394" w:type="pct"/>
            <w:vAlign w:val="center"/>
          </w:tcPr>
          <w:p w14:paraId="2C9A88A1" w14:textId="77777777" w:rsidR="00E95AEF" w:rsidRPr="00EF1A35" w:rsidRDefault="00E95AEF" w:rsidP="0088186C">
            <w:pPr>
              <w:spacing w:before="120" w:after="120"/>
              <w:jc w:val="center"/>
            </w:pPr>
            <w:r w:rsidRPr="00EF1A35">
              <w:t>Some</w:t>
            </w:r>
          </w:p>
        </w:tc>
        <w:tc>
          <w:tcPr>
            <w:tcW w:w="397" w:type="pct"/>
            <w:vAlign w:val="center"/>
          </w:tcPr>
          <w:p w14:paraId="3F785C55" w14:textId="77777777" w:rsidR="00E95AEF" w:rsidRPr="00EF1A35" w:rsidRDefault="00E95AEF" w:rsidP="0088186C">
            <w:pPr>
              <w:spacing w:before="120" w:after="120"/>
              <w:jc w:val="center"/>
            </w:pPr>
            <w:r w:rsidRPr="00EF1A35">
              <w:t>Many</w:t>
            </w:r>
          </w:p>
        </w:tc>
        <w:tc>
          <w:tcPr>
            <w:tcW w:w="394" w:type="pct"/>
            <w:vAlign w:val="center"/>
          </w:tcPr>
          <w:p w14:paraId="077B0C8A" w14:textId="77777777" w:rsidR="00E95AEF" w:rsidRPr="00EF1A35" w:rsidRDefault="00E95AEF" w:rsidP="0088186C">
            <w:pPr>
              <w:spacing w:before="120" w:after="120"/>
              <w:jc w:val="center"/>
            </w:pPr>
            <w:r w:rsidRPr="00EF1A35">
              <w:t>All</w:t>
            </w:r>
          </w:p>
        </w:tc>
      </w:tr>
    </w:tbl>
    <w:p w14:paraId="13BBB706" w14:textId="77777777" w:rsidR="00E95AEF" w:rsidRDefault="00E95AEF" w:rsidP="00B115B1">
      <w:pPr>
        <w:spacing w:after="0"/>
        <w:rPr>
          <w:b/>
        </w:rPr>
      </w:pPr>
    </w:p>
    <w:p w14:paraId="236913C2" w14:textId="77777777" w:rsidR="00B115B1" w:rsidRDefault="00B115B1" w:rsidP="00B115B1">
      <w:pPr>
        <w:spacing w:after="0"/>
        <w:rPr>
          <w:b/>
        </w:rPr>
      </w:pPr>
      <w:r w:rsidRPr="00FB66AC">
        <w:rPr>
          <w:b/>
        </w:rPr>
        <w:sym w:font="Wingdings" w:char="F0E0"/>
      </w:r>
      <w:r w:rsidRPr="00FB66AC">
        <w:rPr>
          <w:b/>
        </w:rPr>
        <w:t>If L’s or no licence, skip to code confirmation</w:t>
      </w:r>
    </w:p>
    <w:p w14:paraId="1127C442" w14:textId="77777777" w:rsidR="00B115B1" w:rsidRDefault="00B115B1" w:rsidP="00B115B1">
      <w:pPr>
        <w:spacing w:after="0"/>
        <w:rPr>
          <w:b/>
        </w:rPr>
      </w:pPr>
    </w:p>
    <w:p w14:paraId="3DA0D618" w14:textId="77777777" w:rsidR="00B115B1" w:rsidRDefault="00B115B1" w:rsidP="00B115B1">
      <w:pPr>
        <w:spacing w:after="0"/>
        <w:rPr>
          <w:b/>
        </w:rPr>
      </w:pPr>
      <w:r w:rsidRPr="00FB66AC">
        <w:rPr>
          <w:b/>
        </w:rPr>
        <w:t>P licence holders only:</w:t>
      </w:r>
    </w:p>
    <w:p w14:paraId="5E422072" w14:textId="77777777" w:rsidR="00B115B1" w:rsidRPr="00FB66AC" w:rsidRDefault="00B115B1" w:rsidP="00B115B1">
      <w:pPr>
        <w:spacing w:after="0"/>
        <w:rPr>
          <w:b/>
        </w:rPr>
      </w:pPr>
      <w:r>
        <w:rPr>
          <w:b/>
        </w:rPr>
        <w:t>I’d like to ask you some questions about things that might have happened since you got your P plates. Remember that your answers are confidential and I won’t be telling anyone what you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1"/>
        <w:gridCol w:w="2245"/>
      </w:tblGrid>
      <w:tr w:rsidR="00B115B1" w:rsidRPr="00FB66AC" w14:paraId="3C141828" w14:textId="77777777" w:rsidTr="00DC19ED">
        <w:trPr>
          <w:trHeight w:val="1701"/>
        </w:trPr>
        <w:tc>
          <w:tcPr>
            <w:tcW w:w="8330" w:type="dxa"/>
            <w:vAlign w:val="center"/>
          </w:tcPr>
          <w:p w14:paraId="29E3AB6E" w14:textId="77777777" w:rsidR="00B115B1" w:rsidRPr="00FB66AC" w:rsidRDefault="00B115B1" w:rsidP="00DC19ED">
            <w:r w:rsidRPr="00FB66AC">
              <w:t>Have you ever crashed while on your provisional (P) licence? (Had an incident where you were driving that resulted in damage to the vehicle or injury to any person regardless of whether or not it was your fault). If yes….</w:t>
            </w:r>
          </w:p>
          <w:p w14:paraId="1E3451A9" w14:textId="77777777" w:rsidR="00B115B1" w:rsidRPr="00FB66AC" w:rsidRDefault="00B115B1" w:rsidP="00DC19ED">
            <w:r w:rsidRPr="00FB66AC">
              <w:t>How many times?</w:t>
            </w:r>
          </w:p>
          <w:p w14:paraId="582D8ACC" w14:textId="77777777" w:rsidR="00B115B1" w:rsidRPr="00FB66AC" w:rsidRDefault="00B115B1" w:rsidP="00DC19ED">
            <w:r w:rsidRPr="00FB66AC">
              <w:t>How many involved another vehicle or road user?</w:t>
            </w:r>
          </w:p>
        </w:tc>
        <w:tc>
          <w:tcPr>
            <w:tcW w:w="2352" w:type="dxa"/>
            <w:vAlign w:val="center"/>
          </w:tcPr>
          <w:p w14:paraId="66329C1C" w14:textId="77777777" w:rsidR="00B115B1" w:rsidRDefault="00B115B1" w:rsidP="00DC19ED">
            <w:pPr>
              <w:jc w:val="center"/>
            </w:pPr>
          </w:p>
          <w:p w14:paraId="3E9BBC82" w14:textId="77777777" w:rsidR="00B115B1" w:rsidRPr="00FB66AC" w:rsidRDefault="00B115B1" w:rsidP="00DC19ED">
            <w:pPr>
              <w:jc w:val="center"/>
            </w:pPr>
            <w:r w:rsidRPr="00FB66AC">
              <w:t>Yes</w:t>
            </w:r>
            <w:r>
              <w:t xml:space="preserve"> </w:t>
            </w:r>
            <w:r w:rsidRPr="00FB66AC">
              <w:t xml:space="preserve"> </w:t>
            </w:r>
            <w:r>
              <w:t xml:space="preserve"> </w:t>
            </w:r>
            <w:r w:rsidRPr="00FB66AC">
              <w:t xml:space="preserve">/ </w:t>
            </w:r>
            <w:r>
              <w:t xml:space="preserve">  </w:t>
            </w:r>
            <w:r w:rsidRPr="00FB66AC">
              <w:t>No</w:t>
            </w:r>
          </w:p>
          <w:p w14:paraId="779B9500" w14:textId="77777777" w:rsidR="00B115B1" w:rsidRPr="00FB66AC" w:rsidRDefault="00B115B1" w:rsidP="00DC19ED">
            <w:pPr>
              <w:jc w:val="center"/>
            </w:pPr>
          </w:p>
          <w:p w14:paraId="26B00FAC" w14:textId="77777777" w:rsidR="00B115B1" w:rsidRDefault="00B115B1" w:rsidP="00DC19ED">
            <w:pPr>
              <w:jc w:val="center"/>
            </w:pPr>
            <w:r>
              <w:t>_______________</w:t>
            </w:r>
          </w:p>
          <w:p w14:paraId="4B55F7E6" w14:textId="77777777" w:rsidR="00B115B1" w:rsidRPr="00FB66AC" w:rsidRDefault="00B115B1" w:rsidP="00DC19ED">
            <w:pPr>
              <w:jc w:val="center"/>
            </w:pPr>
            <w:r>
              <w:t>_______________</w:t>
            </w:r>
          </w:p>
        </w:tc>
      </w:tr>
    </w:tbl>
    <w:p w14:paraId="69EF9C0F" w14:textId="77777777" w:rsidR="00B115B1" w:rsidRPr="00FB66AC" w:rsidRDefault="00B115B1" w:rsidP="00B115B1">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3"/>
        <w:gridCol w:w="2263"/>
      </w:tblGrid>
      <w:tr w:rsidR="00B115B1" w:rsidRPr="00FB66AC" w14:paraId="5F85699E" w14:textId="77777777" w:rsidTr="00DC19ED">
        <w:trPr>
          <w:trHeight w:val="1077"/>
        </w:trPr>
        <w:tc>
          <w:tcPr>
            <w:tcW w:w="8330" w:type="dxa"/>
            <w:vAlign w:val="center"/>
          </w:tcPr>
          <w:p w14:paraId="2842CA03" w14:textId="77777777" w:rsidR="00B115B1" w:rsidRPr="00FB66AC" w:rsidRDefault="00B115B1" w:rsidP="00DC19ED">
            <w:r w:rsidRPr="00FB66AC">
              <w:t>Have you ever nearly crashed while on your provisional (P) licence? (Have to take evasive action or brake very hard to avoid a collision/crash). If yes…</w:t>
            </w:r>
          </w:p>
          <w:p w14:paraId="254C9169" w14:textId="77777777" w:rsidR="00B115B1" w:rsidRPr="00FB66AC" w:rsidRDefault="00B115B1" w:rsidP="00DC19ED">
            <w:r w:rsidRPr="00FB66AC">
              <w:t>How many times?</w:t>
            </w:r>
          </w:p>
        </w:tc>
        <w:tc>
          <w:tcPr>
            <w:tcW w:w="2352" w:type="dxa"/>
            <w:vAlign w:val="center"/>
          </w:tcPr>
          <w:p w14:paraId="05732517" w14:textId="77777777" w:rsidR="00B115B1" w:rsidRPr="00FB66AC" w:rsidRDefault="00B115B1" w:rsidP="00DC19ED">
            <w:pPr>
              <w:jc w:val="center"/>
            </w:pPr>
            <w:r w:rsidRPr="00FB66AC">
              <w:t>Yes</w:t>
            </w:r>
            <w:r>
              <w:t xml:space="preserve">   </w:t>
            </w:r>
            <w:r w:rsidRPr="00FB66AC">
              <w:t xml:space="preserve"> /</w:t>
            </w:r>
            <w:r>
              <w:t xml:space="preserve">   </w:t>
            </w:r>
            <w:r w:rsidRPr="00FB66AC">
              <w:t xml:space="preserve"> No</w:t>
            </w:r>
          </w:p>
          <w:p w14:paraId="2D62A2D2" w14:textId="77777777" w:rsidR="00B115B1" w:rsidRPr="00FB66AC" w:rsidRDefault="00B115B1" w:rsidP="00DC19ED">
            <w:pPr>
              <w:jc w:val="center"/>
            </w:pPr>
          </w:p>
          <w:p w14:paraId="3C0D265C" w14:textId="77777777" w:rsidR="00B115B1" w:rsidRPr="00FB66AC" w:rsidRDefault="00B115B1" w:rsidP="00DC19ED">
            <w:pPr>
              <w:jc w:val="center"/>
            </w:pPr>
            <w:r>
              <w:t>________________</w:t>
            </w:r>
          </w:p>
        </w:tc>
      </w:tr>
    </w:tbl>
    <w:p w14:paraId="1C31B635" w14:textId="77777777" w:rsidR="00B115B1" w:rsidRDefault="00B115B1" w:rsidP="00B115B1">
      <w:pPr>
        <w:spacing w:after="0"/>
        <w:rPr>
          <w:b/>
        </w:rPr>
      </w:pPr>
    </w:p>
    <w:p w14:paraId="3A27C0A2" w14:textId="77777777" w:rsidR="00B115B1" w:rsidRPr="00086D7B" w:rsidRDefault="00B115B1" w:rsidP="00B115B1">
      <w:pPr>
        <w:spacing w:after="0"/>
        <w:rPr>
          <w:b/>
        </w:rPr>
      </w:pPr>
      <w:r w:rsidRPr="00086D7B">
        <w:rPr>
          <w:b/>
        </w:rPr>
        <w:t>If you remember when you completed the survey online we asked you to create a code that we could use to identify you. So that I can confirm that code can you tell me:</w:t>
      </w:r>
    </w:p>
    <w:p w14:paraId="2215D53B" w14:textId="77777777" w:rsidR="00B115B1" w:rsidRPr="00FB66AC" w:rsidRDefault="00B115B1" w:rsidP="00B115B1">
      <w:pPr>
        <w:spacing w:after="0"/>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1"/>
        <w:gridCol w:w="2195"/>
      </w:tblGrid>
      <w:tr w:rsidR="00B115B1" w:rsidRPr="00F239DF" w14:paraId="1B496A31" w14:textId="77777777" w:rsidTr="00DC19ED">
        <w:trPr>
          <w:trHeight w:val="2041"/>
        </w:trPr>
        <w:tc>
          <w:tcPr>
            <w:tcW w:w="8330" w:type="dxa"/>
            <w:vAlign w:val="center"/>
          </w:tcPr>
          <w:p w14:paraId="3AA1EBC3" w14:textId="77777777" w:rsidR="00B115B1" w:rsidRPr="00ED5638" w:rsidRDefault="00B115B1" w:rsidP="00DC19ED">
            <w:r>
              <w:t>The f</w:t>
            </w:r>
            <w:r w:rsidRPr="00ED5638">
              <w:t xml:space="preserve">irst 2 letters of </w:t>
            </w:r>
            <w:r>
              <w:t xml:space="preserve">your </w:t>
            </w:r>
            <w:r w:rsidRPr="00ED5638">
              <w:t>mother’s maiden name</w:t>
            </w:r>
          </w:p>
          <w:p w14:paraId="70DE5B93" w14:textId="77777777" w:rsidR="00B115B1" w:rsidRPr="00ED5638" w:rsidRDefault="00B115B1" w:rsidP="00DC19ED">
            <w:r>
              <w:t>The f</w:t>
            </w:r>
            <w:r w:rsidRPr="00ED5638">
              <w:t>irst 2 letters of your own name</w:t>
            </w:r>
          </w:p>
          <w:p w14:paraId="1D6BF809" w14:textId="77777777" w:rsidR="00B115B1" w:rsidRPr="00ED5638" w:rsidRDefault="00B115B1" w:rsidP="00DC19ED">
            <w:r>
              <w:t xml:space="preserve">The </w:t>
            </w:r>
            <w:r w:rsidRPr="00ED5638">
              <w:t>Date and Month of your birthday</w:t>
            </w:r>
          </w:p>
          <w:p w14:paraId="52173ED2" w14:textId="77777777" w:rsidR="00B115B1" w:rsidRPr="00ED5638" w:rsidRDefault="00B115B1" w:rsidP="00DC19ED"/>
          <w:p w14:paraId="60D1D80D" w14:textId="77777777" w:rsidR="00B115B1" w:rsidRPr="00F239DF" w:rsidRDefault="00B115B1" w:rsidP="00DC19ED">
            <w:pPr>
              <w:rPr>
                <w:sz w:val="20"/>
                <w:szCs w:val="20"/>
              </w:rPr>
            </w:pPr>
            <w:r w:rsidRPr="00ED5638">
              <w:t xml:space="preserve">E.g. a participant called </w:t>
            </w:r>
            <w:r w:rsidRPr="00ED5638">
              <w:rPr>
                <w:rStyle w:val="Strong"/>
              </w:rPr>
              <w:t>Mark</w:t>
            </w:r>
            <w:r w:rsidRPr="00ED5638">
              <w:t xml:space="preserve">, born on  </w:t>
            </w:r>
            <w:r w:rsidRPr="00ED5638">
              <w:rPr>
                <w:rStyle w:val="Strong"/>
              </w:rPr>
              <w:t>17 March</w:t>
            </w:r>
            <w:r w:rsidRPr="00ED5638">
              <w:t xml:space="preserve"> whose mother's maiden name is </w:t>
            </w:r>
            <w:r w:rsidRPr="00ED5638">
              <w:rPr>
                <w:rStyle w:val="Strong"/>
              </w:rPr>
              <w:t>Ryan</w:t>
            </w:r>
            <w:r w:rsidRPr="00ED5638">
              <w:t xml:space="preserve"> would enter </w:t>
            </w:r>
            <w:r w:rsidRPr="00ED5638">
              <w:rPr>
                <w:rStyle w:val="Strong"/>
              </w:rPr>
              <w:t>RYMA1703</w:t>
            </w:r>
            <w:r w:rsidRPr="00ED5638">
              <w:t>.</w:t>
            </w:r>
          </w:p>
        </w:tc>
        <w:tc>
          <w:tcPr>
            <w:tcW w:w="2352" w:type="dxa"/>
            <w:vAlign w:val="center"/>
          </w:tcPr>
          <w:p w14:paraId="6D5A5BC9" w14:textId="77777777" w:rsidR="00B115B1" w:rsidRPr="00F239DF" w:rsidRDefault="00B115B1" w:rsidP="00DC19ED">
            <w:pPr>
              <w:spacing w:line="360" w:lineRule="auto"/>
              <w:jc w:val="center"/>
              <w:rPr>
                <w:sz w:val="20"/>
                <w:szCs w:val="20"/>
              </w:rPr>
            </w:pPr>
            <w:r w:rsidRPr="00F239DF">
              <w:rPr>
                <w:sz w:val="20"/>
                <w:szCs w:val="20"/>
              </w:rPr>
              <w:t>____</w:t>
            </w:r>
            <w:r>
              <w:rPr>
                <w:sz w:val="20"/>
                <w:szCs w:val="20"/>
              </w:rPr>
              <w:t>_________</w:t>
            </w:r>
          </w:p>
          <w:p w14:paraId="3E8031E5" w14:textId="77777777" w:rsidR="00B115B1" w:rsidRPr="00F239DF" w:rsidRDefault="00B115B1" w:rsidP="00DC19ED">
            <w:pPr>
              <w:spacing w:line="360" w:lineRule="auto"/>
              <w:jc w:val="center"/>
              <w:rPr>
                <w:sz w:val="20"/>
                <w:szCs w:val="20"/>
              </w:rPr>
            </w:pPr>
            <w:r w:rsidRPr="00F239DF">
              <w:rPr>
                <w:sz w:val="20"/>
                <w:szCs w:val="20"/>
              </w:rPr>
              <w:t>___</w:t>
            </w:r>
            <w:r>
              <w:rPr>
                <w:sz w:val="20"/>
                <w:szCs w:val="20"/>
              </w:rPr>
              <w:t>_____</w:t>
            </w:r>
            <w:r w:rsidRPr="00F239DF">
              <w:rPr>
                <w:sz w:val="20"/>
                <w:szCs w:val="20"/>
              </w:rPr>
              <w:t>_</w:t>
            </w:r>
            <w:r>
              <w:rPr>
                <w:sz w:val="20"/>
                <w:szCs w:val="20"/>
              </w:rPr>
              <w:t>____</w:t>
            </w:r>
          </w:p>
          <w:p w14:paraId="5706EC0A" w14:textId="77777777" w:rsidR="00B115B1" w:rsidRDefault="00B115B1" w:rsidP="00DC19ED">
            <w:pPr>
              <w:spacing w:line="360" w:lineRule="auto"/>
              <w:jc w:val="center"/>
              <w:rPr>
                <w:sz w:val="20"/>
                <w:szCs w:val="20"/>
              </w:rPr>
            </w:pPr>
            <w:r>
              <w:rPr>
                <w:sz w:val="20"/>
                <w:szCs w:val="20"/>
              </w:rPr>
              <w:t>______</w:t>
            </w:r>
            <w:r w:rsidRPr="00F239DF">
              <w:rPr>
                <w:sz w:val="20"/>
                <w:szCs w:val="20"/>
              </w:rPr>
              <w:t>____</w:t>
            </w:r>
            <w:r>
              <w:rPr>
                <w:sz w:val="20"/>
                <w:szCs w:val="20"/>
              </w:rPr>
              <w:t>___</w:t>
            </w:r>
          </w:p>
          <w:p w14:paraId="3F9A3145" w14:textId="77777777" w:rsidR="00B115B1" w:rsidRDefault="00B115B1" w:rsidP="00DC19ED">
            <w:pPr>
              <w:jc w:val="center"/>
              <w:rPr>
                <w:sz w:val="20"/>
                <w:szCs w:val="20"/>
              </w:rPr>
            </w:pPr>
          </w:p>
          <w:p w14:paraId="196104A7" w14:textId="77777777" w:rsidR="00B115B1" w:rsidRDefault="00B115B1" w:rsidP="00DC19ED">
            <w:pPr>
              <w:jc w:val="center"/>
              <w:rPr>
                <w:sz w:val="20"/>
                <w:szCs w:val="20"/>
              </w:rPr>
            </w:pPr>
          </w:p>
          <w:p w14:paraId="39FC3351" w14:textId="77777777" w:rsidR="00B115B1" w:rsidRPr="00F239DF" w:rsidRDefault="00B115B1" w:rsidP="00DC19ED">
            <w:pPr>
              <w:jc w:val="center"/>
              <w:rPr>
                <w:sz w:val="20"/>
                <w:szCs w:val="20"/>
              </w:rPr>
            </w:pPr>
            <w:r>
              <w:rPr>
                <w:sz w:val="20"/>
                <w:szCs w:val="20"/>
              </w:rPr>
              <w:t>______________</w:t>
            </w:r>
          </w:p>
        </w:tc>
      </w:tr>
    </w:tbl>
    <w:p w14:paraId="6A7BA361" w14:textId="77777777" w:rsidR="00B115B1" w:rsidRPr="00FB66AC" w:rsidRDefault="00B115B1" w:rsidP="00B115B1">
      <w:pPr>
        <w:spacing w:after="0"/>
      </w:pPr>
    </w:p>
    <w:p w14:paraId="2437A851" w14:textId="77777777" w:rsidR="00B115B1" w:rsidRPr="00B115B1" w:rsidRDefault="00B115B1" w:rsidP="00B115B1">
      <w:pPr>
        <w:spacing w:after="0"/>
        <w:rPr>
          <w:b/>
        </w:rPr>
      </w:pPr>
      <w:r w:rsidRPr="00B115B1">
        <w:rPr>
          <w:b/>
        </w:rPr>
        <w:t>-End-</w:t>
      </w:r>
    </w:p>
    <w:p w14:paraId="0640EA5F" w14:textId="77777777" w:rsidR="00B115B1" w:rsidRDefault="00B115B1" w:rsidP="00B115B1">
      <w:pPr>
        <w:spacing w:after="0"/>
      </w:pPr>
    </w:p>
    <w:p w14:paraId="036BE1CF" w14:textId="77777777" w:rsidR="00DC19ED" w:rsidRPr="007F4C35" w:rsidRDefault="00B115B1" w:rsidP="007F4C35">
      <w:pPr>
        <w:spacing w:after="0"/>
      </w:pPr>
      <w:r w:rsidRPr="00676363">
        <w:t xml:space="preserve">Participant to be contacted via email </w:t>
      </w:r>
      <w:r>
        <w:t>in 3 months</w:t>
      </w:r>
      <w:r w:rsidRPr="00676363">
        <w:t xml:space="preserve"> to complete online survey</w:t>
      </w:r>
      <w:r>
        <w:t xml:space="preserve"> (time 4)</w:t>
      </w:r>
    </w:p>
    <w:p w14:paraId="5CC26484" w14:textId="77777777" w:rsidR="000353CA" w:rsidRDefault="000353CA" w:rsidP="000353CA">
      <w:pPr>
        <w:rPr>
          <w:rFonts w:ascii="Times New Roman" w:hAnsi="Times New Roman"/>
          <w:b/>
          <w:i/>
        </w:rPr>
      </w:pPr>
      <w:r w:rsidRPr="00872028">
        <w:rPr>
          <w:rFonts w:ascii="Times New Roman" w:hAnsi="Times New Roman"/>
          <w:b/>
          <w:i/>
        </w:rPr>
        <w:t xml:space="preserve">Time Point </w:t>
      </w:r>
      <w:r>
        <w:rPr>
          <w:rFonts w:ascii="Times New Roman" w:hAnsi="Times New Roman"/>
          <w:b/>
          <w:i/>
        </w:rPr>
        <w:t>4</w:t>
      </w:r>
      <w:r w:rsidRPr="00872028">
        <w:rPr>
          <w:rFonts w:ascii="Times New Roman" w:hAnsi="Times New Roman"/>
          <w:b/>
          <w:i/>
        </w:rPr>
        <w:t xml:space="preserve">:  </w:t>
      </w:r>
      <w:r>
        <w:rPr>
          <w:rFonts w:ascii="Times New Roman" w:hAnsi="Times New Roman"/>
          <w:b/>
          <w:i/>
        </w:rPr>
        <w:t xml:space="preserve">Online </w:t>
      </w:r>
      <w:r w:rsidRPr="00872028">
        <w:rPr>
          <w:rFonts w:ascii="Times New Roman" w:hAnsi="Times New Roman"/>
          <w:b/>
          <w:i/>
        </w:rPr>
        <w:t xml:space="preserve">– </w:t>
      </w:r>
      <w:r>
        <w:rPr>
          <w:rFonts w:ascii="Times New Roman" w:hAnsi="Times New Roman"/>
          <w:b/>
          <w:i/>
        </w:rPr>
        <w:t>9-12</w:t>
      </w:r>
      <w:r w:rsidRPr="00872028">
        <w:rPr>
          <w:rFonts w:ascii="Times New Roman" w:hAnsi="Times New Roman"/>
          <w:b/>
          <w:i/>
        </w:rPr>
        <w:t xml:space="preserve"> </w:t>
      </w:r>
      <w:r>
        <w:rPr>
          <w:rFonts w:ascii="Times New Roman" w:hAnsi="Times New Roman"/>
          <w:b/>
          <w:i/>
        </w:rPr>
        <w:t>months</w:t>
      </w:r>
      <w:r w:rsidRPr="00872028">
        <w:rPr>
          <w:rFonts w:ascii="Times New Roman" w:hAnsi="Times New Roman"/>
          <w:b/>
          <w:i/>
        </w:rPr>
        <w:t xml:space="preserve"> post-program</w:t>
      </w:r>
    </w:p>
    <w:p w14:paraId="2896FD23" w14:textId="77777777" w:rsidR="000353CA" w:rsidRPr="00684E2B" w:rsidRDefault="000353CA" w:rsidP="000353CA">
      <w:pPr>
        <w:spacing w:line="240" w:lineRule="auto"/>
        <w:rPr>
          <w:b/>
        </w:rPr>
      </w:pPr>
      <w:r w:rsidRPr="00684E2B">
        <w:rPr>
          <w:b/>
        </w:rPr>
        <w:t>Please enter your unique code:</w:t>
      </w:r>
    </w:p>
    <w:tbl>
      <w:tblPr>
        <w:tblStyle w:val="TableGrid"/>
        <w:tblW w:w="49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7"/>
        <w:gridCol w:w="2935"/>
      </w:tblGrid>
      <w:tr w:rsidR="000353CA" w14:paraId="733A1BEF" w14:textId="77777777" w:rsidTr="00DC19ED">
        <w:trPr>
          <w:trHeight w:val="2155"/>
        </w:trPr>
        <w:tc>
          <w:tcPr>
            <w:tcW w:w="3368" w:type="pct"/>
          </w:tcPr>
          <w:p w14:paraId="4379F1BE" w14:textId="77777777" w:rsidR="000353CA" w:rsidRPr="00227AB8" w:rsidRDefault="000353CA" w:rsidP="00DC19ED">
            <w:pPr>
              <w:rPr>
                <w:sz w:val="20"/>
              </w:rPr>
            </w:pPr>
            <w:r w:rsidRPr="00227AB8">
              <w:rPr>
                <w:sz w:val="20"/>
              </w:rPr>
              <w:t>First 2 letters of mother’s maiden name</w:t>
            </w:r>
          </w:p>
          <w:p w14:paraId="383BF18C" w14:textId="77777777" w:rsidR="000353CA" w:rsidRPr="00227AB8" w:rsidRDefault="000353CA" w:rsidP="00DC19ED">
            <w:pPr>
              <w:rPr>
                <w:sz w:val="20"/>
              </w:rPr>
            </w:pPr>
            <w:r w:rsidRPr="00227AB8">
              <w:rPr>
                <w:sz w:val="20"/>
              </w:rPr>
              <w:t>First 2 letters of your own name</w:t>
            </w:r>
          </w:p>
          <w:p w14:paraId="6EAE546F" w14:textId="77777777" w:rsidR="000353CA" w:rsidRPr="00227AB8" w:rsidRDefault="000353CA" w:rsidP="00DC19ED">
            <w:pPr>
              <w:rPr>
                <w:sz w:val="20"/>
              </w:rPr>
            </w:pPr>
            <w:r w:rsidRPr="00227AB8">
              <w:rPr>
                <w:sz w:val="20"/>
              </w:rPr>
              <w:t>Date and Month of your birthday</w:t>
            </w:r>
          </w:p>
          <w:p w14:paraId="30EA1897" w14:textId="77777777" w:rsidR="000353CA" w:rsidRDefault="000353CA" w:rsidP="00DC19ED">
            <w:pPr>
              <w:rPr>
                <w:sz w:val="20"/>
              </w:rPr>
            </w:pPr>
            <w:r w:rsidRPr="00227AB8">
              <w:rPr>
                <w:sz w:val="20"/>
              </w:rPr>
              <w:t xml:space="preserve">E.g. a participant called </w:t>
            </w:r>
            <w:r w:rsidRPr="00227AB8">
              <w:rPr>
                <w:b/>
                <w:bCs/>
                <w:sz w:val="20"/>
              </w:rPr>
              <w:t>Mark</w:t>
            </w:r>
            <w:r w:rsidRPr="00227AB8">
              <w:rPr>
                <w:sz w:val="20"/>
              </w:rPr>
              <w:t xml:space="preserve">, born on  </w:t>
            </w:r>
            <w:r w:rsidRPr="00227AB8">
              <w:rPr>
                <w:b/>
                <w:bCs/>
                <w:sz w:val="20"/>
              </w:rPr>
              <w:t>17 March</w:t>
            </w:r>
            <w:r w:rsidRPr="00227AB8">
              <w:rPr>
                <w:sz w:val="20"/>
              </w:rPr>
              <w:t xml:space="preserve"> whose mother's maiden name is </w:t>
            </w:r>
            <w:r w:rsidRPr="00227AB8">
              <w:rPr>
                <w:b/>
                <w:bCs/>
                <w:sz w:val="20"/>
              </w:rPr>
              <w:t>Ryan</w:t>
            </w:r>
            <w:r w:rsidRPr="00227AB8">
              <w:rPr>
                <w:sz w:val="20"/>
              </w:rPr>
              <w:t xml:space="preserve"> would enter </w:t>
            </w:r>
            <w:r w:rsidRPr="00227AB8">
              <w:rPr>
                <w:b/>
                <w:bCs/>
                <w:sz w:val="20"/>
              </w:rPr>
              <w:t>RYMA1703</w:t>
            </w:r>
            <w:r w:rsidRPr="00227AB8">
              <w:rPr>
                <w:sz w:val="20"/>
              </w:rPr>
              <w:t>.</w:t>
            </w:r>
          </w:p>
        </w:tc>
        <w:tc>
          <w:tcPr>
            <w:tcW w:w="1632" w:type="pct"/>
          </w:tcPr>
          <w:p w14:paraId="1FBE32D9" w14:textId="77777777" w:rsidR="000353CA" w:rsidRPr="00684E2B" w:rsidRDefault="000353CA" w:rsidP="00DC19ED">
            <w:pPr>
              <w:jc w:val="right"/>
              <w:rPr>
                <w:sz w:val="20"/>
              </w:rPr>
            </w:pPr>
            <w:r w:rsidRPr="00684E2B">
              <w:rPr>
                <w:sz w:val="20"/>
              </w:rPr>
              <w:t>_____________</w:t>
            </w:r>
          </w:p>
          <w:p w14:paraId="5EB16813" w14:textId="77777777" w:rsidR="000353CA" w:rsidRPr="00684E2B" w:rsidRDefault="000353CA" w:rsidP="00DC19ED">
            <w:pPr>
              <w:jc w:val="right"/>
              <w:rPr>
                <w:sz w:val="20"/>
              </w:rPr>
            </w:pPr>
            <w:r w:rsidRPr="00684E2B">
              <w:rPr>
                <w:sz w:val="20"/>
              </w:rPr>
              <w:t>_____________</w:t>
            </w:r>
          </w:p>
          <w:p w14:paraId="56F29869" w14:textId="77777777" w:rsidR="000353CA" w:rsidRPr="00684E2B" w:rsidRDefault="000353CA" w:rsidP="00DC19ED">
            <w:pPr>
              <w:jc w:val="right"/>
              <w:rPr>
                <w:sz w:val="20"/>
              </w:rPr>
            </w:pPr>
            <w:r w:rsidRPr="00684E2B">
              <w:rPr>
                <w:sz w:val="20"/>
              </w:rPr>
              <w:t>_____________</w:t>
            </w:r>
          </w:p>
          <w:p w14:paraId="33CDE97C" w14:textId="77777777" w:rsidR="000353CA" w:rsidRPr="00684E2B" w:rsidRDefault="000353CA" w:rsidP="00DC19ED">
            <w:pPr>
              <w:jc w:val="right"/>
              <w:rPr>
                <w:sz w:val="20"/>
              </w:rPr>
            </w:pPr>
          </w:p>
          <w:p w14:paraId="7D82FEC1" w14:textId="77777777" w:rsidR="000353CA" w:rsidRPr="00684E2B" w:rsidRDefault="000353CA" w:rsidP="00DC19ED">
            <w:pPr>
              <w:jc w:val="right"/>
              <w:rPr>
                <w:sz w:val="20"/>
              </w:rPr>
            </w:pPr>
          </w:p>
          <w:p w14:paraId="2574219C" w14:textId="77777777" w:rsidR="000353CA" w:rsidRDefault="000353CA" w:rsidP="00DC19ED">
            <w:pPr>
              <w:jc w:val="right"/>
              <w:rPr>
                <w:sz w:val="20"/>
              </w:rPr>
            </w:pPr>
          </w:p>
        </w:tc>
      </w:tr>
    </w:tbl>
    <w:p w14:paraId="174E9DDB" w14:textId="77777777" w:rsidR="00DC19ED" w:rsidRPr="00F239DF" w:rsidRDefault="00DC19ED" w:rsidP="00DC19ED">
      <w:pPr>
        <w:tabs>
          <w:tab w:val="right" w:pos="10490"/>
        </w:tabs>
        <w:spacing w:after="0" w:line="240" w:lineRule="auto"/>
        <w:rPr>
          <w:b/>
          <w:sz w:val="20"/>
          <w:szCs w:val="20"/>
        </w:rPr>
      </w:pPr>
      <w:r w:rsidRPr="00F239DF">
        <w:rPr>
          <w:b/>
          <w:sz w:val="20"/>
          <w:szCs w:val="20"/>
        </w:rPr>
        <w:t xml:space="preserve">Thoughts about driving: </w:t>
      </w:r>
      <w:r>
        <w:rPr>
          <w:b/>
          <w:sz w:val="20"/>
          <w:szCs w:val="20"/>
        </w:rPr>
        <w:t xml:space="preserve">                                                                                                   </w:t>
      </w:r>
      <w:r w:rsidRPr="00F239DF">
        <w:rPr>
          <w:b/>
          <w:sz w:val="20"/>
          <w:szCs w:val="20"/>
        </w:rPr>
        <w:t>(</w:t>
      </w:r>
      <w:r>
        <w:rPr>
          <w:b/>
          <w:sz w:val="20"/>
          <w:szCs w:val="20"/>
        </w:rPr>
        <w:t xml:space="preserve">Not very risky </w:t>
      </w:r>
      <w:r w:rsidRPr="00F239DF">
        <w:rPr>
          <w:b/>
          <w:sz w:val="20"/>
          <w:szCs w:val="20"/>
        </w:rPr>
        <w:t>1-5</w:t>
      </w:r>
      <w:r>
        <w:rPr>
          <w:b/>
          <w:sz w:val="20"/>
          <w:szCs w:val="20"/>
        </w:rPr>
        <w:t xml:space="preserve"> Very risky</w:t>
      </w:r>
      <w:r w:rsidRPr="00F239DF">
        <w:rPr>
          <w:b/>
          <w:sz w:val="20"/>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2"/>
        <w:gridCol w:w="2414"/>
      </w:tblGrid>
      <w:tr w:rsidR="00DC19ED" w:rsidRPr="00F239DF" w14:paraId="141959F0" w14:textId="77777777" w:rsidTr="00DC19ED">
        <w:trPr>
          <w:trHeight w:val="498"/>
        </w:trPr>
        <w:tc>
          <w:tcPr>
            <w:tcW w:w="3663" w:type="pct"/>
          </w:tcPr>
          <w:p w14:paraId="3E0AA21E" w14:textId="77777777" w:rsidR="00DC19ED" w:rsidRPr="00F239DF" w:rsidRDefault="00DC19ED" w:rsidP="00DC19ED">
            <w:pPr>
              <w:rPr>
                <w:sz w:val="20"/>
                <w:szCs w:val="20"/>
              </w:rPr>
            </w:pPr>
            <w:r w:rsidRPr="00F239DF">
              <w:rPr>
                <w:sz w:val="20"/>
                <w:szCs w:val="20"/>
              </w:rPr>
              <w:t>How risky do you think driving is now?</w:t>
            </w:r>
          </w:p>
          <w:p w14:paraId="38FA1E48" w14:textId="77777777" w:rsidR="00DC19ED" w:rsidRPr="00F239DF" w:rsidRDefault="00DC19ED" w:rsidP="00DC19ED">
            <w:pPr>
              <w:rPr>
                <w:sz w:val="20"/>
                <w:szCs w:val="20"/>
              </w:rPr>
            </w:pPr>
            <w:r w:rsidRPr="00F239DF">
              <w:rPr>
                <w:sz w:val="20"/>
                <w:szCs w:val="20"/>
              </w:rPr>
              <w:t>How risky did you think driving was when you first started?</w:t>
            </w:r>
          </w:p>
        </w:tc>
        <w:tc>
          <w:tcPr>
            <w:tcW w:w="1337" w:type="pct"/>
          </w:tcPr>
          <w:p w14:paraId="6E6891A3" w14:textId="77777777" w:rsidR="00DC19ED" w:rsidRPr="00F239DF" w:rsidRDefault="00DC19ED" w:rsidP="00DC19ED">
            <w:pPr>
              <w:jc w:val="right"/>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3</w:t>
            </w:r>
            <w:r>
              <w:rPr>
                <w:sz w:val="20"/>
                <w:szCs w:val="20"/>
              </w:rPr>
              <w:t xml:space="preserve">   </w:t>
            </w:r>
            <w:r w:rsidRPr="00F239DF">
              <w:rPr>
                <w:sz w:val="20"/>
                <w:szCs w:val="20"/>
              </w:rPr>
              <w:t xml:space="preserve"> 4</w:t>
            </w:r>
            <w:r>
              <w:rPr>
                <w:sz w:val="20"/>
                <w:szCs w:val="20"/>
              </w:rPr>
              <w:t xml:space="preserve">   </w:t>
            </w:r>
            <w:r w:rsidRPr="00F239DF">
              <w:rPr>
                <w:sz w:val="20"/>
                <w:szCs w:val="20"/>
              </w:rPr>
              <w:t xml:space="preserve"> 5</w:t>
            </w:r>
          </w:p>
          <w:p w14:paraId="3CA8001E" w14:textId="77777777" w:rsidR="00DC19ED" w:rsidRPr="00F239DF" w:rsidRDefault="00DC19ED" w:rsidP="00DC19ED">
            <w:pPr>
              <w:jc w:val="right"/>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tc>
      </w:tr>
    </w:tbl>
    <w:p w14:paraId="2B9C1A44" w14:textId="77777777" w:rsidR="000353CA" w:rsidRPr="009C1867" w:rsidRDefault="000353CA" w:rsidP="000353CA">
      <w:pPr>
        <w:spacing w:after="0" w:line="240" w:lineRule="auto"/>
        <w:rPr>
          <w:sz w:val="20"/>
        </w:rPr>
      </w:pPr>
      <w:r w:rsidRPr="009C1867">
        <w:rPr>
          <w:sz w:val="20"/>
        </w:rPr>
        <w:tab/>
      </w:r>
      <w:r w:rsidRPr="009C1867">
        <w:rPr>
          <w:sz w:val="20"/>
        </w:rPr>
        <w:tab/>
      </w:r>
    </w:p>
    <w:p w14:paraId="1EA86085" w14:textId="77777777" w:rsidR="00DC19ED" w:rsidRDefault="00DC19ED" w:rsidP="00DC19ED">
      <w:pPr>
        <w:spacing w:after="0" w:line="240" w:lineRule="auto"/>
        <w:rPr>
          <w:b/>
          <w:sz w:val="20"/>
          <w:szCs w:val="20"/>
        </w:rPr>
      </w:pPr>
      <w:r w:rsidRPr="00F239DF">
        <w:rPr>
          <w:b/>
          <w:sz w:val="20"/>
          <w:szCs w:val="20"/>
        </w:rPr>
        <w:t xml:space="preserve">Usual feelings about driving: How much do you typically feel the following? </w:t>
      </w:r>
    </w:p>
    <w:p w14:paraId="3C8BA289" w14:textId="77777777" w:rsidR="00DC19ED" w:rsidRPr="00F239DF" w:rsidRDefault="00DC19ED" w:rsidP="00DC19ED">
      <w:pPr>
        <w:tabs>
          <w:tab w:val="right" w:pos="10466"/>
        </w:tabs>
        <w:spacing w:after="0" w:line="240" w:lineRule="auto"/>
        <w:rPr>
          <w:b/>
          <w:sz w:val="20"/>
          <w:szCs w:val="20"/>
        </w:rPr>
      </w:pPr>
      <w:r>
        <w:rPr>
          <w:b/>
          <w:sz w:val="20"/>
          <w:szCs w:val="20"/>
        </w:rPr>
        <w:t xml:space="preserve">                                                                                                                                                   </w:t>
      </w:r>
      <w:r w:rsidRPr="00F239DF">
        <w:rPr>
          <w:b/>
          <w:sz w:val="20"/>
          <w:szCs w:val="20"/>
        </w:rPr>
        <w:t>(</w:t>
      </w:r>
      <w:r>
        <w:rPr>
          <w:b/>
          <w:sz w:val="20"/>
          <w:szCs w:val="20"/>
        </w:rPr>
        <w:t xml:space="preserve">Not at all </w:t>
      </w:r>
      <w:r w:rsidRPr="00F239DF">
        <w:rPr>
          <w:b/>
          <w:sz w:val="20"/>
          <w:szCs w:val="20"/>
        </w:rPr>
        <w:t>1-10</w:t>
      </w:r>
      <w:r>
        <w:rPr>
          <w:b/>
          <w:sz w:val="20"/>
          <w:szCs w:val="20"/>
        </w:rPr>
        <w:t xml:space="preserve"> Very much</w:t>
      </w:r>
      <w:r w:rsidRPr="00F239DF">
        <w:rPr>
          <w:b/>
          <w:sz w:val="20"/>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8"/>
        <w:gridCol w:w="2968"/>
      </w:tblGrid>
      <w:tr w:rsidR="00DC19ED" w:rsidRPr="00F239DF" w14:paraId="08425F30" w14:textId="77777777" w:rsidTr="00DC19ED">
        <w:tc>
          <w:tcPr>
            <w:tcW w:w="3356" w:type="pct"/>
          </w:tcPr>
          <w:p w14:paraId="53E741E7" w14:textId="77777777" w:rsidR="00DC19ED" w:rsidRPr="00F239DF" w:rsidRDefault="00DC19ED" w:rsidP="00DC19ED">
            <w:pPr>
              <w:rPr>
                <w:sz w:val="20"/>
                <w:szCs w:val="20"/>
              </w:rPr>
            </w:pPr>
            <w:r w:rsidRPr="00F239DF">
              <w:rPr>
                <w:sz w:val="20"/>
                <w:szCs w:val="20"/>
              </w:rPr>
              <w:t>I would like to risky my life as a racing driver</w:t>
            </w:r>
          </w:p>
          <w:p w14:paraId="69D8167A" w14:textId="77777777" w:rsidR="00DC19ED" w:rsidRPr="00F239DF" w:rsidRDefault="00DC19ED" w:rsidP="00DC19ED">
            <w:pPr>
              <w:rPr>
                <w:sz w:val="20"/>
                <w:szCs w:val="20"/>
              </w:rPr>
            </w:pPr>
            <w:r w:rsidRPr="00F239DF">
              <w:rPr>
                <w:sz w:val="20"/>
                <w:szCs w:val="20"/>
              </w:rPr>
              <w:t>I sometimes like to frighten myself a little while driving</w:t>
            </w:r>
          </w:p>
          <w:p w14:paraId="21E3452D" w14:textId="77777777" w:rsidR="00DC19ED" w:rsidRPr="00F239DF" w:rsidRDefault="00DC19ED" w:rsidP="00DC19ED">
            <w:pPr>
              <w:rPr>
                <w:sz w:val="20"/>
                <w:szCs w:val="20"/>
              </w:rPr>
            </w:pPr>
            <w:r w:rsidRPr="00F239DF">
              <w:rPr>
                <w:sz w:val="20"/>
                <w:szCs w:val="20"/>
              </w:rPr>
              <w:t>I get a real thrill out of driving fast</w:t>
            </w:r>
          </w:p>
          <w:p w14:paraId="26E196AE" w14:textId="77777777" w:rsidR="00DC19ED" w:rsidRDefault="00DC19ED" w:rsidP="00DC19ED">
            <w:pPr>
              <w:rPr>
                <w:sz w:val="20"/>
                <w:szCs w:val="20"/>
              </w:rPr>
            </w:pPr>
            <w:r w:rsidRPr="00F239DF">
              <w:rPr>
                <w:sz w:val="20"/>
                <w:szCs w:val="20"/>
              </w:rPr>
              <w:t>I enjoy listening to loud exciting music while driving</w:t>
            </w:r>
          </w:p>
          <w:p w14:paraId="375E680E" w14:textId="77777777" w:rsidR="00DC19ED" w:rsidRPr="00F239DF" w:rsidRDefault="00DC19ED" w:rsidP="00DC19ED">
            <w:pPr>
              <w:rPr>
                <w:sz w:val="20"/>
                <w:szCs w:val="20"/>
              </w:rPr>
            </w:pPr>
            <w:r>
              <w:rPr>
                <w:sz w:val="20"/>
                <w:szCs w:val="20"/>
              </w:rPr>
              <w:t>I like to raise my adrenaline levels while driving</w:t>
            </w:r>
          </w:p>
          <w:p w14:paraId="3BCAA891" w14:textId="77777777" w:rsidR="00DC19ED" w:rsidRPr="00F239DF" w:rsidRDefault="00DC19ED" w:rsidP="00DC19ED">
            <w:pPr>
              <w:rPr>
                <w:sz w:val="20"/>
                <w:szCs w:val="20"/>
              </w:rPr>
            </w:pPr>
            <w:r w:rsidRPr="00F239DF">
              <w:rPr>
                <w:sz w:val="20"/>
                <w:szCs w:val="20"/>
              </w:rPr>
              <w:t>I would enjoy driving a sports car on a road with no speed limit</w:t>
            </w:r>
          </w:p>
          <w:p w14:paraId="68B1A774" w14:textId="77777777" w:rsidR="00DC19ED" w:rsidRPr="00F239DF" w:rsidRDefault="00DC19ED" w:rsidP="00DC19ED">
            <w:pPr>
              <w:rPr>
                <w:sz w:val="20"/>
                <w:szCs w:val="20"/>
              </w:rPr>
            </w:pPr>
            <w:r w:rsidRPr="00F239DF">
              <w:rPr>
                <w:sz w:val="20"/>
                <w:szCs w:val="20"/>
              </w:rPr>
              <w:t>I enjoy the sensation of accelerating rapidly</w:t>
            </w:r>
          </w:p>
          <w:p w14:paraId="0271F2BF" w14:textId="77777777" w:rsidR="00DC19ED" w:rsidRPr="00F239DF" w:rsidRDefault="00DC19ED" w:rsidP="00DC19ED">
            <w:pPr>
              <w:rPr>
                <w:sz w:val="20"/>
                <w:szCs w:val="20"/>
              </w:rPr>
            </w:pPr>
            <w:r w:rsidRPr="00F239DF">
              <w:rPr>
                <w:sz w:val="20"/>
                <w:szCs w:val="20"/>
              </w:rPr>
              <w:t>I enjoy cornering at high speed</w:t>
            </w:r>
          </w:p>
          <w:p w14:paraId="687A488D" w14:textId="77777777" w:rsidR="00DC19ED" w:rsidRPr="00F239DF" w:rsidRDefault="00DC19ED" w:rsidP="00DC19ED">
            <w:pPr>
              <w:rPr>
                <w:sz w:val="20"/>
                <w:szCs w:val="20"/>
              </w:rPr>
            </w:pPr>
            <w:r w:rsidRPr="00F239DF">
              <w:rPr>
                <w:sz w:val="20"/>
                <w:szCs w:val="20"/>
              </w:rPr>
              <w:t>In general I enjoy driving</w:t>
            </w:r>
          </w:p>
        </w:tc>
        <w:tc>
          <w:tcPr>
            <w:tcW w:w="1644" w:type="pct"/>
          </w:tcPr>
          <w:p w14:paraId="363E27C9" w14:textId="77777777" w:rsidR="00DC19ED" w:rsidRDefault="00DC19ED" w:rsidP="00DC19ED">
            <w:pPr>
              <w:jc w:val="right"/>
              <w:rPr>
                <w:sz w:val="20"/>
                <w:szCs w:val="20"/>
              </w:rPr>
            </w:pPr>
            <w:r>
              <w:rPr>
                <w:sz w:val="20"/>
                <w:szCs w:val="20"/>
              </w:rPr>
              <w:t>1    2    3    4    5    6    7    8    9    10</w:t>
            </w:r>
          </w:p>
          <w:p w14:paraId="09891D58" w14:textId="77777777" w:rsidR="00DC19ED" w:rsidRDefault="00DC19ED" w:rsidP="00DC19ED">
            <w:pPr>
              <w:jc w:val="right"/>
              <w:rPr>
                <w:sz w:val="20"/>
                <w:szCs w:val="20"/>
              </w:rPr>
            </w:pPr>
            <w:r>
              <w:rPr>
                <w:sz w:val="20"/>
                <w:szCs w:val="20"/>
              </w:rPr>
              <w:t>1    2    3    4    5    6    7    8    9    10</w:t>
            </w:r>
          </w:p>
          <w:p w14:paraId="6C376BD8" w14:textId="77777777" w:rsidR="00DC19ED" w:rsidRDefault="00DC19ED" w:rsidP="00DC19ED">
            <w:pPr>
              <w:jc w:val="right"/>
              <w:rPr>
                <w:sz w:val="20"/>
                <w:szCs w:val="20"/>
              </w:rPr>
            </w:pPr>
            <w:r>
              <w:rPr>
                <w:sz w:val="20"/>
                <w:szCs w:val="20"/>
              </w:rPr>
              <w:t>1    2    3    4    5    6    7    8    9    10</w:t>
            </w:r>
          </w:p>
          <w:p w14:paraId="2531241F" w14:textId="77777777" w:rsidR="00DC19ED" w:rsidRDefault="00DC19ED" w:rsidP="00DC19ED">
            <w:pPr>
              <w:jc w:val="right"/>
              <w:rPr>
                <w:sz w:val="20"/>
                <w:szCs w:val="20"/>
              </w:rPr>
            </w:pPr>
            <w:r>
              <w:rPr>
                <w:sz w:val="20"/>
                <w:szCs w:val="20"/>
              </w:rPr>
              <w:t>1    2    3    4    5    6    7    8    9    10</w:t>
            </w:r>
          </w:p>
          <w:p w14:paraId="69438D67" w14:textId="77777777" w:rsidR="00DC19ED" w:rsidRDefault="00DC19ED" w:rsidP="00DC19ED">
            <w:pPr>
              <w:jc w:val="right"/>
              <w:rPr>
                <w:sz w:val="20"/>
                <w:szCs w:val="20"/>
              </w:rPr>
            </w:pPr>
            <w:r>
              <w:rPr>
                <w:sz w:val="20"/>
                <w:szCs w:val="20"/>
              </w:rPr>
              <w:t>1    2    3    4    5    6    7    8    9    10</w:t>
            </w:r>
          </w:p>
          <w:p w14:paraId="5F94A7F2" w14:textId="77777777" w:rsidR="00DC19ED" w:rsidRDefault="00DC19ED" w:rsidP="00DC19ED">
            <w:pPr>
              <w:jc w:val="right"/>
              <w:rPr>
                <w:sz w:val="20"/>
                <w:szCs w:val="20"/>
              </w:rPr>
            </w:pPr>
            <w:r>
              <w:rPr>
                <w:sz w:val="20"/>
                <w:szCs w:val="20"/>
              </w:rPr>
              <w:t>1    2    3    4    5    6    7    8    9    10</w:t>
            </w:r>
          </w:p>
          <w:p w14:paraId="64FBCE98" w14:textId="77777777" w:rsidR="00DC19ED" w:rsidRDefault="00DC19ED" w:rsidP="00DC19ED">
            <w:pPr>
              <w:jc w:val="right"/>
              <w:rPr>
                <w:sz w:val="20"/>
                <w:szCs w:val="20"/>
              </w:rPr>
            </w:pPr>
            <w:r>
              <w:rPr>
                <w:sz w:val="20"/>
                <w:szCs w:val="20"/>
              </w:rPr>
              <w:t>1    2    3    4    5    6    7    8    9    10</w:t>
            </w:r>
          </w:p>
          <w:p w14:paraId="2B319BB3" w14:textId="77777777" w:rsidR="00DC19ED" w:rsidRDefault="00DC19ED" w:rsidP="00DC19ED">
            <w:pPr>
              <w:jc w:val="right"/>
              <w:rPr>
                <w:sz w:val="20"/>
                <w:szCs w:val="20"/>
              </w:rPr>
            </w:pPr>
            <w:r>
              <w:rPr>
                <w:sz w:val="20"/>
                <w:szCs w:val="20"/>
              </w:rPr>
              <w:t>1    2    3    4    5    6    7    8    9    10</w:t>
            </w:r>
          </w:p>
          <w:p w14:paraId="292EECE2" w14:textId="77777777" w:rsidR="00DC19ED" w:rsidRPr="00F239DF" w:rsidRDefault="00DC19ED" w:rsidP="00DC19ED">
            <w:pPr>
              <w:jc w:val="right"/>
              <w:rPr>
                <w:sz w:val="20"/>
                <w:szCs w:val="20"/>
              </w:rPr>
            </w:pPr>
            <w:r>
              <w:rPr>
                <w:sz w:val="20"/>
                <w:szCs w:val="20"/>
              </w:rPr>
              <w:t>1    2    3    4    5    6    7    8    9    10</w:t>
            </w:r>
          </w:p>
        </w:tc>
      </w:tr>
    </w:tbl>
    <w:p w14:paraId="754A7A0B" w14:textId="77777777" w:rsidR="000353CA" w:rsidRDefault="000353CA" w:rsidP="000353CA">
      <w:pPr>
        <w:spacing w:after="0" w:line="240" w:lineRule="auto"/>
        <w:rPr>
          <w:sz w:val="20"/>
        </w:rPr>
      </w:pPr>
    </w:p>
    <w:p w14:paraId="4538EE62" w14:textId="77777777" w:rsidR="00DC19ED" w:rsidRDefault="00DC19ED" w:rsidP="00DC19ED">
      <w:pPr>
        <w:spacing w:after="0" w:line="240" w:lineRule="auto"/>
        <w:rPr>
          <w:b/>
          <w:sz w:val="20"/>
          <w:szCs w:val="20"/>
        </w:rPr>
      </w:pPr>
      <w:r w:rsidRPr="00F239DF">
        <w:rPr>
          <w:b/>
          <w:sz w:val="20"/>
          <w:szCs w:val="20"/>
        </w:rPr>
        <w:t xml:space="preserve">How skilful do you think you are compared to all other drivers on the following? </w:t>
      </w:r>
    </w:p>
    <w:p w14:paraId="341DFF24" w14:textId="77777777" w:rsidR="00DC19ED" w:rsidRPr="00F239DF" w:rsidRDefault="00DC19ED" w:rsidP="00DC19ED">
      <w:pPr>
        <w:tabs>
          <w:tab w:val="right" w:pos="10466"/>
        </w:tabs>
        <w:spacing w:after="0" w:line="240" w:lineRule="auto"/>
        <w:rPr>
          <w:b/>
          <w:sz w:val="20"/>
          <w:szCs w:val="20"/>
        </w:rPr>
      </w:pPr>
      <w:r>
        <w:rPr>
          <w:b/>
          <w:sz w:val="20"/>
          <w:szCs w:val="20"/>
        </w:rPr>
        <w:t xml:space="preserve">                                                                                                         </w:t>
      </w:r>
      <w:r w:rsidRPr="00F239DF">
        <w:rPr>
          <w:b/>
          <w:sz w:val="20"/>
          <w:szCs w:val="20"/>
        </w:rPr>
        <w:t>(</w:t>
      </w:r>
      <w:r>
        <w:rPr>
          <w:b/>
          <w:sz w:val="20"/>
          <w:szCs w:val="20"/>
        </w:rPr>
        <w:t xml:space="preserve">Well below average </w:t>
      </w:r>
      <w:r w:rsidRPr="00F239DF">
        <w:rPr>
          <w:b/>
          <w:sz w:val="20"/>
          <w:szCs w:val="20"/>
        </w:rPr>
        <w:t>1-5</w:t>
      </w:r>
      <w:r>
        <w:rPr>
          <w:b/>
          <w:sz w:val="20"/>
          <w:szCs w:val="20"/>
        </w:rPr>
        <w:t xml:space="preserve"> Well above average</w:t>
      </w:r>
      <w:r w:rsidRPr="00F239DF">
        <w:rPr>
          <w:b/>
          <w:sz w:val="20"/>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7"/>
        <w:gridCol w:w="1859"/>
      </w:tblGrid>
      <w:tr w:rsidR="00DC19ED" w:rsidRPr="00F239DF" w14:paraId="34844616" w14:textId="77777777" w:rsidTr="00DC19ED">
        <w:tc>
          <w:tcPr>
            <w:tcW w:w="3970" w:type="pct"/>
          </w:tcPr>
          <w:p w14:paraId="7DD1E43D" w14:textId="77777777" w:rsidR="00DC19ED" w:rsidRPr="00F239DF" w:rsidRDefault="00DC19ED" w:rsidP="00DC19ED">
            <w:pPr>
              <w:tabs>
                <w:tab w:val="left" w:pos="4253"/>
              </w:tabs>
              <w:rPr>
                <w:sz w:val="20"/>
                <w:szCs w:val="20"/>
              </w:rPr>
            </w:pPr>
            <w:r w:rsidRPr="00F239DF">
              <w:rPr>
                <w:sz w:val="20"/>
                <w:szCs w:val="20"/>
              </w:rPr>
              <w:t xml:space="preserve">Fluent driving (managing your car in traffic) </w:t>
            </w:r>
          </w:p>
          <w:p w14:paraId="782DE208" w14:textId="77777777" w:rsidR="00DC19ED" w:rsidRPr="00F239DF" w:rsidRDefault="00DC19ED" w:rsidP="00DC19ED">
            <w:pPr>
              <w:rPr>
                <w:sz w:val="20"/>
                <w:szCs w:val="20"/>
              </w:rPr>
            </w:pPr>
            <w:r w:rsidRPr="00F239DF">
              <w:rPr>
                <w:sz w:val="20"/>
                <w:szCs w:val="20"/>
              </w:rPr>
              <w:t xml:space="preserve">Perceiving hazards in traffic </w:t>
            </w:r>
          </w:p>
          <w:p w14:paraId="13454013" w14:textId="77777777" w:rsidR="00DC19ED" w:rsidRPr="00F239DF" w:rsidRDefault="00DC19ED" w:rsidP="00DC19ED">
            <w:pPr>
              <w:rPr>
                <w:sz w:val="20"/>
                <w:szCs w:val="20"/>
              </w:rPr>
            </w:pPr>
            <w:r w:rsidRPr="00F239DF">
              <w:rPr>
                <w:sz w:val="20"/>
                <w:szCs w:val="20"/>
              </w:rPr>
              <w:t>Conforming to traffic rules</w:t>
            </w:r>
            <w:r w:rsidRPr="00F239DF">
              <w:rPr>
                <w:sz w:val="20"/>
                <w:szCs w:val="20"/>
              </w:rPr>
              <w:tab/>
            </w:r>
          </w:p>
          <w:p w14:paraId="62B7D36B" w14:textId="77777777" w:rsidR="00DC19ED" w:rsidRPr="00F239DF" w:rsidRDefault="00DC19ED" w:rsidP="00DC19ED">
            <w:pPr>
              <w:rPr>
                <w:sz w:val="20"/>
                <w:szCs w:val="20"/>
              </w:rPr>
            </w:pPr>
            <w:r w:rsidRPr="00F239DF">
              <w:rPr>
                <w:sz w:val="20"/>
                <w:szCs w:val="20"/>
              </w:rPr>
              <w:t>Driving fast if necessary</w:t>
            </w:r>
          </w:p>
          <w:p w14:paraId="4136AAC1" w14:textId="77777777" w:rsidR="00DC19ED" w:rsidRPr="00F239DF" w:rsidRDefault="00DC19ED" w:rsidP="00DC19ED">
            <w:pPr>
              <w:rPr>
                <w:sz w:val="20"/>
                <w:szCs w:val="20"/>
              </w:rPr>
            </w:pPr>
            <w:r w:rsidRPr="00F239DF">
              <w:rPr>
                <w:sz w:val="20"/>
                <w:szCs w:val="20"/>
              </w:rPr>
              <w:t>Paying attention to other road users</w:t>
            </w:r>
          </w:p>
          <w:p w14:paraId="694183C1" w14:textId="77777777" w:rsidR="00DC19ED" w:rsidRPr="00F239DF" w:rsidRDefault="00DC19ED" w:rsidP="00DC19ED">
            <w:pPr>
              <w:rPr>
                <w:sz w:val="20"/>
                <w:szCs w:val="20"/>
              </w:rPr>
            </w:pPr>
            <w:r w:rsidRPr="00F239DF">
              <w:rPr>
                <w:sz w:val="20"/>
                <w:szCs w:val="20"/>
              </w:rPr>
              <w:t>Driving in the dark</w:t>
            </w:r>
          </w:p>
          <w:p w14:paraId="1168748F" w14:textId="77777777" w:rsidR="00DC19ED" w:rsidRPr="00F239DF" w:rsidRDefault="00DC19ED" w:rsidP="00DC19ED">
            <w:pPr>
              <w:rPr>
                <w:sz w:val="20"/>
                <w:szCs w:val="20"/>
              </w:rPr>
            </w:pPr>
            <w:r w:rsidRPr="00F239DF">
              <w:rPr>
                <w:sz w:val="20"/>
                <w:szCs w:val="20"/>
              </w:rPr>
              <w:t>Conforming to the speed limits</w:t>
            </w:r>
          </w:p>
        </w:tc>
        <w:tc>
          <w:tcPr>
            <w:tcW w:w="1030" w:type="pct"/>
          </w:tcPr>
          <w:p w14:paraId="6F4C4592" w14:textId="77777777" w:rsidR="00DC19ED" w:rsidRDefault="00DC19ED" w:rsidP="00DC19ED">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5</w:t>
            </w:r>
          </w:p>
          <w:p w14:paraId="5C15F802" w14:textId="77777777" w:rsidR="00DC19ED" w:rsidRDefault="00DC19ED" w:rsidP="00DC19ED">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5</w:t>
            </w:r>
          </w:p>
          <w:p w14:paraId="51D85C3D" w14:textId="77777777" w:rsidR="00DC19ED" w:rsidRDefault="00DC19ED" w:rsidP="00DC19ED">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p w14:paraId="74575F22" w14:textId="77777777" w:rsidR="00DC19ED" w:rsidRDefault="00DC19ED" w:rsidP="00DC19ED">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p w14:paraId="56E9866C" w14:textId="77777777" w:rsidR="00DC19ED" w:rsidRDefault="00DC19ED" w:rsidP="00DC19ED">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p w14:paraId="57D6CCCD" w14:textId="77777777" w:rsidR="00DC19ED" w:rsidRDefault="00DC19ED" w:rsidP="00DC19ED">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p w14:paraId="667BC011" w14:textId="77777777" w:rsidR="00DC19ED" w:rsidRPr="001B77B3" w:rsidRDefault="00DC19ED" w:rsidP="00DC19ED">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tc>
      </w:tr>
    </w:tbl>
    <w:p w14:paraId="518181C6" w14:textId="77777777" w:rsidR="000353CA" w:rsidRPr="009C1867" w:rsidRDefault="000353CA" w:rsidP="000353CA">
      <w:pPr>
        <w:spacing w:after="0" w:line="240" w:lineRule="auto"/>
        <w:rPr>
          <w:b/>
          <w:sz w:val="20"/>
        </w:rPr>
      </w:pPr>
    </w:p>
    <w:p w14:paraId="705C6337" w14:textId="77777777" w:rsidR="00DC19ED" w:rsidRDefault="00DC19ED" w:rsidP="00DC19ED">
      <w:pPr>
        <w:spacing w:after="0" w:line="240" w:lineRule="auto"/>
        <w:rPr>
          <w:b/>
          <w:sz w:val="20"/>
          <w:szCs w:val="20"/>
        </w:rPr>
      </w:pPr>
      <w:r w:rsidRPr="00F239DF">
        <w:rPr>
          <w:b/>
          <w:sz w:val="20"/>
          <w:szCs w:val="20"/>
        </w:rPr>
        <w:t xml:space="preserve">Compared to the average driver of your age and gender, how would you rate the following? </w:t>
      </w:r>
    </w:p>
    <w:p w14:paraId="23573077" w14:textId="77777777" w:rsidR="00DC19ED" w:rsidRPr="00F239DF" w:rsidRDefault="00DC19ED" w:rsidP="00DC19ED">
      <w:pPr>
        <w:tabs>
          <w:tab w:val="right" w:pos="10466"/>
        </w:tabs>
        <w:spacing w:after="0" w:line="240" w:lineRule="auto"/>
        <w:rPr>
          <w:b/>
          <w:sz w:val="20"/>
          <w:szCs w:val="20"/>
        </w:rPr>
      </w:pPr>
      <w:r>
        <w:rPr>
          <w:b/>
          <w:sz w:val="20"/>
          <w:szCs w:val="20"/>
        </w:rPr>
        <w:t xml:space="preserve">                                                                                                                    </w:t>
      </w:r>
      <w:r w:rsidRPr="00F239DF">
        <w:rPr>
          <w:b/>
          <w:sz w:val="20"/>
          <w:szCs w:val="20"/>
        </w:rPr>
        <w:t>(</w:t>
      </w:r>
      <w:r>
        <w:rPr>
          <w:b/>
          <w:sz w:val="20"/>
          <w:szCs w:val="20"/>
        </w:rPr>
        <w:t xml:space="preserve">Well below average </w:t>
      </w:r>
      <w:r w:rsidRPr="00F239DF">
        <w:rPr>
          <w:b/>
          <w:sz w:val="20"/>
          <w:szCs w:val="20"/>
        </w:rPr>
        <w:t>1-5</w:t>
      </w:r>
      <w:r>
        <w:rPr>
          <w:b/>
          <w:sz w:val="20"/>
          <w:szCs w:val="20"/>
        </w:rPr>
        <w:t xml:space="preserve"> Well above average</w:t>
      </w:r>
      <w:r w:rsidRPr="00F239DF">
        <w:rPr>
          <w:b/>
          <w:sz w:val="20"/>
          <w:szCs w:val="20"/>
        </w:rPr>
        <w:t>)</w:t>
      </w:r>
    </w:p>
    <w:tbl>
      <w:tblPr>
        <w:tblStyle w:val="TableGrid"/>
        <w:tblW w:w="51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7"/>
        <w:gridCol w:w="2076"/>
      </w:tblGrid>
      <w:tr w:rsidR="00DC19ED" w:rsidRPr="00F239DF" w14:paraId="719D1E42" w14:textId="77777777" w:rsidTr="00DC19ED">
        <w:tc>
          <w:tcPr>
            <w:tcW w:w="3877" w:type="pct"/>
          </w:tcPr>
          <w:p w14:paraId="62EB05E4" w14:textId="77777777" w:rsidR="00DC19ED" w:rsidRPr="00F239DF" w:rsidRDefault="00DC19ED" w:rsidP="00DC19ED">
            <w:pPr>
              <w:rPr>
                <w:sz w:val="20"/>
                <w:szCs w:val="20"/>
              </w:rPr>
            </w:pPr>
            <w:r w:rsidRPr="00F239DF">
              <w:rPr>
                <w:sz w:val="20"/>
                <w:szCs w:val="20"/>
              </w:rPr>
              <w:t>Your chances of staying healthy during next winter</w:t>
            </w:r>
          </w:p>
          <w:p w14:paraId="6D4DF2A9" w14:textId="77777777" w:rsidR="00DC19ED" w:rsidRPr="00F239DF" w:rsidRDefault="00DC19ED" w:rsidP="00DC19ED">
            <w:pPr>
              <w:rPr>
                <w:sz w:val="20"/>
                <w:szCs w:val="20"/>
              </w:rPr>
            </w:pPr>
            <w:r w:rsidRPr="00F239DF">
              <w:rPr>
                <w:sz w:val="20"/>
                <w:szCs w:val="20"/>
              </w:rPr>
              <w:t>Your chances of being fined while driving</w:t>
            </w:r>
          </w:p>
          <w:p w14:paraId="626340BE" w14:textId="77777777" w:rsidR="00DC19ED" w:rsidRPr="001B77B3" w:rsidRDefault="00DC19ED" w:rsidP="00DC19ED">
            <w:pPr>
              <w:rPr>
                <w:sz w:val="20"/>
                <w:szCs w:val="17"/>
              </w:rPr>
            </w:pPr>
            <w:r w:rsidRPr="001B77B3">
              <w:rPr>
                <w:sz w:val="20"/>
                <w:szCs w:val="17"/>
              </w:rPr>
              <w:t>Your chances of being injured in a road crash while driving within the next two years</w:t>
            </w:r>
          </w:p>
          <w:p w14:paraId="14B7A2E6" w14:textId="77777777" w:rsidR="00DC19ED" w:rsidRPr="00F239DF" w:rsidRDefault="00DC19ED" w:rsidP="00DC19ED">
            <w:pPr>
              <w:rPr>
                <w:sz w:val="20"/>
                <w:szCs w:val="20"/>
              </w:rPr>
            </w:pPr>
            <w:r w:rsidRPr="00F239DF">
              <w:rPr>
                <w:sz w:val="20"/>
                <w:szCs w:val="20"/>
              </w:rPr>
              <w:t xml:space="preserve">Your chances of being injured in a road crash while you are drink driving </w:t>
            </w:r>
          </w:p>
          <w:p w14:paraId="63F11E48" w14:textId="77777777" w:rsidR="00DC19ED" w:rsidRPr="00F239DF" w:rsidRDefault="00DC19ED" w:rsidP="00DC19ED">
            <w:pPr>
              <w:rPr>
                <w:sz w:val="20"/>
                <w:szCs w:val="20"/>
              </w:rPr>
            </w:pPr>
            <w:r w:rsidRPr="00F239DF">
              <w:rPr>
                <w:sz w:val="20"/>
                <w:szCs w:val="20"/>
              </w:rPr>
              <w:t>Your chances of being fined for speeding</w:t>
            </w:r>
          </w:p>
          <w:p w14:paraId="342389FF" w14:textId="77777777" w:rsidR="00DC19ED" w:rsidRPr="00F239DF" w:rsidRDefault="00DC19ED" w:rsidP="00DC19ED">
            <w:pPr>
              <w:rPr>
                <w:sz w:val="20"/>
                <w:szCs w:val="20"/>
              </w:rPr>
            </w:pPr>
            <w:r w:rsidRPr="00F239DF">
              <w:rPr>
                <w:sz w:val="20"/>
                <w:szCs w:val="20"/>
              </w:rPr>
              <w:t>Your chances of being injured in a road crash while you are speeding</w:t>
            </w:r>
          </w:p>
          <w:p w14:paraId="5271CD4F" w14:textId="77777777" w:rsidR="00DC19ED" w:rsidRPr="00F239DF" w:rsidRDefault="00DC19ED" w:rsidP="00DC19ED">
            <w:pPr>
              <w:rPr>
                <w:sz w:val="20"/>
                <w:szCs w:val="20"/>
              </w:rPr>
            </w:pPr>
            <w:r w:rsidRPr="00F239DF">
              <w:rPr>
                <w:sz w:val="20"/>
                <w:szCs w:val="20"/>
              </w:rPr>
              <w:t>Your chances of being fined for drink driving</w:t>
            </w:r>
            <w:r w:rsidRPr="00F239DF">
              <w:rPr>
                <w:sz w:val="20"/>
                <w:szCs w:val="20"/>
              </w:rPr>
              <w:tab/>
            </w:r>
          </w:p>
        </w:tc>
        <w:tc>
          <w:tcPr>
            <w:tcW w:w="1123" w:type="pct"/>
          </w:tcPr>
          <w:p w14:paraId="72DE2916" w14:textId="77777777" w:rsidR="00DC19ED" w:rsidRDefault="00DC19ED" w:rsidP="00DC19ED">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p w14:paraId="4FDB2594" w14:textId="77777777" w:rsidR="00DC19ED" w:rsidRDefault="00DC19ED" w:rsidP="00DC19ED">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p w14:paraId="253D90E2" w14:textId="77777777" w:rsidR="00DC19ED" w:rsidRDefault="00DC19ED" w:rsidP="00DC19ED">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p w14:paraId="45EBFA14" w14:textId="77777777" w:rsidR="00DC19ED" w:rsidRDefault="00DC19ED" w:rsidP="00DC19ED">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p w14:paraId="08E5B227" w14:textId="77777777" w:rsidR="00DC19ED" w:rsidRDefault="00DC19ED" w:rsidP="00DC19ED">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p w14:paraId="6EF03052" w14:textId="77777777" w:rsidR="00DC19ED" w:rsidRDefault="00DC19ED" w:rsidP="00DC19ED">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p w14:paraId="0F7AB5CC" w14:textId="77777777" w:rsidR="00DC19ED" w:rsidRPr="001B77B3" w:rsidRDefault="00DC19ED" w:rsidP="00DC19ED">
            <w:pPr>
              <w:rPr>
                <w:sz w:val="20"/>
                <w:szCs w:val="20"/>
              </w:rPr>
            </w:pPr>
            <w:r w:rsidRPr="00F239DF">
              <w:rPr>
                <w:sz w:val="20"/>
                <w:szCs w:val="20"/>
              </w:rPr>
              <w:t xml:space="preserve">1 </w:t>
            </w:r>
            <w:r>
              <w:rPr>
                <w:sz w:val="20"/>
                <w:szCs w:val="20"/>
              </w:rPr>
              <w:t xml:space="preserve">   </w:t>
            </w:r>
            <w:r w:rsidRPr="00F239DF">
              <w:rPr>
                <w:sz w:val="20"/>
                <w:szCs w:val="20"/>
              </w:rPr>
              <w:t xml:space="preserve">2 </w:t>
            </w:r>
            <w:r>
              <w:rPr>
                <w:sz w:val="20"/>
                <w:szCs w:val="20"/>
              </w:rPr>
              <w:t xml:space="preserve">   </w:t>
            </w:r>
            <w:r w:rsidRPr="00F239DF">
              <w:rPr>
                <w:sz w:val="20"/>
                <w:szCs w:val="20"/>
              </w:rPr>
              <w:t xml:space="preserve">3 </w:t>
            </w:r>
            <w:r>
              <w:rPr>
                <w:sz w:val="20"/>
                <w:szCs w:val="20"/>
              </w:rPr>
              <w:t xml:space="preserve">   </w:t>
            </w:r>
            <w:r w:rsidRPr="00F239DF">
              <w:rPr>
                <w:sz w:val="20"/>
                <w:szCs w:val="20"/>
              </w:rPr>
              <w:t>4</w:t>
            </w:r>
            <w:r>
              <w:rPr>
                <w:sz w:val="20"/>
                <w:szCs w:val="20"/>
              </w:rPr>
              <w:t xml:space="preserve">   </w:t>
            </w:r>
            <w:r w:rsidRPr="00F239DF">
              <w:rPr>
                <w:sz w:val="20"/>
                <w:szCs w:val="20"/>
              </w:rPr>
              <w:t xml:space="preserve"> 5</w:t>
            </w:r>
          </w:p>
        </w:tc>
      </w:tr>
    </w:tbl>
    <w:p w14:paraId="339ED14C" w14:textId="77777777" w:rsidR="000353CA" w:rsidRDefault="000353CA" w:rsidP="000353CA">
      <w:pPr>
        <w:spacing w:after="0" w:line="240" w:lineRule="auto"/>
        <w:rPr>
          <w:b/>
          <w:sz w:val="20"/>
        </w:rPr>
      </w:pPr>
    </w:p>
    <w:p w14:paraId="6ED02C3F" w14:textId="77777777" w:rsidR="00DC19ED" w:rsidRPr="00F239DF" w:rsidRDefault="00DC19ED" w:rsidP="00DC19ED">
      <w:pPr>
        <w:tabs>
          <w:tab w:val="right" w:pos="10466"/>
        </w:tabs>
        <w:spacing w:after="0" w:line="240" w:lineRule="auto"/>
        <w:rPr>
          <w:b/>
          <w:sz w:val="20"/>
          <w:szCs w:val="20"/>
        </w:rPr>
      </w:pPr>
      <w:r w:rsidRPr="00F239DF">
        <w:rPr>
          <w:b/>
          <w:sz w:val="20"/>
          <w:szCs w:val="20"/>
        </w:rPr>
        <w:t xml:space="preserve">How likely are you to do each of the following? </w:t>
      </w:r>
      <w:r>
        <w:rPr>
          <w:b/>
          <w:sz w:val="20"/>
          <w:szCs w:val="20"/>
        </w:rPr>
        <w:t xml:space="preserve">                                                         </w:t>
      </w:r>
      <w:r w:rsidRPr="00F239DF">
        <w:rPr>
          <w:b/>
          <w:sz w:val="20"/>
          <w:szCs w:val="20"/>
        </w:rPr>
        <w:t>(</w:t>
      </w:r>
      <w:r>
        <w:rPr>
          <w:b/>
          <w:sz w:val="20"/>
          <w:szCs w:val="20"/>
        </w:rPr>
        <w:t xml:space="preserve">Very unlikely </w:t>
      </w:r>
      <w:r w:rsidRPr="00F239DF">
        <w:rPr>
          <w:b/>
          <w:sz w:val="20"/>
          <w:szCs w:val="20"/>
        </w:rPr>
        <w:t>1-7</w:t>
      </w:r>
      <w:r>
        <w:rPr>
          <w:b/>
          <w:sz w:val="20"/>
          <w:szCs w:val="20"/>
        </w:rPr>
        <w:t xml:space="preserve"> Very likely</w:t>
      </w:r>
      <w:r w:rsidRPr="00F239DF">
        <w:rPr>
          <w:b/>
          <w:sz w:val="20"/>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8"/>
        <w:gridCol w:w="1998"/>
      </w:tblGrid>
      <w:tr w:rsidR="00DC19ED" w:rsidRPr="00F239DF" w14:paraId="7D9FC931" w14:textId="77777777" w:rsidTr="00DC19ED">
        <w:tc>
          <w:tcPr>
            <w:tcW w:w="3893" w:type="pct"/>
          </w:tcPr>
          <w:p w14:paraId="433E4C58" w14:textId="77777777" w:rsidR="00DC19ED" w:rsidRPr="00F239DF" w:rsidRDefault="00DC19ED" w:rsidP="00DC19ED">
            <w:pPr>
              <w:rPr>
                <w:sz w:val="20"/>
                <w:szCs w:val="20"/>
              </w:rPr>
            </w:pPr>
            <w:r w:rsidRPr="00F239DF">
              <w:rPr>
                <w:sz w:val="20"/>
                <w:szCs w:val="20"/>
              </w:rPr>
              <w:t xml:space="preserve">You will display P plates </w:t>
            </w:r>
          </w:p>
          <w:p w14:paraId="4803B5B1" w14:textId="77777777" w:rsidR="00DC19ED" w:rsidRPr="00F239DF" w:rsidRDefault="00DC19ED" w:rsidP="00DC19ED">
            <w:pPr>
              <w:rPr>
                <w:sz w:val="20"/>
                <w:szCs w:val="20"/>
              </w:rPr>
            </w:pPr>
            <w:r w:rsidRPr="00F239DF">
              <w:rPr>
                <w:sz w:val="20"/>
                <w:szCs w:val="20"/>
              </w:rPr>
              <w:t>You will obey the speed limit</w:t>
            </w:r>
          </w:p>
          <w:p w14:paraId="515E2C74" w14:textId="77777777" w:rsidR="00DC19ED" w:rsidRPr="00F239DF" w:rsidRDefault="00DC19ED" w:rsidP="00DC19ED">
            <w:pPr>
              <w:rPr>
                <w:sz w:val="20"/>
                <w:szCs w:val="20"/>
              </w:rPr>
            </w:pPr>
            <w:r w:rsidRPr="00F239DF">
              <w:rPr>
                <w:sz w:val="20"/>
                <w:szCs w:val="20"/>
              </w:rPr>
              <w:t>You will limit your driving at night</w:t>
            </w:r>
            <w:r w:rsidRPr="00F239DF">
              <w:rPr>
                <w:sz w:val="20"/>
                <w:szCs w:val="20"/>
              </w:rPr>
              <w:tab/>
            </w:r>
          </w:p>
          <w:p w14:paraId="24DC4039" w14:textId="77777777" w:rsidR="00DC19ED" w:rsidRPr="00F239DF" w:rsidRDefault="00DC19ED" w:rsidP="00DC19ED">
            <w:pPr>
              <w:rPr>
                <w:sz w:val="20"/>
                <w:szCs w:val="20"/>
              </w:rPr>
            </w:pPr>
            <w:r w:rsidRPr="00F239DF">
              <w:rPr>
                <w:sz w:val="20"/>
                <w:szCs w:val="20"/>
              </w:rPr>
              <w:t>You will drive with passengers of your age during the day</w:t>
            </w:r>
          </w:p>
          <w:p w14:paraId="30989BA1" w14:textId="77777777" w:rsidR="00DC19ED" w:rsidRPr="00F239DF" w:rsidRDefault="00DC19ED" w:rsidP="00DC19ED">
            <w:pPr>
              <w:rPr>
                <w:sz w:val="20"/>
                <w:szCs w:val="20"/>
              </w:rPr>
            </w:pPr>
            <w:r w:rsidRPr="00F239DF">
              <w:rPr>
                <w:sz w:val="20"/>
                <w:szCs w:val="20"/>
              </w:rPr>
              <w:t>You will drive with passengers of your age at night</w:t>
            </w:r>
          </w:p>
          <w:p w14:paraId="69974FEB" w14:textId="77777777" w:rsidR="00DC19ED" w:rsidRPr="00F239DF" w:rsidRDefault="00DC19ED" w:rsidP="00DC19ED">
            <w:pPr>
              <w:rPr>
                <w:sz w:val="20"/>
                <w:szCs w:val="20"/>
              </w:rPr>
            </w:pPr>
            <w:r w:rsidRPr="00F239DF">
              <w:rPr>
                <w:sz w:val="20"/>
                <w:szCs w:val="20"/>
              </w:rPr>
              <w:t>You will wear a seatbelt</w:t>
            </w:r>
          </w:p>
          <w:p w14:paraId="6CE1E1CE" w14:textId="77777777" w:rsidR="00DC19ED" w:rsidRPr="00F239DF" w:rsidRDefault="00DC19ED" w:rsidP="00DC19ED">
            <w:pPr>
              <w:rPr>
                <w:sz w:val="20"/>
                <w:szCs w:val="20"/>
              </w:rPr>
            </w:pPr>
            <w:r w:rsidRPr="00F239DF">
              <w:rPr>
                <w:sz w:val="20"/>
                <w:szCs w:val="20"/>
              </w:rPr>
              <w:t>You will allow two seconds between your car and the car in front on highways</w:t>
            </w:r>
          </w:p>
          <w:p w14:paraId="30A08A35" w14:textId="77777777" w:rsidR="00DC19ED" w:rsidRPr="00F239DF" w:rsidRDefault="00DC19ED" w:rsidP="00DC19ED">
            <w:pPr>
              <w:rPr>
                <w:sz w:val="20"/>
                <w:szCs w:val="20"/>
              </w:rPr>
            </w:pPr>
            <w:r w:rsidRPr="00F239DF">
              <w:rPr>
                <w:sz w:val="20"/>
                <w:szCs w:val="20"/>
              </w:rPr>
              <w:t>You will not drive more than 10km/h over the speed limit in 60km/h speed zones</w:t>
            </w:r>
          </w:p>
          <w:p w14:paraId="19E2DC29" w14:textId="77777777" w:rsidR="00DC19ED" w:rsidRPr="00F239DF" w:rsidRDefault="00DC19ED" w:rsidP="00DC19ED">
            <w:pPr>
              <w:rPr>
                <w:sz w:val="20"/>
                <w:szCs w:val="20"/>
              </w:rPr>
            </w:pPr>
            <w:r w:rsidRPr="00F239DF">
              <w:rPr>
                <w:sz w:val="20"/>
                <w:szCs w:val="20"/>
              </w:rPr>
              <w:t>You will not drive more than 10km/h over the speed limit in 100km/h speed zones</w:t>
            </w:r>
          </w:p>
          <w:p w14:paraId="2F24E09F" w14:textId="77777777" w:rsidR="00DC19ED" w:rsidRPr="00F239DF" w:rsidRDefault="00DC19ED" w:rsidP="00DC19ED">
            <w:pPr>
              <w:rPr>
                <w:sz w:val="20"/>
                <w:szCs w:val="20"/>
              </w:rPr>
            </w:pPr>
            <w:r w:rsidRPr="00F239DF">
              <w:rPr>
                <w:sz w:val="20"/>
                <w:szCs w:val="20"/>
              </w:rPr>
              <w:t>You will not drive after a couple of drinks even if you may not be over the limit</w:t>
            </w:r>
          </w:p>
          <w:p w14:paraId="34C9F16E" w14:textId="77777777" w:rsidR="00DC19ED" w:rsidRPr="00F239DF" w:rsidRDefault="00DC19ED" w:rsidP="00DC19ED">
            <w:pPr>
              <w:rPr>
                <w:sz w:val="20"/>
                <w:szCs w:val="20"/>
              </w:rPr>
            </w:pPr>
            <w:r w:rsidRPr="00F239DF">
              <w:rPr>
                <w:sz w:val="20"/>
                <w:szCs w:val="20"/>
              </w:rPr>
              <w:t>You will not break the road rules even if you know you won't get caught</w:t>
            </w:r>
          </w:p>
        </w:tc>
        <w:tc>
          <w:tcPr>
            <w:tcW w:w="1107" w:type="pct"/>
          </w:tcPr>
          <w:p w14:paraId="423FCF3E" w14:textId="77777777" w:rsidR="00DC19ED" w:rsidRDefault="00DC19ED" w:rsidP="00DC19ED">
            <w:pPr>
              <w:jc w:val="right"/>
              <w:rPr>
                <w:sz w:val="20"/>
                <w:szCs w:val="20"/>
              </w:rPr>
            </w:pPr>
            <w:r>
              <w:rPr>
                <w:sz w:val="20"/>
                <w:szCs w:val="20"/>
              </w:rPr>
              <w:t>1    2    3    4    5    6    7</w:t>
            </w:r>
          </w:p>
          <w:p w14:paraId="24FE65E7" w14:textId="77777777" w:rsidR="00DC19ED" w:rsidRDefault="00DC19ED" w:rsidP="00DC19ED">
            <w:pPr>
              <w:jc w:val="right"/>
              <w:rPr>
                <w:sz w:val="20"/>
                <w:szCs w:val="20"/>
              </w:rPr>
            </w:pPr>
            <w:r>
              <w:rPr>
                <w:sz w:val="20"/>
                <w:szCs w:val="20"/>
              </w:rPr>
              <w:t>1    2    3    4    5    6    7</w:t>
            </w:r>
          </w:p>
          <w:p w14:paraId="4E98035E" w14:textId="77777777" w:rsidR="00DC19ED" w:rsidRDefault="00DC19ED" w:rsidP="00DC19ED">
            <w:pPr>
              <w:jc w:val="right"/>
              <w:rPr>
                <w:sz w:val="20"/>
                <w:szCs w:val="20"/>
              </w:rPr>
            </w:pPr>
            <w:r>
              <w:rPr>
                <w:sz w:val="20"/>
                <w:szCs w:val="20"/>
              </w:rPr>
              <w:t>1    2    3    4    5    6    7</w:t>
            </w:r>
          </w:p>
          <w:p w14:paraId="38C60CAF" w14:textId="77777777" w:rsidR="00DC19ED" w:rsidRDefault="00DC19ED" w:rsidP="00DC19ED">
            <w:pPr>
              <w:jc w:val="right"/>
              <w:rPr>
                <w:sz w:val="20"/>
                <w:szCs w:val="20"/>
              </w:rPr>
            </w:pPr>
            <w:r>
              <w:rPr>
                <w:sz w:val="20"/>
                <w:szCs w:val="20"/>
              </w:rPr>
              <w:t>1    2    3    4    5    6    7</w:t>
            </w:r>
          </w:p>
          <w:p w14:paraId="20E15FC1" w14:textId="77777777" w:rsidR="00DC19ED" w:rsidRDefault="00DC19ED" w:rsidP="00DC19ED">
            <w:pPr>
              <w:jc w:val="right"/>
              <w:rPr>
                <w:sz w:val="20"/>
                <w:szCs w:val="20"/>
              </w:rPr>
            </w:pPr>
            <w:r>
              <w:rPr>
                <w:sz w:val="20"/>
                <w:szCs w:val="20"/>
              </w:rPr>
              <w:t>1    2    3    4    5    6    7</w:t>
            </w:r>
          </w:p>
          <w:p w14:paraId="01234237" w14:textId="77777777" w:rsidR="00DC19ED" w:rsidRDefault="00DC19ED" w:rsidP="00DC19ED">
            <w:pPr>
              <w:jc w:val="right"/>
              <w:rPr>
                <w:sz w:val="20"/>
                <w:szCs w:val="20"/>
              </w:rPr>
            </w:pPr>
            <w:r>
              <w:rPr>
                <w:sz w:val="20"/>
                <w:szCs w:val="20"/>
              </w:rPr>
              <w:t>1    2    3    4    5    6    7</w:t>
            </w:r>
          </w:p>
          <w:p w14:paraId="40AFD5F4" w14:textId="77777777" w:rsidR="00DC19ED" w:rsidRDefault="00DC19ED" w:rsidP="00DC19ED">
            <w:pPr>
              <w:jc w:val="right"/>
              <w:rPr>
                <w:sz w:val="20"/>
                <w:szCs w:val="20"/>
              </w:rPr>
            </w:pPr>
            <w:r>
              <w:rPr>
                <w:sz w:val="20"/>
                <w:szCs w:val="20"/>
              </w:rPr>
              <w:t>1    2    3    4    5    6    7</w:t>
            </w:r>
          </w:p>
          <w:p w14:paraId="34AFBE4B" w14:textId="77777777" w:rsidR="00DC19ED" w:rsidRDefault="00DC19ED" w:rsidP="00DC19ED">
            <w:pPr>
              <w:jc w:val="right"/>
              <w:rPr>
                <w:sz w:val="20"/>
                <w:szCs w:val="20"/>
              </w:rPr>
            </w:pPr>
            <w:r>
              <w:rPr>
                <w:sz w:val="20"/>
                <w:szCs w:val="20"/>
              </w:rPr>
              <w:t>1    2    3    4    5    6    7</w:t>
            </w:r>
          </w:p>
          <w:p w14:paraId="55242194" w14:textId="77777777" w:rsidR="00DC19ED" w:rsidRDefault="00DC19ED" w:rsidP="00DC19ED">
            <w:pPr>
              <w:jc w:val="right"/>
              <w:rPr>
                <w:sz w:val="20"/>
                <w:szCs w:val="20"/>
              </w:rPr>
            </w:pPr>
            <w:r>
              <w:rPr>
                <w:sz w:val="20"/>
                <w:szCs w:val="20"/>
              </w:rPr>
              <w:t>1    2    3    4    5    6    7</w:t>
            </w:r>
          </w:p>
          <w:p w14:paraId="66291EE7" w14:textId="77777777" w:rsidR="00DC19ED" w:rsidRDefault="00DC19ED" w:rsidP="00DC19ED">
            <w:pPr>
              <w:jc w:val="right"/>
              <w:rPr>
                <w:sz w:val="20"/>
                <w:szCs w:val="20"/>
              </w:rPr>
            </w:pPr>
            <w:r>
              <w:rPr>
                <w:sz w:val="20"/>
                <w:szCs w:val="20"/>
              </w:rPr>
              <w:t>1    2    3    4    5    6    7</w:t>
            </w:r>
          </w:p>
          <w:p w14:paraId="52937296" w14:textId="77777777" w:rsidR="00DC19ED" w:rsidRPr="001B77B3" w:rsidRDefault="00DC19ED" w:rsidP="00DC19ED">
            <w:pPr>
              <w:jc w:val="right"/>
              <w:rPr>
                <w:sz w:val="20"/>
                <w:szCs w:val="20"/>
              </w:rPr>
            </w:pPr>
            <w:r>
              <w:rPr>
                <w:sz w:val="20"/>
                <w:szCs w:val="20"/>
              </w:rPr>
              <w:t>1    2    3    4    5    6    7</w:t>
            </w:r>
          </w:p>
        </w:tc>
      </w:tr>
    </w:tbl>
    <w:p w14:paraId="75F661CC" w14:textId="77777777" w:rsidR="000353CA" w:rsidRDefault="000353CA" w:rsidP="000353CA">
      <w:pPr>
        <w:spacing w:after="0" w:line="240" w:lineRule="auto"/>
        <w:rPr>
          <w:b/>
          <w:sz w:val="20"/>
        </w:rPr>
      </w:pPr>
    </w:p>
    <w:p w14:paraId="0812B8D6" w14:textId="77777777" w:rsidR="000353CA" w:rsidRDefault="000353CA" w:rsidP="000353CA">
      <w:pPr>
        <w:tabs>
          <w:tab w:val="right" w:pos="10466"/>
        </w:tabs>
        <w:spacing w:after="0" w:line="240" w:lineRule="auto"/>
        <w:rPr>
          <w:b/>
          <w:sz w:val="20"/>
        </w:rPr>
      </w:pPr>
    </w:p>
    <w:p w14:paraId="5149A89B" w14:textId="77777777" w:rsidR="007F4C35" w:rsidRPr="00EF1A35" w:rsidRDefault="007F4C35" w:rsidP="007F4C35">
      <w:pPr>
        <w:spacing w:line="240" w:lineRule="auto"/>
        <w:rPr>
          <w:b/>
        </w:rPr>
      </w:pPr>
      <w:r w:rsidRPr="00EF1A35">
        <w:rPr>
          <w:b/>
        </w:rPr>
        <w:t>The next statements are about what other drivers generally do while driving on the road. You can answer these from ‘none’ to ‘all’.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4"/>
        <w:gridCol w:w="705"/>
        <w:gridCol w:w="705"/>
        <w:gridCol w:w="719"/>
        <w:gridCol w:w="725"/>
        <w:gridCol w:w="708"/>
      </w:tblGrid>
      <w:tr w:rsidR="007F4C35" w:rsidRPr="00EF1A35" w14:paraId="61CD074F" w14:textId="77777777" w:rsidTr="0088186C">
        <w:tc>
          <w:tcPr>
            <w:tcW w:w="3029" w:type="pct"/>
            <w:vAlign w:val="center"/>
          </w:tcPr>
          <w:p w14:paraId="11D62B5C" w14:textId="77777777" w:rsidR="007F4C35" w:rsidRPr="00EF1A35" w:rsidRDefault="007F4C35" w:rsidP="0088186C">
            <w:pPr>
              <w:spacing w:before="120" w:after="120"/>
            </w:pPr>
            <w:r w:rsidRPr="00EF1A35">
              <w:t>Do other drivers obey the road rules?</w:t>
            </w:r>
          </w:p>
        </w:tc>
        <w:tc>
          <w:tcPr>
            <w:tcW w:w="393" w:type="pct"/>
            <w:vAlign w:val="center"/>
          </w:tcPr>
          <w:p w14:paraId="604A3539" w14:textId="77777777" w:rsidR="007F4C35" w:rsidRPr="00EF1A35" w:rsidRDefault="007F4C35" w:rsidP="0088186C">
            <w:pPr>
              <w:spacing w:before="120" w:after="120"/>
              <w:jc w:val="center"/>
            </w:pPr>
            <w:r w:rsidRPr="00EF1A35">
              <w:t>None</w:t>
            </w:r>
          </w:p>
        </w:tc>
        <w:tc>
          <w:tcPr>
            <w:tcW w:w="393" w:type="pct"/>
            <w:vAlign w:val="center"/>
          </w:tcPr>
          <w:p w14:paraId="19E8AC84" w14:textId="77777777" w:rsidR="007F4C35" w:rsidRPr="00EF1A35" w:rsidRDefault="007F4C35" w:rsidP="0088186C">
            <w:pPr>
              <w:spacing w:before="120" w:after="120"/>
              <w:jc w:val="center"/>
            </w:pPr>
            <w:r w:rsidRPr="00EF1A35">
              <w:t>Few</w:t>
            </w:r>
          </w:p>
        </w:tc>
        <w:tc>
          <w:tcPr>
            <w:tcW w:w="394" w:type="pct"/>
            <w:vAlign w:val="center"/>
          </w:tcPr>
          <w:p w14:paraId="0E2F1182" w14:textId="77777777" w:rsidR="007F4C35" w:rsidRPr="00EF1A35" w:rsidRDefault="007F4C35" w:rsidP="0088186C">
            <w:pPr>
              <w:spacing w:before="120" w:after="120"/>
              <w:jc w:val="center"/>
            </w:pPr>
            <w:r w:rsidRPr="00EF1A35">
              <w:t>Some</w:t>
            </w:r>
          </w:p>
        </w:tc>
        <w:tc>
          <w:tcPr>
            <w:tcW w:w="397" w:type="pct"/>
            <w:vAlign w:val="center"/>
          </w:tcPr>
          <w:p w14:paraId="3EBF5BA1" w14:textId="77777777" w:rsidR="007F4C35" w:rsidRPr="00EF1A35" w:rsidRDefault="007F4C35" w:rsidP="0088186C">
            <w:pPr>
              <w:spacing w:before="120" w:after="120"/>
              <w:jc w:val="center"/>
            </w:pPr>
            <w:r w:rsidRPr="00EF1A35">
              <w:t>Many</w:t>
            </w:r>
          </w:p>
        </w:tc>
        <w:tc>
          <w:tcPr>
            <w:tcW w:w="394" w:type="pct"/>
            <w:vAlign w:val="center"/>
          </w:tcPr>
          <w:p w14:paraId="4E2AFA31" w14:textId="77777777" w:rsidR="007F4C35" w:rsidRPr="00EF1A35" w:rsidRDefault="007F4C35" w:rsidP="0088186C">
            <w:pPr>
              <w:spacing w:before="120" w:after="120"/>
              <w:jc w:val="center"/>
            </w:pPr>
            <w:r w:rsidRPr="00EF1A35">
              <w:t>All</w:t>
            </w:r>
          </w:p>
        </w:tc>
      </w:tr>
      <w:tr w:rsidR="007F4C35" w:rsidRPr="00EF1A35" w14:paraId="56522B99" w14:textId="77777777" w:rsidTr="0088186C">
        <w:tc>
          <w:tcPr>
            <w:tcW w:w="3029" w:type="pct"/>
            <w:vAlign w:val="center"/>
          </w:tcPr>
          <w:p w14:paraId="119E55EB" w14:textId="77777777" w:rsidR="007F4C35" w:rsidRPr="00EF1A35" w:rsidRDefault="007F4C35" w:rsidP="0088186C">
            <w:pPr>
              <w:spacing w:before="120" w:after="120"/>
            </w:pPr>
            <w:r w:rsidRPr="00EF1A35">
              <w:t>Do other drivers stick to the speed limit in a 60km/h zone?</w:t>
            </w:r>
          </w:p>
        </w:tc>
        <w:tc>
          <w:tcPr>
            <w:tcW w:w="393" w:type="pct"/>
            <w:vAlign w:val="center"/>
          </w:tcPr>
          <w:p w14:paraId="0252C149" w14:textId="77777777" w:rsidR="007F4C35" w:rsidRPr="00EF1A35" w:rsidRDefault="007F4C35" w:rsidP="0088186C">
            <w:pPr>
              <w:spacing w:before="120" w:after="120"/>
              <w:jc w:val="center"/>
            </w:pPr>
            <w:r w:rsidRPr="00EF1A35">
              <w:t>None</w:t>
            </w:r>
          </w:p>
        </w:tc>
        <w:tc>
          <w:tcPr>
            <w:tcW w:w="393" w:type="pct"/>
            <w:vAlign w:val="center"/>
          </w:tcPr>
          <w:p w14:paraId="3BCDC7BD" w14:textId="77777777" w:rsidR="007F4C35" w:rsidRPr="00EF1A35" w:rsidRDefault="007F4C35" w:rsidP="0088186C">
            <w:pPr>
              <w:spacing w:before="120" w:after="120"/>
              <w:jc w:val="center"/>
            </w:pPr>
            <w:r w:rsidRPr="00EF1A35">
              <w:t>Few</w:t>
            </w:r>
          </w:p>
        </w:tc>
        <w:tc>
          <w:tcPr>
            <w:tcW w:w="394" w:type="pct"/>
            <w:vAlign w:val="center"/>
          </w:tcPr>
          <w:p w14:paraId="60747CAB" w14:textId="77777777" w:rsidR="007F4C35" w:rsidRPr="00EF1A35" w:rsidRDefault="007F4C35" w:rsidP="0088186C">
            <w:pPr>
              <w:spacing w:before="120" w:after="120"/>
              <w:jc w:val="center"/>
            </w:pPr>
            <w:r w:rsidRPr="00EF1A35">
              <w:t>Some</w:t>
            </w:r>
          </w:p>
        </w:tc>
        <w:tc>
          <w:tcPr>
            <w:tcW w:w="397" w:type="pct"/>
            <w:vAlign w:val="center"/>
          </w:tcPr>
          <w:p w14:paraId="6FDFA940" w14:textId="77777777" w:rsidR="007F4C35" w:rsidRPr="00EF1A35" w:rsidRDefault="007F4C35" w:rsidP="0088186C">
            <w:pPr>
              <w:spacing w:before="120" w:after="120"/>
              <w:jc w:val="center"/>
            </w:pPr>
            <w:r w:rsidRPr="00EF1A35">
              <w:t>Many</w:t>
            </w:r>
          </w:p>
        </w:tc>
        <w:tc>
          <w:tcPr>
            <w:tcW w:w="394" w:type="pct"/>
            <w:vAlign w:val="center"/>
          </w:tcPr>
          <w:p w14:paraId="726CE320" w14:textId="77777777" w:rsidR="007F4C35" w:rsidRPr="00EF1A35" w:rsidRDefault="007F4C35" w:rsidP="0088186C">
            <w:pPr>
              <w:spacing w:before="120" w:after="120"/>
              <w:jc w:val="center"/>
            </w:pPr>
            <w:r w:rsidRPr="00EF1A35">
              <w:t>All</w:t>
            </w:r>
          </w:p>
        </w:tc>
      </w:tr>
      <w:tr w:rsidR="007F4C35" w:rsidRPr="00EF1A35" w14:paraId="45686ECA" w14:textId="77777777" w:rsidTr="0088186C">
        <w:tc>
          <w:tcPr>
            <w:tcW w:w="3029" w:type="pct"/>
            <w:vAlign w:val="center"/>
          </w:tcPr>
          <w:p w14:paraId="295F78DB" w14:textId="77777777" w:rsidR="007F4C35" w:rsidRPr="00EF1A35" w:rsidRDefault="007F4C35" w:rsidP="0088186C">
            <w:pPr>
              <w:spacing w:before="120" w:after="120"/>
            </w:pPr>
            <w:r w:rsidRPr="00EF1A35">
              <w:t>Do other drivers stick to the speed limit in a 100km/h zone?</w:t>
            </w:r>
          </w:p>
        </w:tc>
        <w:tc>
          <w:tcPr>
            <w:tcW w:w="393" w:type="pct"/>
            <w:vAlign w:val="center"/>
          </w:tcPr>
          <w:p w14:paraId="4EAC2F17" w14:textId="77777777" w:rsidR="007F4C35" w:rsidRPr="00EF1A35" w:rsidRDefault="007F4C35" w:rsidP="0088186C">
            <w:pPr>
              <w:spacing w:before="120" w:after="120"/>
              <w:jc w:val="center"/>
            </w:pPr>
            <w:r w:rsidRPr="00EF1A35">
              <w:t>None</w:t>
            </w:r>
          </w:p>
        </w:tc>
        <w:tc>
          <w:tcPr>
            <w:tcW w:w="393" w:type="pct"/>
            <w:vAlign w:val="center"/>
          </w:tcPr>
          <w:p w14:paraId="3E9774C6" w14:textId="77777777" w:rsidR="007F4C35" w:rsidRPr="00EF1A35" w:rsidRDefault="007F4C35" w:rsidP="0088186C">
            <w:pPr>
              <w:spacing w:before="120" w:after="120"/>
              <w:jc w:val="center"/>
            </w:pPr>
            <w:r w:rsidRPr="00EF1A35">
              <w:t>Few</w:t>
            </w:r>
          </w:p>
        </w:tc>
        <w:tc>
          <w:tcPr>
            <w:tcW w:w="394" w:type="pct"/>
            <w:vAlign w:val="center"/>
          </w:tcPr>
          <w:p w14:paraId="5367AD97" w14:textId="77777777" w:rsidR="007F4C35" w:rsidRPr="00EF1A35" w:rsidRDefault="007F4C35" w:rsidP="0088186C">
            <w:pPr>
              <w:spacing w:before="120" w:after="120"/>
              <w:jc w:val="center"/>
            </w:pPr>
            <w:r w:rsidRPr="00EF1A35">
              <w:t>Some</w:t>
            </w:r>
          </w:p>
        </w:tc>
        <w:tc>
          <w:tcPr>
            <w:tcW w:w="397" w:type="pct"/>
            <w:vAlign w:val="center"/>
          </w:tcPr>
          <w:p w14:paraId="4B7B55A4" w14:textId="77777777" w:rsidR="007F4C35" w:rsidRPr="00EF1A35" w:rsidRDefault="007F4C35" w:rsidP="0088186C">
            <w:pPr>
              <w:spacing w:before="120" w:after="120"/>
              <w:jc w:val="center"/>
            </w:pPr>
            <w:r w:rsidRPr="00EF1A35">
              <w:t>Many</w:t>
            </w:r>
          </w:p>
        </w:tc>
        <w:tc>
          <w:tcPr>
            <w:tcW w:w="394" w:type="pct"/>
            <w:vAlign w:val="center"/>
          </w:tcPr>
          <w:p w14:paraId="559161F9" w14:textId="77777777" w:rsidR="007F4C35" w:rsidRPr="00EF1A35" w:rsidRDefault="007F4C35" w:rsidP="0088186C">
            <w:pPr>
              <w:spacing w:before="120" w:after="120"/>
              <w:jc w:val="center"/>
            </w:pPr>
            <w:r w:rsidRPr="00EF1A35">
              <w:t>All</w:t>
            </w:r>
          </w:p>
        </w:tc>
      </w:tr>
      <w:tr w:rsidR="007F4C35" w:rsidRPr="00EF1A35" w14:paraId="6780A6F3" w14:textId="77777777" w:rsidTr="0088186C">
        <w:tc>
          <w:tcPr>
            <w:tcW w:w="3029" w:type="pct"/>
            <w:vAlign w:val="center"/>
          </w:tcPr>
          <w:p w14:paraId="526F1359" w14:textId="77777777" w:rsidR="007F4C35" w:rsidRPr="00EF1A35" w:rsidRDefault="007F4C35" w:rsidP="0088186C">
            <w:pPr>
              <w:spacing w:before="120" w:after="120"/>
            </w:pPr>
            <w:r w:rsidRPr="00EF1A35">
              <w:t>Do other drivers wear seatbelts?</w:t>
            </w:r>
          </w:p>
        </w:tc>
        <w:tc>
          <w:tcPr>
            <w:tcW w:w="393" w:type="pct"/>
            <w:vAlign w:val="center"/>
          </w:tcPr>
          <w:p w14:paraId="0A46209E" w14:textId="77777777" w:rsidR="007F4C35" w:rsidRPr="00EF1A35" w:rsidRDefault="007F4C35" w:rsidP="0088186C">
            <w:pPr>
              <w:spacing w:before="120" w:after="120"/>
              <w:jc w:val="center"/>
            </w:pPr>
            <w:r w:rsidRPr="00EF1A35">
              <w:t>None</w:t>
            </w:r>
          </w:p>
        </w:tc>
        <w:tc>
          <w:tcPr>
            <w:tcW w:w="393" w:type="pct"/>
            <w:vAlign w:val="center"/>
          </w:tcPr>
          <w:p w14:paraId="3F5DF45D" w14:textId="77777777" w:rsidR="007F4C35" w:rsidRPr="00EF1A35" w:rsidRDefault="007F4C35" w:rsidP="0088186C">
            <w:pPr>
              <w:spacing w:before="120" w:after="120"/>
              <w:jc w:val="center"/>
            </w:pPr>
            <w:r w:rsidRPr="00EF1A35">
              <w:t>Few</w:t>
            </w:r>
          </w:p>
        </w:tc>
        <w:tc>
          <w:tcPr>
            <w:tcW w:w="394" w:type="pct"/>
            <w:vAlign w:val="center"/>
          </w:tcPr>
          <w:p w14:paraId="127458A6" w14:textId="77777777" w:rsidR="007F4C35" w:rsidRPr="00EF1A35" w:rsidRDefault="007F4C35" w:rsidP="0088186C">
            <w:pPr>
              <w:spacing w:before="120" w:after="120"/>
              <w:jc w:val="center"/>
            </w:pPr>
            <w:r w:rsidRPr="00EF1A35">
              <w:t>Some</w:t>
            </w:r>
          </w:p>
        </w:tc>
        <w:tc>
          <w:tcPr>
            <w:tcW w:w="397" w:type="pct"/>
            <w:vAlign w:val="center"/>
          </w:tcPr>
          <w:p w14:paraId="14798903" w14:textId="77777777" w:rsidR="007F4C35" w:rsidRPr="00EF1A35" w:rsidRDefault="007F4C35" w:rsidP="0088186C">
            <w:pPr>
              <w:spacing w:before="120" w:after="120"/>
              <w:jc w:val="center"/>
            </w:pPr>
            <w:r w:rsidRPr="00EF1A35">
              <w:t>Many</w:t>
            </w:r>
          </w:p>
        </w:tc>
        <w:tc>
          <w:tcPr>
            <w:tcW w:w="394" w:type="pct"/>
            <w:vAlign w:val="center"/>
          </w:tcPr>
          <w:p w14:paraId="1589EE1E" w14:textId="77777777" w:rsidR="007F4C35" w:rsidRPr="00EF1A35" w:rsidRDefault="007F4C35" w:rsidP="0088186C">
            <w:pPr>
              <w:spacing w:before="120" w:after="120"/>
              <w:jc w:val="center"/>
            </w:pPr>
            <w:r w:rsidRPr="00EF1A35">
              <w:t>All</w:t>
            </w:r>
          </w:p>
        </w:tc>
      </w:tr>
      <w:tr w:rsidR="007F4C35" w:rsidRPr="00EF1A35" w14:paraId="0949C7BF" w14:textId="77777777" w:rsidTr="0088186C">
        <w:tc>
          <w:tcPr>
            <w:tcW w:w="3029" w:type="pct"/>
            <w:vAlign w:val="center"/>
          </w:tcPr>
          <w:p w14:paraId="4D919F01" w14:textId="77777777" w:rsidR="007F4C35" w:rsidRPr="00EF1A35" w:rsidRDefault="007F4C35" w:rsidP="0088186C">
            <w:pPr>
              <w:spacing w:before="120" w:after="120"/>
            </w:pPr>
            <w:r w:rsidRPr="00EF1A35">
              <w:t>Do other drivers allow two seconds between their car and the one in front?</w:t>
            </w:r>
          </w:p>
        </w:tc>
        <w:tc>
          <w:tcPr>
            <w:tcW w:w="393" w:type="pct"/>
            <w:vAlign w:val="center"/>
          </w:tcPr>
          <w:p w14:paraId="668DC453" w14:textId="77777777" w:rsidR="007F4C35" w:rsidRPr="00EF1A35" w:rsidRDefault="007F4C35" w:rsidP="0088186C">
            <w:pPr>
              <w:spacing w:before="120" w:after="120"/>
              <w:jc w:val="center"/>
            </w:pPr>
            <w:r w:rsidRPr="00EF1A35">
              <w:t>None</w:t>
            </w:r>
          </w:p>
        </w:tc>
        <w:tc>
          <w:tcPr>
            <w:tcW w:w="393" w:type="pct"/>
            <w:vAlign w:val="center"/>
          </w:tcPr>
          <w:p w14:paraId="67B1919F" w14:textId="77777777" w:rsidR="007F4C35" w:rsidRPr="00EF1A35" w:rsidRDefault="007F4C35" w:rsidP="0088186C">
            <w:pPr>
              <w:spacing w:before="120" w:after="120"/>
              <w:jc w:val="center"/>
            </w:pPr>
            <w:r w:rsidRPr="00EF1A35">
              <w:t>Few</w:t>
            </w:r>
          </w:p>
        </w:tc>
        <w:tc>
          <w:tcPr>
            <w:tcW w:w="394" w:type="pct"/>
            <w:vAlign w:val="center"/>
          </w:tcPr>
          <w:p w14:paraId="222C6910" w14:textId="77777777" w:rsidR="007F4C35" w:rsidRPr="00EF1A35" w:rsidRDefault="007F4C35" w:rsidP="0088186C">
            <w:pPr>
              <w:spacing w:before="120" w:after="120"/>
              <w:jc w:val="center"/>
            </w:pPr>
            <w:r w:rsidRPr="00EF1A35">
              <w:t>Some</w:t>
            </w:r>
          </w:p>
        </w:tc>
        <w:tc>
          <w:tcPr>
            <w:tcW w:w="397" w:type="pct"/>
            <w:vAlign w:val="center"/>
          </w:tcPr>
          <w:p w14:paraId="1CC75EA9" w14:textId="77777777" w:rsidR="007F4C35" w:rsidRPr="00EF1A35" w:rsidRDefault="007F4C35" w:rsidP="0088186C">
            <w:pPr>
              <w:spacing w:before="120" w:after="120"/>
              <w:jc w:val="center"/>
            </w:pPr>
            <w:r w:rsidRPr="00EF1A35">
              <w:t>Many</w:t>
            </w:r>
          </w:p>
        </w:tc>
        <w:tc>
          <w:tcPr>
            <w:tcW w:w="394" w:type="pct"/>
            <w:vAlign w:val="center"/>
          </w:tcPr>
          <w:p w14:paraId="278736B0" w14:textId="77777777" w:rsidR="007F4C35" w:rsidRPr="00EF1A35" w:rsidRDefault="007F4C35" w:rsidP="0088186C">
            <w:pPr>
              <w:spacing w:before="120" w:after="120"/>
              <w:jc w:val="center"/>
            </w:pPr>
            <w:r w:rsidRPr="00EF1A35">
              <w:t>All</w:t>
            </w:r>
          </w:p>
        </w:tc>
      </w:tr>
      <w:tr w:rsidR="007F4C35" w:rsidRPr="00EF1A35" w14:paraId="709B938D" w14:textId="77777777" w:rsidTr="0088186C">
        <w:tc>
          <w:tcPr>
            <w:tcW w:w="3029" w:type="pct"/>
            <w:vAlign w:val="center"/>
          </w:tcPr>
          <w:p w14:paraId="6E809AA3" w14:textId="77777777" w:rsidR="007F4C35" w:rsidRPr="00EF1A35" w:rsidRDefault="007F4C35" w:rsidP="0088186C">
            <w:pPr>
              <w:spacing w:before="120" w:after="120"/>
            </w:pPr>
            <w:r w:rsidRPr="00EF1A35">
              <w:t>Do other drivers get caught drink driving?</w:t>
            </w:r>
          </w:p>
        </w:tc>
        <w:tc>
          <w:tcPr>
            <w:tcW w:w="393" w:type="pct"/>
            <w:vAlign w:val="center"/>
          </w:tcPr>
          <w:p w14:paraId="56B95E84" w14:textId="77777777" w:rsidR="007F4C35" w:rsidRPr="00EF1A35" w:rsidRDefault="007F4C35" w:rsidP="0088186C">
            <w:pPr>
              <w:spacing w:before="120" w:after="120"/>
              <w:jc w:val="center"/>
            </w:pPr>
            <w:r w:rsidRPr="00EF1A35">
              <w:t>None</w:t>
            </w:r>
          </w:p>
        </w:tc>
        <w:tc>
          <w:tcPr>
            <w:tcW w:w="393" w:type="pct"/>
            <w:vAlign w:val="center"/>
          </w:tcPr>
          <w:p w14:paraId="206BDF2C" w14:textId="77777777" w:rsidR="007F4C35" w:rsidRPr="00EF1A35" w:rsidRDefault="007F4C35" w:rsidP="0088186C">
            <w:pPr>
              <w:spacing w:before="120" w:after="120"/>
              <w:jc w:val="center"/>
            </w:pPr>
            <w:r w:rsidRPr="00EF1A35">
              <w:t>Few</w:t>
            </w:r>
          </w:p>
        </w:tc>
        <w:tc>
          <w:tcPr>
            <w:tcW w:w="394" w:type="pct"/>
            <w:vAlign w:val="center"/>
          </w:tcPr>
          <w:p w14:paraId="655D6011" w14:textId="77777777" w:rsidR="007F4C35" w:rsidRPr="00EF1A35" w:rsidRDefault="007F4C35" w:rsidP="0088186C">
            <w:pPr>
              <w:spacing w:before="120" w:after="120"/>
              <w:jc w:val="center"/>
            </w:pPr>
            <w:r w:rsidRPr="00EF1A35">
              <w:t>Some</w:t>
            </w:r>
          </w:p>
        </w:tc>
        <w:tc>
          <w:tcPr>
            <w:tcW w:w="397" w:type="pct"/>
            <w:vAlign w:val="center"/>
          </w:tcPr>
          <w:p w14:paraId="4A3B5826" w14:textId="77777777" w:rsidR="007F4C35" w:rsidRPr="00EF1A35" w:rsidRDefault="007F4C35" w:rsidP="0088186C">
            <w:pPr>
              <w:spacing w:before="120" w:after="120"/>
              <w:jc w:val="center"/>
            </w:pPr>
            <w:r w:rsidRPr="00EF1A35">
              <w:t>Many</w:t>
            </w:r>
          </w:p>
        </w:tc>
        <w:tc>
          <w:tcPr>
            <w:tcW w:w="394" w:type="pct"/>
            <w:vAlign w:val="center"/>
          </w:tcPr>
          <w:p w14:paraId="61B179D4" w14:textId="77777777" w:rsidR="007F4C35" w:rsidRPr="00EF1A35" w:rsidRDefault="007F4C35" w:rsidP="0088186C">
            <w:pPr>
              <w:spacing w:before="120" w:after="120"/>
              <w:jc w:val="center"/>
            </w:pPr>
            <w:r w:rsidRPr="00EF1A35">
              <w:t>All</w:t>
            </w:r>
          </w:p>
        </w:tc>
      </w:tr>
      <w:tr w:rsidR="007F4C35" w:rsidRPr="00EF1A35" w14:paraId="04FA55E7" w14:textId="77777777" w:rsidTr="0088186C">
        <w:tc>
          <w:tcPr>
            <w:tcW w:w="3029" w:type="pct"/>
            <w:vAlign w:val="center"/>
          </w:tcPr>
          <w:p w14:paraId="1B788AC0" w14:textId="77777777" w:rsidR="007F4C35" w:rsidRPr="00EF1A35" w:rsidRDefault="007F4C35" w:rsidP="0088186C">
            <w:pPr>
              <w:spacing w:before="120" w:after="120"/>
            </w:pPr>
            <w:r w:rsidRPr="00EF1A35">
              <w:t>Do other drivers get caught speeding in a 60km/h zone?</w:t>
            </w:r>
          </w:p>
        </w:tc>
        <w:tc>
          <w:tcPr>
            <w:tcW w:w="393" w:type="pct"/>
            <w:vAlign w:val="center"/>
          </w:tcPr>
          <w:p w14:paraId="7A6FAB68" w14:textId="77777777" w:rsidR="007F4C35" w:rsidRPr="00EF1A35" w:rsidRDefault="007F4C35" w:rsidP="0088186C">
            <w:pPr>
              <w:spacing w:before="120" w:after="120"/>
              <w:jc w:val="center"/>
            </w:pPr>
            <w:r w:rsidRPr="00EF1A35">
              <w:t>None</w:t>
            </w:r>
          </w:p>
        </w:tc>
        <w:tc>
          <w:tcPr>
            <w:tcW w:w="393" w:type="pct"/>
            <w:vAlign w:val="center"/>
          </w:tcPr>
          <w:p w14:paraId="290FB5CF" w14:textId="77777777" w:rsidR="007F4C35" w:rsidRPr="00EF1A35" w:rsidRDefault="007F4C35" w:rsidP="0088186C">
            <w:pPr>
              <w:spacing w:before="120" w:after="120"/>
              <w:jc w:val="center"/>
            </w:pPr>
            <w:r w:rsidRPr="00EF1A35">
              <w:t>Few</w:t>
            </w:r>
          </w:p>
        </w:tc>
        <w:tc>
          <w:tcPr>
            <w:tcW w:w="394" w:type="pct"/>
            <w:vAlign w:val="center"/>
          </w:tcPr>
          <w:p w14:paraId="5ABE97F2" w14:textId="77777777" w:rsidR="007F4C35" w:rsidRPr="00EF1A35" w:rsidRDefault="007F4C35" w:rsidP="0088186C">
            <w:pPr>
              <w:spacing w:before="120" w:after="120"/>
              <w:jc w:val="center"/>
            </w:pPr>
            <w:r w:rsidRPr="00EF1A35">
              <w:t>Some</w:t>
            </w:r>
          </w:p>
        </w:tc>
        <w:tc>
          <w:tcPr>
            <w:tcW w:w="397" w:type="pct"/>
            <w:vAlign w:val="center"/>
          </w:tcPr>
          <w:p w14:paraId="5CD7FF45" w14:textId="77777777" w:rsidR="007F4C35" w:rsidRPr="00EF1A35" w:rsidRDefault="007F4C35" w:rsidP="0088186C">
            <w:pPr>
              <w:spacing w:before="120" w:after="120"/>
              <w:jc w:val="center"/>
            </w:pPr>
            <w:r w:rsidRPr="00EF1A35">
              <w:t>Many</w:t>
            </w:r>
          </w:p>
        </w:tc>
        <w:tc>
          <w:tcPr>
            <w:tcW w:w="394" w:type="pct"/>
            <w:vAlign w:val="center"/>
          </w:tcPr>
          <w:p w14:paraId="6568EA88" w14:textId="77777777" w:rsidR="007F4C35" w:rsidRPr="00EF1A35" w:rsidRDefault="007F4C35" w:rsidP="0088186C">
            <w:pPr>
              <w:spacing w:before="120" w:after="120"/>
              <w:jc w:val="center"/>
            </w:pPr>
            <w:r w:rsidRPr="00EF1A35">
              <w:t>All</w:t>
            </w:r>
          </w:p>
        </w:tc>
      </w:tr>
      <w:tr w:rsidR="007F4C35" w:rsidRPr="00EF1A35" w14:paraId="2902E047" w14:textId="77777777" w:rsidTr="0088186C">
        <w:tc>
          <w:tcPr>
            <w:tcW w:w="3029" w:type="pct"/>
            <w:vAlign w:val="center"/>
          </w:tcPr>
          <w:p w14:paraId="12BE2103" w14:textId="77777777" w:rsidR="007F4C35" w:rsidRPr="00EF1A35" w:rsidRDefault="007F4C35" w:rsidP="0088186C">
            <w:pPr>
              <w:spacing w:before="120" w:after="120"/>
            </w:pPr>
            <w:r w:rsidRPr="00EF1A35">
              <w:t>Do other drivers get caught speeding in a 100km/h zone?</w:t>
            </w:r>
          </w:p>
        </w:tc>
        <w:tc>
          <w:tcPr>
            <w:tcW w:w="393" w:type="pct"/>
            <w:vAlign w:val="center"/>
          </w:tcPr>
          <w:p w14:paraId="23053C5E" w14:textId="77777777" w:rsidR="007F4C35" w:rsidRPr="00EF1A35" w:rsidRDefault="007F4C35" w:rsidP="0088186C">
            <w:pPr>
              <w:spacing w:before="120" w:after="120"/>
              <w:jc w:val="center"/>
            </w:pPr>
            <w:r w:rsidRPr="00EF1A35">
              <w:t>None</w:t>
            </w:r>
          </w:p>
        </w:tc>
        <w:tc>
          <w:tcPr>
            <w:tcW w:w="393" w:type="pct"/>
            <w:vAlign w:val="center"/>
          </w:tcPr>
          <w:p w14:paraId="1AE9B88B" w14:textId="77777777" w:rsidR="007F4C35" w:rsidRPr="00EF1A35" w:rsidRDefault="007F4C35" w:rsidP="0088186C">
            <w:pPr>
              <w:spacing w:before="120" w:after="120"/>
              <w:jc w:val="center"/>
            </w:pPr>
            <w:r w:rsidRPr="00EF1A35">
              <w:t>Few</w:t>
            </w:r>
          </w:p>
        </w:tc>
        <w:tc>
          <w:tcPr>
            <w:tcW w:w="394" w:type="pct"/>
            <w:vAlign w:val="center"/>
          </w:tcPr>
          <w:p w14:paraId="13597089" w14:textId="77777777" w:rsidR="007F4C35" w:rsidRPr="00EF1A35" w:rsidRDefault="007F4C35" w:rsidP="0088186C">
            <w:pPr>
              <w:spacing w:before="120" w:after="120"/>
              <w:jc w:val="center"/>
            </w:pPr>
            <w:r w:rsidRPr="00EF1A35">
              <w:t>Some</w:t>
            </w:r>
          </w:p>
        </w:tc>
        <w:tc>
          <w:tcPr>
            <w:tcW w:w="397" w:type="pct"/>
            <w:vAlign w:val="center"/>
          </w:tcPr>
          <w:p w14:paraId="693EE88C" w14:textId="77777777" w:rsidR="007F4C35" w:rsidRPr="00EF1A35" w:rsidRDefault="007F4C35" w:rsidP="0088186C">
            <w:pPr>
              <w:spacing w:before="120" w:after="120"/>
              <w:jc w:val="center"/>
            </w:pPr>
            <w:r w:rsidRPr="00EF1A35">
              <w:t>Many</w:t>
            </w:r>
          </w:p>
        </w:tc>
        <w:tc>
          <w:tcPr>
            <w:tcW w:w="394" w:type="pct"/>
            <w:vAlign w:val="center"/>
          </w:tcPr>
          <w:p w14:paraId="2D6C2637" w14:textId="77777777" w:rsidR="007F4C35" w:rsidRPr="00EF1A35" w:rsidRDefault="007F4C35" w:rsidP="0088186C">
            <w:pPr>
              <w:spacing w:before="120" w:after="120"/>
              <w:jc w:val="center"/>
            </w:pPr>
            <w:r w:rsidRPr="00EF1A35">
              <w:t>All</w:t>
            </w:r>
          </w:p>
        </w:tc>
      </w:tr>
      <w:tr w:rsidR="007F4C35" w:rsidRPr="00EF1A35" w14:paraId="7B31B0B0" w14:textId="77777777" w:rsidTr="0088186C">
        <w:tc>
          <w:tcPr>
            <w:tcW w:w="3029" w:type="pct"/>
            <w:vAlign w:val="center"/>
          </w:tcPr>
          <w:p w14:paraId="6E62C487" w14:textId="77777777" w:rsidR="007F4C35" w:rsidRPr="00EF1A35" w:rsidRDefault="007F4C35" w:rsidP="0088186C">
            <w:pPr>
              <w:spacing w:before="120" w:after="120"/>
            </w:pPr>
            <w:r w:rsidRPr="00EF1A35">
              <w:t>Do other drivers drive after a couple of drinks even if they may be over the limit?</w:t>
            </w:r>
          </w:p>
        </w:tc>
        <w:tc>
          <w:tcPr>
            <w:tcW w:w="393" w:type="pct"/>
            <w:vAlign w:val="center"/>
          </w:tcPr>
          <w:p w14:paraId="5E1A6CD9" w14:textId="77777777" w:rsidR="007F4C35" w:rsidRPr="00EF1A35" w:rsidRDefault="007F4C35" w:rsidP="0088186C">
            <w:pPr>
              <w:spacing w:before="120" w:after="120"/>
              <w:jc w:val="center"/>
            </w:pPr>
            <w:r w:rsidRPr="00EF1A35">
              <w:t>None</w:t>
            </w:r>
          </w:p>
        </w:tc>
        <w:tc>
          <w:tcPr>
            <w:tcW w:w="393" w:type="pct"/>
            <w:vAlign w:val="center"/>
          </w:tcPr>
          <w:p w14:paraId="36CE99C6" w14:textId="77777777" w:rsidR="007F4C35" w:rsidRPr="00EF1A35" w:rsidRDefault="007F4C35" w:rsidP="0088186C">
            <w:pPr>
              <w:spacing w:before="120" w:after="120"/>
              <w:jc w:val="center"/>
            </w:pPr>
            <w:r w:rsidRPr="00EF1A35">
              <w:t>Few</w:t>
            </w:r>
          </w:p>
        </w:tc>
        <w:tc>
          <w:tcPr>
            <w:tcW w:w="394" w:type="pct"/>
            <w:vAlign w:val="center"/>
          </w:tcPr>
          <w:p w14:paraId="2EEE0BB6" w14:textId="77777777" w:rsidR="007F4C35" w:rsidRPr="00EF1A35" w:rsidRDefault="007F4C35" w:rsidP="0088186C">
            <w:pPr>
              <w:spacing w:before="120" w:after="120"/>
              <w:jc w:val="center"/>
            </w:pPr>
            <w:r w:rsidRPr="00EF1A35">
              <w:t>Some</w:t>
            </w:r>
          </w:p>
        </w:tc>
        <w:tc>
          <w:tcPr>
            <w:tcW w:w="397" w:type="pct"/>
            <w:vAlign w:val="center"/>
          </w:tcPr>
          <w:p w14:paraId="7D44033B" w14:textId="77777777" w:rsidR="007F4C35" w:rsidRPr="00EF1A35" w:rsidRDefault="007F4C35" w:rsidP="0088186C">
            <w:pPr>
              <w:spacing w:before="120" w:after="120"/>
              <w:jc w:val="center"/>
            </w:pPr>
            <w:r w:rsidRPr="00EF1A35">
              <w:t>Many</w:t>
            </w:r>
          </w:p>
        </w:tc>
        <w:tc>
          <w:tcPr>
            <w:tcW w:w="394" w:type="pct"/>
            <w:vAlign w:val="center"/>
          </w:tcPr>
          <w:p w14:paraId="353CDE87" w14:textId="77777777" w:rsidR="007F4C35" w:rsidRPr="00EF1A35" w:rsidRDefault="007F4C35" w:rsidP="0088186C">
            <w:pPr>
              <w:spacing w:before="120" w:after="120"/>
              <w:jc w:val="center"/>
            </w:pPr>
            <w:r w:rsidRPr="00EF1A35">
              <w:t>All</w:t>
            </w:r>
          </w:p>
        </w:tc>
      </w:tr>
    </w:tbl>
    <w:p w14:paraId="3C54535D" w14:textId="77777777" w:rsidR="000353CA" w:rsidRDefault="000353CA" w:rsidP="000353CA">
      <w:pPr>
        <w:spacing w:after="0" w:line="240" w:lineRule="auto"/>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2"/>
        <w:gridCol w:w="2014"/>
      </w:tblGrid>
      <w:tr w:rsidR="000353CA" w14:paraId="0A7938CF" w14:textId="77777777" w:rsidTr="00DC19ED">
        <w:tc>
          <w:tcPr>
            <w:tcW w:w="8330" w:type="dxa"/>
          </w:tcPr>
          <w:p w14:paraId="0A0EE158" w14:textId="77777777" w:rsidR="000353CA" w:rsidRPr="007F4C35" w:rsidRDefault="000353CA" w:rsidP="00DC19ED">
            <w:pPr>
              <w:rPr>
                <w:b/>
                <w:sz w:val="20"/>
              </w:rPr>
            </w:pPr>
            <w:r w:rsidRPr="007F4C35">
              <w:rPr>
                <w:b/>
                <w:sz w:val="20"/>
              </w:rPr>
              <w:t>Thinking back to when you were learning to drive, did you ever practice driving on a road without a supervisor while you were on your learners (L) licence?</w:t>
            </w:r>
          </w:p>
        </w:tc>
        <w:tc>
          <w:tcPr>
            <w:tcW w:w="2352" w:type="dxa"/>
          </w:tcPr>
          <w:p w14:paraId="77E7962D" w14:textId="77777777" w:rsidR="000353CA" w:rsidRDefault="000353CA" w:rsidP="00DC19ED">
            <w:pPr>
              <w:rPr>
                <w:sz w:val="20"/>
              </w:rPr>
            </w:pPr>
            <w:r>
              <w:rPr>
                <w:sz w:val="20"/>
              </w:rPr>
              <w:t>Yes / No</w:t>
            </w:r>
          </w:p>
        </w:tc>
      </w:tr>
    </w:tbl>
    <w:p w14:paraId="6785056F" w14:textId="77777777" w:rsidR="000353CA" w:rsidRDefault="000353CA" w:rsidP="000353CA">
      <w:pPr>
        <w:spacing w:after="0" w:line="240" w:lineRule="auto"/>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8"/>
        <w:gridCol w:w="2298"/>
      </w:tblGrid>
      <w:tr w:rsidR="000353CA" w14:paraId="7E2F4058" w14:textId="77777777" w:rsidTr="00FF1AEA">
        <w:tc>
          <w:tcPr>
            <w:tcW w:w="8330" w:type="dxa"/>
          </w:tcPr>
          <w:p w14:paraId="752E61EA" w14:textId="77777777" w:rsidR="000353CA" w:rsidRPr="007F4C35" w:rsidRDefault="000353CA" w:rsidP="00DC19ED">
            <w:pPr>
              <w:rPr>
                <w:b/>
                <w:sz w:val="20"/>
              </w:rPr>
            </w:pPr>
            <w:r w:rsidRPr="007F4C35">
              <w:rPr>
                <w:b/>
                <w:sz w:val="20"/>
              </w:rPr>
              <w:t>Have you ever crashed while on your provisional (P) licence? (Had an incident where you were driving that resulted in damage to the vehicle or injury to any person regardless of whether or not it was your fault). If yes….</w:t>
            </w:r>
          </w:p>
          <w:p w14:paraId="0F6F521C" w14:textId="77777777" w:rsidR="000353CA" w:rsidRPr="007F4C35" w:rsidRDefault="000353CA" w:rsidP="00DC19ED">
            <w:pPr>
              <w:rPr>
                <w:b/>
                <w:sz w:val="20"/>
              </w:rPr>
            </w:pPr>
            <w:r w:rsidRPr="007F4C35">
              <w:rPr>
                <w:b/>
                <w:sz w:val="20"/>
              </w:rPr>
              <w:t>How many times?</w:t>
            </w:r>
          </w:p>
          <w:p w14:paraId="3CADB8A4" w14:textId="77777777" w:rsidR="000353CA" w:rsidRPr="007F4C35" w:rsidRDefault="000353CA" w:rsidP="00DC19ED">
            <w:pPr>
              <w:rPr>
                <w:b/>
                <w:sz w:val="20"/>
              </w:rPr>
            </w:pPr>
            <w:r w:rsidRPr="007F4C35">
              <w:rPr>
                <w:b/>
                <w:sz w:val="20"/>
              </w:rPr>
              <w:t>How many involved another vehicle or road user?</w:t>
            </w:r>
          </w:p>
        </w:tc>
        <w:tc>
          <w:tcPr>
            <w:tcW w:w="2352" w:type="dxa"/>
          </w:tcPr>
          <w:p w14:paraId="6F913574" w14:textId="77777777" w:rsidR="000353CA" w:rsidRDefault="000353CA" w:rsidP="00DC19ED">
            <w:pPr>
              <w:rPr>
                <w:sz w:val="20"/>
              </w:rPr>
            </w:pPr>
            <w:r>
              <w:rPr>
                <w:sz w:val="20"/>
              </w:rPr>
              <w:t>Yes / No</w:t>
            </w:r>
          </w:p>
          <w:p w14:paraId="30BCA717" w14:textId="77777777" w:rsidR="000353CA" w:rsidRDefault="000353CA" w:rsidP="00DC19ED">
            <w:pPr>
              <w:rPr>
                <w:sz w:val="20"/>
              </w:rPr>
            </w:pPr>
          </w:p>
          <w:p w14:paraId="5062F240" w14:textId="77777777" w:rsidR="000353CA" w:rsidRDefault="000353CA" w:rsidP="00DC19ED">
            <w:pPr>
              <w:rPr>
                <w:sz w:val="20"/>
              </w:rPr>
            </w:pPr>
            <w:r>
              <w:rPr>
                <w:sz w:val="20"/>
              </w:rPr>
              <w:t>__________________</w:t>
            </w:r>
          </w:p>
          <w:p w14:paraId="7EF4535E" w14:textId="77777777" w:rsidR="000353CA" w:rsidRDefault="000353CA" w:rsidP="00DC19ED">
            <w:pPr>
              <w:rPr>
                <w:sz w:val="20"/>
              </w:rPr>
            </w:pPr>
            <w:r>
              <w:rPr>
                <w:sz w:val="20"/>
              </w:rPr>
              <w:t>___________________</w:t>
            </w:r>
          </w:p>
        </w:tc>
      </w:tr>
    </w:tbl>
    <w:p w14:paraId="75C47244" w14:textId="77777777" w:rsidR="000353CA" w:rsidRDefault="000353CA" w:rsidP="000353CA">
      <w:pPr>
        <w:spacing w:after="0" w:line="240" w:lineRule="auto"/>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1"/>
        <w:gridCol w:w="2295"/>
      </w:tblGrid>
      <w:tr w:rsidR="000353CA" w14:paraId="3FDAAEED" w14:textId="77777777" w:rsidTr="00DC19ED">
        <w:tc>
          <w:tcPr>
            <w:tcW w:w="8330" w:type="dxa"/>
          </w:tcPr>
          <w:p w14:paraId="0C60961D" w14:textId="77777777" w:rsidR="000353CA" w:rsidRPr="00FF1AEA" w:rsidRDefault="000353CA" w:rsidP="00DC19ED">
            <w:pPr>
              <w:rPr>
                <w:b/>
                <w:sz w:val="20"/>
              </w:rPr>
            </w:pPr>
            <w:r w:rsidRPr="00FF1AEA">
              <w:rPr>
                <w:b/>
                <w:sz w:val="20"/>
              </w:rPr>
              <w:t>Have you ever nearly crashed while on your provisional (P) licence? (Have to take evasive action or brake very hard to avoid a collision/crash). If yes…</w:t>
            </w:r>
          </w:p>
          <w:p w14:paraId="706B904D" w14:textId="77777777" w:rsidR="000353CA" w:rsidRDefault="000353CA" w:rsidP="00DC19ED">
            <w:pPr>
              <w:rPr>
                <w:sz w:val="20"/>
              </w:rPr>
            </w:pPr>
            <w:r>
              <w:rPr>
                <w:sz w:val="20"/>
              </w:rPr>
              <w:t>How many times?</w:t>
            </w:r>
          </w:p>
        </w:tc>
        <w:tc>
          <w:tcPr>
            <w:tcW w:w="2352" w:type="dxa"/>
          </w:tcPr>
          <w:p w14:paraId="698BDBE5" w14:textId="77777777" w:rsidR="000353CA" w:rsidRDefault="000353CA" w:rsidP="00DC19ED">
            <w:pPr>
              <w:rPr>
                <w:sz w:val="20"/>
              </w:rPr>
            </w:pPr>
            <w:r>
              <w:rPr>
                <w:sz w:val="20"/>
              </w:rPr>
              <w:t>Yes / No</w:t>
            </w:r>
          </w:p>
          <w:p w14:paraId="357FDF32" w14:textId="77777777" w:rsidR="000353CA" w:rsidRDefault="000353CA" w:rsidP="00DC19ED">
            <w:pPr>
              <w:rPr>
                <w:sz w:val="20"/>
              </w:rPr>
            </w:pPr>
          </w:p>
          <w:p w14:paraId="05A25670" w14:textId="77777777" w:rsidR="000353CA" w:rsidRDefault="000353CA" w:rsidP="00DC19ED">
            <w:pPr>
              <w:rPr>
                <w:sz w:val="20"/>
              </w:rPr>
            </w:pPr>
            <w:r>
              <w:rPr>
                <w:sz w:val="20"/>
              </w:rPr>
              <w:t>___________________</w:t>
            </w:r>
          </w:p>
        </w:tc>
      </w:tr>
    </w:tbl>
    <w:p w14:paraId="43758254" w14:textId="77777777" w:rsidR="000353CA" w:rsidRDefault="000353CA" w:rsidP="000353CA">
      <w:pPr>
        <w:spacing w:after="0" w:line="240" w:lineRule="auto"/>
        <w:rPr>
          <w:sz w:val="20"/>
        </w:rPr>
      </w:pPr>
    </w:p>
    <w:p w14:paraId="0E15AE41" w14:textId="77777777" w:rsidR="000353CA" w:rsidRPr="00F7476B" w:rsidRDefault="000353CA" w:rsidP="000353CA">
      <w:pPr>
        <w:spacing w:after="0" w:line="240" w:lineRule="auto"/>
        <w:rPr>
          <w:sz w:val="20"/>
        </w:rPr>
      </w:pPr>
      <w:r>
        <w:rPr>
          <w:sz w:val="20"/>
        </w:rPr>
        <w:t>-</w:t>
      </w:r>
      <w:r w:rsidRPr="00FF1AEA">
        <w:rPr>
          <w:b/>
          <w:sz w:val="20"/>
        </w:rPr>
        <w:t>End-</w:t>
      </w:r>
      <w:r>
        <w:rPr>
          <w:sz w:val="20"/>
        </w:rPr>
        <w:t xml:space="preserve">  </w:t>
      </w:r>
    </w:p>
    <w:p w14:paraId="70CAB001" w14:textId="77777777" w:rsidR="00035615" w:rsidRDefault="00035615">
      <w:pPr>
        <w:spacing w:after="0" w:line="240" w:lineRule="auto"/>
        <w:rPr>
          <w:b/>
          <w:sz w:val="24"/>
          <w:szCs w:val="24"/>
        </w:rPr>
      </w:pPr>
    </w:p>
    <w:sectPr w:rsidR="00035615" w:rsidSect="00DF3CB1">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9BBDE" w14:textId="77777777" w:rsidR="00EB6D31" w:rsidRDefault="00EB6D31">
      <w:pPr>
        <w:spacing w:after="0" w:line="240" w:lineRule="auto"/>
      </w:pPr>
      <w:r>
        <w:separator/>
      </w:r>
    </w:p>
  </w:endnote>
  <w:endnote w:type="continuationSeparator" w:id="0">
    <w:p w14:paraId="0782FB7B" w14:textId="77777777" w:rsidR="00EB6D31" w:rsidRDefault="00EB6D31">
      <w:pPr>
        <w:spacing w:after="0" w:line="240" w:lineRule="auto"/>
      </w:pPr>
      <w:r>
        <w:continuationSeparator/>
      </w:r>
    </w:p>
  </w:endnote>
  <w:endnote w:type="continuationNotice" w:id="1">
    <w:p w14:paraId="739CD7AA" w14:textId="77777777" w:rsidR="00EB6D31" w:rsidRDefault="00EB6D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Gras">
    <w:altName w:val="Tahoma"/>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WarnockPro-Light">
    <w:altName w:val="MS Mincho"/>
    <w:panose1 w:val="00000000000000000000"/>
    <w:charset w:val="80"/>
    <w:family w:val="roman"/>
    <w:notTrueType/>
    <w:pitch w:val="default"/>
    <w:sig w:usb0="00000001"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52875"/>
      <w:docPartObj>
        <w:docPartGallery w:val="Page Numbers (Bottom of Page)"/>
        <w:docPartUnique/>
      </w:docPartObj>
    </w:sdtPr>
    <w:sdtEndPr/>
    <w:sdtContent>
      <w:p w14:paraId="322DEA2C" w14:textId="77777777" w:rsidR="00C646F0" w:rsidRDefault="005E74C7">
        <w:pPr>
          <w:pStyle w:val="Footer"/>
          <w:jc w:val="right"/>
        </w:pPr>
        <w:r>
          <w:fldChar w:fldCharType="begin"/>
        </w:r>
        <w:r w:rsidR="00C646F0">
          <w:instrText xml:space="preserve"> PAGE   \* MERGEFORMAT </w:instrText>
        </w:r>
        <w:r>
          <w:fldChar w:fldCharType="separate"/>
        </w:r>
        <w:r w:rsidR="0030595F">
          <w:rPr>
            <w:noProof/>
          </w:rPr>
          <w:t>24</w:t>
        </w:r>
        <w:r>
          <w:rPr>
            <w:noProof/>
          </w:rPr>
          <w:fldChar w:fldCharType="end"/>
        </w:r>
      </w:p>
    </w:sdtContent>
  </w:sdt>
  <w:p w14:paraId="267D62BE" w14:textId="77777777" w:rsidR="00C646F0" w:rsidRDefault="00C64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DF578" w14:textId="77777777" w:rsidR="00C646F0" w:rsidRDefault="00C646F0">
    <w:pPr>
      <w:pStyle w:val="Footer"/>
      <w:jc w:val="right"/>
    </w:pPr>
  </w:p>
  <w:p w14:paraId="040EE87F" w14:textId="77777777" w:rsidR="00C646F0" w:rsidRDefault="00C64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B4459" w14:textId="77777777" w:rsidR="00EB6D31" w:rsidRDefault="00EB6D31">
      <w:pPr>
        <w:spacing w:after="0" w:line="240" w:lineRule="auto"/>
      </w:pPr>
      <w:r>
        <w:separator/>
      </w:r>
    </w:p>
  </w:footnote>
  <w:footnote w:type="continuationSeparator" w:id="0">
    <w:p w14:paraId="3BDCBB12" w14:textId="77777777" w:rsidR="00EB6D31" w:rsidRDefault="00EB6D31">
      <w:pPr>
        <w:spacing w:after="0" w:line="240" w:lineRule="auto"/>
      </w:pPr>
      <w:r>
        <w:continuationSeparator/>
      </w:r>
    </w:p>
  </w:footnote>
  <w:footnote w:type="continuationNotice" w:id="1">
    <w:p w14:paraId="38FB5484" w14:textId="77777777" w:rsidR="00EB6D31" w:rsidRDefault="00EB6D3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E27"/>
    <w:multiLevelType w:val="hybridMultilevel"/>
    <w:tmpl w:val="6D608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B22099"/>
    <w:multiLevelType w:val="hybridMultilevel"/>
    <w:tmpl w:val="13365122"/>
    <w:lvl w:ilvl="0" w:tplc="D0CCC28C">
      <w:start w:val="17"/>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7B339A"/>
    <w:multiLevelType w:val="hybridMultilevel"/>
    <w:tmpl w:val="93E89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423DBB"/>
    <w:multiLevelType w:val="hybridMultilevel"/>
    <w:tmpl w:val="9132B1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0A3635"/>
    <w:multiLevelType w:val="hybridMultilevel"/>
    <w:tmpl w:val="A11AEC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ED21E3"/>
    <w:multiLevelType w:val="multilevel"/>
    <w:tmpl w:val="D69218BA"/>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1146" w:hanging="720"/>
      </w:pPr>
      <w:rPr>
        <w:rFonts w:cs="Times New Roman"/>
        <w:b w:val="0"/>
        <w:bCs w:val="0"/>
        <w:i w:val="0"/>
        <w:iCs w:val="0"/>
        <w:caps w:val="0"/>
        <w:smallCaps w:val="0"/>
        <w:strike w:val="0"/>
        <w:dstrike w:val="0"/>
        <w:vanish w:val="0"/>
        <w:spacing w:val="0"/>
        <w:kern w:val="0"/>
        <w:position w:val="0"/>
        <w:u w:val="none"/>
        <w:vertAlign w:val="baseline"/>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6" w15:restartNumberingAfterBreak="0">
    <w:nsid w:val="2A441BD1"/>
    <w:multiLevelType w:val="hybridMultilevel"/>
    <w:tmpl w:val="8444CA50"/>
    <w:lvl w:ilvl="0" w:tplc="480A39C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98C71F7"/>
    <w:multiLevelType w:val="hybridMultilevel"/>
    <w:tmpl w:val="CD920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8C3FEB"/>
    <w:multiLevelType w:val="multilevel"/>
    <w:tmpl w:val="0EEA7AB6"/>
    <w:lvl w:ilvl="0">
      <w:start w:val="1"/>
      <w:numFmt w:val="decimal"/>
      <w:pStyle w:val="Heading10"/>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3C0C6AD0"/>
    <w:multiLevelType w:val="hybridMultilevel"/>
    <w:tmpl w:val="EE303BE6"/>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4E0731A5"/>
    <w:multiLevelType w:val="hybridMultilevel"/>
    <w:tmpl w:val="AA62E4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86D0818"/>
    <w:multiLevelType w:val="hybridMultilevel"/>
    <w:tmpl w:val="7F6A8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FA17BF9"/>
    <w:multiLevelType w:val="hybridMultilevel"/>
    <w:tmpl w:val="A45E5D4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3894957"/>
    <w:multiLevelType w:val="hybridMultilevel"/>
    <w:tmpl w:val="B8EEF3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646C3FF1"/>
    <w:multiLevelType w:val="hybridMultilevel"/>
    <w:tmpl w:val="8444CA50"/>
    <w:lvl w:ilvl="0" w:tplc="480A39C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6C90453"/>
    <w:multiLevelType w:val="hybridMultilevel"/>
    <w:tmpl w:val="4BA21D98"/>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907624"/>
    <w:multiLevelType w:val="hybridMultilevel"/>
    <w:tmpl w:val="084219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CB24891"/>
    <w:multiLevelType w:val="hybridMultilevel"/>
    <w:tmpl w:val="8444CA50"/>
    <w:lvl w:ilvl="0" w:tplc="480A39C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3333E8"/>
    <w:multiLevelType w:val="hybridMultilevel"/>
    <w:tmpl w:val="8444CA50"/>
    <w:lvl w:ilvl="0" w:tplc="480A39C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1FA4230"/>
    <w:multiLevelType w:val="hybridMultilevel"/>
    <w:tmpl w:val="E214A3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43D1418"/>
    <w:multiLevelType w:val="hybridMultilevel"/>
    <w:tmpl w:val="26923C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B427394"/>
    <w:multiLevelType w:val="hybridMultilevel"/>
    <w:tmpl w:val="9BEAD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F70C39"/>
    <w:multiLevelType w:val="hybridMultilevel"/>
    <w:tmpl w:val="1D1C2DAC"/>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8363411">
    <w:abstractNumId w:val="5"/>
  </w:num>
  <w:num w:numId="2" w16cid:durableId="150196846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6302283">
    <w:abstractNumId w:val="21"/>
  </w:num>
  <w:num w:numId="4" w16cid:durableId="1373771449">
    <w:abstractNumId w:val="19"/>
  </w:num>
  <w:num w:numId="5" w16cid:durableId="1107820983">
    <w:abstractNumId w:val="8"/>
  </w:num>
  <w:num w:numId="6" w16cid:durableId="693070429">
    <w:abstractNumId w:val="0"/>
  </w:num>
  <w:num w:numId="7" w16cid:durableId="872302053">
    <w:abstractNumId w:val="2"/>
  </w:num>
  <w:num w:numId="8" w16cid:durableId="1306668819">
    <w:abstractNumId w:val="3"/>
  </w:num>
  <w:num w:numId="9" w16cid:durableId="806708469">
    <w:abstractNumId w:val="13"/>
  </w:num>
  <w:num w:numId="10" w16cid:durableId="113595029">
    <w:abstractNumId w:val="11"/>
  </w:num>
  <w:num w:numId="11" w16cid:durableId="883323403">
    <w:abstractNumId w:val="14"/>
  </w:num>
  <w:num w:numId="12" w16cid:durableId="1743486948">
    <w:abstractNumId w:val="12"/>
  </w:num>
  <w:num w:numId="13" w16cid:durableId="220405186">
    <w:abstractNumId w:val="4"/>
  </w:num>
  <w:num w:numId="14" w16cid:durableId="194390060">
    <w:abstractNumId w:val="1"/>
  </w:num>
  <w:num w:numId="15" w16cid:durableId="17585539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1204260">
    <w:abstractNumId w:val="5"/>
    <w:lvlOverride w:ilvl="0">
      <w:startOverride w:val="2"/>
    </w:lvlOverride>
    <w:lvlOverride w:ilvl="1">
      <w:startOverride w:val="2"/>
    </w:lvlOverride>
    <w:lvlOverride w:ilvl="2">
      <w:startOverride w:val="2"/>
    </w:lvlOverride>
  </w:num>
  <w:num w:numId="17" w16cid:durableId="921254022">
    <w:abstractNumId w:val="6"/>
  </w:num>
  <w:num w:numId="18" w16cid:durableId="1162165361">
    <w:abstractNumId w:val="18"/>
  </w:num>
  <w:num w:numId="19" w16cid:durableId="939147447">
    <w:abstractNumId w:val="22"/>
  </w:num>
  <w:num w:numId="20" w16cid:durableId="358509336">
    <w:abstractNumId w:val="15"/>
  </w:num>
  <w:num w:numId="21" w16cid:durableId="2130777916">
    <w:abstractNumId w:val="17"/>
  </w:num>
  <w:num w:numId="22" w16cid:durableId="175779233">
    <w:abstractNumId w:val="10"/>
  </w:num>
  <w:num w:numId="23" w16cid:durableId="19937866">
    <w:abstractNumId w:val="16"/>
  </w:num>
  <w:num w:numId="24" w16cid:durableId="1822846787">
    <w:abstractNumId w:val="20"/>
  </w:num>
  <w:num w:numId="25" w16cid:durableId="112631739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aaxfx9rjdvfzgerserpssvbpvppzzzwav2v&quot;&gt;Thesis-Converted Copy&lt;record-ids&gt;&lt;item&gt;595&lt;/item&gt;&lt;item&gt;611&lt;/item&gt;&lt;/record-ids&gt;&lt;/item&gt;&lt;/Libraries&gt;"/>
  </w:docVars>
  <w:rsids>
    <w:rsidRoot w:val="001D6726"/>
    <w:rsid w:val="00000F9A"/>
    <w:rsid w:val="00001E53"/>
    <w:rsid w:val="00002153"/>
    <w:rsid w:val="000028AA"/>
    <w:rsid w:val="00002EA9"/>
    <w:rsid w:val="00003E81"/>
    <w:rsid w:val="00005E69"/>
    <w:rsid w:val="00010797"/>
    <w:rsid w:val="0001133A"/>
    <w:rsid w:val="00011C08"/>
    <w:rsid w:val="00013DB2"/>
    <w:rsid w:val="00015705"/>
    <w:rsid w:val="0001586E"/>
    <w:rsid w:val="00015DE4"/>
    <w:rsid w:val="000167E7"/>
    <w:rsid w:val="00017176"/>
    <w:rsid w:val="0001766B"/>
    <w:rsid w:val="0002150F"/>
    <w:rsid w:val="00022C1C"/>
    <w:rsid w:val="0002490B"/>
    <w:rsid w:val="00024A36"/>
    <w:rsid w:val="000253E8"/>
    <w:rsid w:val="00025AEF"/>
    <w:rsid w:val="0002721B"/>
    <w:rsid w:val="00030B92"/>
    <w:rsid w:val="00030F8A"/>
    <w:rsid w:val="00031B9A"/>
    <w:rsid w:val="00031E4C"/>
    <w:rsid w:val="00031E9A"/>
    <w:rsid w:val="000327B3"/>
    <w:rsid w:val="00032CDA"/>
    <w:rsid w:val="0003499A"/>
    <w:rsid w:val="000353CA"/>
    <w:rsid w:val="00035615"/>
    <w:rsid w:val="00035848"/>
    <w:rsid w:val="00037B28"/>
    <w:rsid w:val="000405CA"/>
    <w:rsid w:val="00040A30"/>
    <w:rsid w:val="00040E32"/>
    <w:rsid w:val="00041AB4"/>
    <w:rsid w:val="000423D8"/>
    <w:rsid w:val="00042A75"/>
    <w:rsid w:val="000445D7"/>
    <w:rsid w:val="00047496"/>
    <w:rsid w:val="0005040D"/>
    <w:rsid w:val="00051119"/>
    <w:rsid w:val="000529F6"/>
    <w:rsid w:val="000548CA"/>
    <w:rsid w:val="00055764"/>
    <w:rsid w:val="00055CEA"/>
    <w:rsid w:val="000560B5"/>
    <w:rsid w:val="00063E5E"/>
    <w:rsid w:val="00063F65"/>
    <w:rsid w:val="0006410A"/>
    <w:rsid w:val="00064548"/>
    <w:rsid w:val="000646E9"/>
    <w:rsid w:val="00064A5C"/>
    <w:rsid w:val="000651D8"/>
    <w:rsid w:val="00065230"/>
    <w:rsid w:val="00065B22"/>
    <w:rsid w:val="00065FC4"/>
    <w:rsid w:val="000672AC"/>
    <w:rsid w:val="00067A3A"/>
    <w:rsid w:val="00067B7A"/>
    <w:rsid w:val="00071F3D"/>
    <w:rsid w:val="000728D1"/>
    <w:rsid w:val="00073632"/>
    <w:rsid w:val="0007626D"/>
    <w:rsid w:val="000764B9"/>
    <w:rsid w:val="00076BB6"/>
    <w:rsid w:val="00077C5D"/>
    <w:rsid w:val="000808D7"/>
    <w:rsid w:val="00081E24"/>
    <w:rsid w:val="00081F63"/>
    <w:rsid w:val="00086FD0"/>
    <w:rsid w:val="0008761C"/>
    <w:rsid w:val="0009034B"/>
    <w:rsid w:val="0009183F"/>
    <w:rsid w:val="00091C7C"/>
    <w:rsid w:val="00091D6B"/>
    <w:rsid w:val="00092BE3"/>
    <w:rsid w:val="00093A84"/>
    <w:rsid w:val="00093B83"/>
    <w:rsid w:val="00094C93"/>
    <w:rsid w:val="00096801"/>
    <w:rsid w:val="00096DB3"/>
    <w:rsid w:val="000978F5"/>
    <w:rsid w:val="000A0DE7"/>
    <w:rsid w:val="000A1CFD"/>
    <w:rsid w:val="000A2287"/>
    <w:rsid w:val="000A2AF7"/>
    <w:rsid w:val="000A4BDF"/>
    <w:rsid w:val="000A5444"/>
    <w:rsid w:val="000A65E0"/>
    <w:rsid w:val="000B08A4"/>
    <w:rsid w:val="000B2180"/>
    <w:rsid w:val="000B29CB"/>
    <w:rsid w:val="000B3850"/>
    <w:rsid w:val="000B6F1C"/>
    <w:rsid w:val="000C0028"/>
    <w:rsid w:val="000C01FC"/>
    <w:rsid w:val="000C05C8"/>
    <w:rsid w:val="000C3251"/>
    <w:rsid w:val="000C380E"/>
    <w:rsid w:val="000C4963"/>
    <w:rsid w:val="000C6173"/>
    <w:rsid w:val="000C71BB"/>
    <w:rsid w:val="000C729D"/>
    <w:rsid w:val="000C74C8"/>
    <w:rsid w:val="000D0114"/>
    <w:rsid w:val="000D04BD"/>
    <w:rsid w:val="000D0FE8"/>
    <w:rsid w:val="000D1FFE"/>
    <w:rsid w:val="000D218D"/>
    <w:rsid w:val="000D47D0"/>
    <w:rsid w:val="000D48DB"/>
    <w:rsid w:val="000D7AC9"/>
    <w:rsid w:val="000E0119"/>
    <w:rsid w:val="000E0869"/>
    <w:rsid w:val="000E0B97"/>
    <w:rsid w:val="000E15C0"/>
    <w:rsid w:val="000E2EFF"/>
    <w:rsid w:val="000E354B"/>
    <w:rsid w:val="000E3C3D"/>
    <w:rsid w:val="000E4BF5"/>
    <w:rsid w:val="000E6688"/>
    <w:rsid w:val="000E77DA"/>
    <w:rsid w:val="000F009F"/>
    <w:rsid w:val="000F0FF6"/>
    <w:rsid w:val="000F14EB"/>
    <w:rsid w:val="000F2727"/>
    <w:rsid w:val="000F2B62"/>
    <w:rsid w:val="000F2D06"/>
    <w:rsid w:val="000F2DE8"/>
    <w:rsid w:val="000F3CE0"/>
    <w:rsid w:val="000F48CD"/>
    <w:rsid w:val="00100291"/>
    <w:rsid w:val="001003A9"/>
    <w:rsid w:val="00100636"/>
    <w:rsid w:val="001008E4"/>
    <w:rsid w:val="00100C89"/>
    <w:rsid w:val="00101573"/>
    <w:rsid w:val="00103487"/>
    <w:rsid w:val="00105B44"/>
    <w:rsid w:val="00106A6B"/>
    <w:rsid w:val="00107DE7"/>
    <w:rsid w:val="00110325"/>
    <w:rsid w:val="00110BE9"/>
    <w:rsid w:val="001112A2"/>
    <w:rsid w:val="00113EA5"/>
    <w:rsid w:val="001167DD"/>
    <w:rsid w:val="00120582"/>
    <w:rsid w:val="0012106E"/>
    <w:rsid w:val="00121D40"/>
    <w:rsid w:val="001220D3"/>
    <w:rsid w:val="00122BE4"/>
    <w:rsid w:val="00122CC5"/>
    <w:rsid w:val="00123587"/>
    <w:rsid w:val="00123660"/>
    <w:rsid w:val="001236D2"/>
    <w:rsid w:val="00123B01"/>
    <w:rsid w:val="00124774"/>
    <w:rsid w:val="00126E8D"/>
    <w:rsid w:val="00126ED9"/>
    <w:rsid w:val="00127AD0"/>
    <w:rsid w:val="00127C21"/>
    <w:rsid w:val="00127F7A"/>
    <w:rsid w:val="00131F7B"/>
    <w:rsid w:val="00133784"/>
    <w:rsid w:val="00135835"/>
    <w:rsid w:val="00136A3D"/>
    <w:rsid w:val="001405ED"/>
    <w:rsid w:val="00140F65"/>
    <w:rsid w:val="00141015"/>
    <w:rsid w:val="00143A47"/>
    <w:rsid w:val="00143BE8"/>
    <w:rsid w:val="001444BA"/>
    <w:rsid w:val="001450AD"/>
    <w:rsid w:val="0014520B"/>
    <w:rsid w:val="00146ADC"/>
    <w:rsid w:val="00151BF1"/>
    <w:rsid w:val="0015246C"/>
    <w:rsid w:val="00152ADD"/>
    <w:rsid w:val="00154523"/>
    <w:rsid w:val="00154A2E"/>
    <w:rsid w:val="00154C4E"/>
    <w:rsid w:val="00155554"/>
    <w:rsid w:val="00155C24"/>
    <w:rsid w:val="001562C6"/>
    <w:rsid w:val="00156A17"/>
    <w:rsid w:val="00156D47"/>
    <w:rsid w:val="00157B64"/>
    <w:rsid w:val="00160956"/>
    <w:rsid w:val="00163997"/>
    <w:rsid w:val="001643DD"/>
    <w:rsid w:val="00166322"/>
    <w:rsid w:val="0016635E"/>
    <w:rsid w:val="0017394F"/>
    <w:rsid w:val="001750A9"/>
    <w:rsid w:val="001751EC"/>
    <w:rsid w:val="0017521E"/>
    <w:rsid w:val="00175E6F"/>
    <w:rsid w:val="00176B15"/>
    <w:rsid w:val="00177039"/>
    <w:rsid w:val="001776C6"/>
    <w:rsid w:val="00180A7F"/>
    <w:rsid w:val="001819F6"/>
    <w:rsid w:val="00181AB9"/>
    <w:rsid w:val="00181FA6"/>
    <w:rsid w:val="001826DB"/>
    <w:rsid w:val="001833DD"/>
    <w:rsid w:val="00184678"/>
    <w:rsid w:val="00186BF3"/>
    <w:rsid w:val="001873C4"/>
    <w:rsid w:val="00190E92"/>
    <w:rsid w:val="00194E79"/>
    <w:rsid w:val="00195828"/>
    <w:rsid w:val="001A171C"/>
    <w:rsid w:val="001A31CB"/>
    <w:rsid w:val="001A3ECA"/>
    <w:rsid w:val="001A3F07"/>
    <w:rsid w:val="001A464B"/>
    <w:rsid w:val="001A4B3A"/>
    <w:rsid w:val="001A5A17"/>
    <w:rsid w:val="001A7518"/>
    <w:rsid w:val="001B05D3"/>
    <w:rsid w:val="001B0743"/>
    <w:rsid w:val="001B0986"/>
    <w:rsid w:val="001B6057"/>
    <w:rsid w:val="001B62DE"/>
    <w:rsid w:val="001B6A78"/>
    <w:rsid w:val="001B6A8C"/>
    <w:rsid w:val="001B72C8"/>
    <w:rsid w:val="001B76CD"/>
    <w:rsid w:val="001C0007"/>
    <w:rsid w:val="001C02EC"/>
    <w:rsid w:val="001C1393"/>
    <w:rsid w:val="001C2432"/>
    <w:rsid w:val="001C2517"/>
    <w:rsid w:val="001C52BF"/>
    <w:rsid w:val="001C59AB"/>
    <w:rsid w:val="001C6A28"/>
    <w:rsid w:val="001D0809"/>
    <w:rsid w:val="001D0ECA"/>
    <w:rsid w:val="001D1FF7"/>
    <w:rsid w:val="001D45A3"/>
    <w:rsid w:val="001D50A6"/>
    <w:rsid w:val="001D5667"/>
    <w:rsid w:val="001D59E8"/>
    <w:rsid w:val="001D6726"/>
    <w:rsid w:val="001E21BF"/>
    <w:rsid w:val="001E3032"/>
    <w:rsid w:val="001E482E"/>
    <w:rsid w:val="001E5D00"/>
    <w:rsid w:val="001F3DEF"/>
    <w:rsid w:val="001F4BD2"/>
    <w:rsid w:val="001F5118"/>
    <w:rsid w:val="001F5233"/>
    <w:rsid w:val="001F545D"/>
    <w:rsid w:val="001F614D"/>
    <w:rsid w:val="001F661E"/>
    <w:rsid w:val="001F7F85"/>
    <w:rsid w:val="001F7FF7"/>
    <w:rsid w:val="0020064C"/>
    <w:rsid w:val="00201EAE"/>
    <w:rsid w:val="002033E4"/>
    <w:rsid w:val="0020514D"/>
    <w:rsid w:val="00207E33"/>
    <w:rsid w:val="002101DC"/>
    <w:rsid w:val="002128DE"/>
    <w:rsid w:val="00212B12"/>
    <w:rsid w:val="00213B03"/>
    <w:rsid w:val="002141EC"/>
    <w:rsid w:val="002151DA"/>
    <w:rsid w:val="002158C7"/>
    <w:rsid w:val="00215B03"/>
    <w:rsid w:val="00215CA3"/>
    <w:rsid w:val="00216242"/>
    <w:rsid w:val="0021702F"/>
    <w:rsid w:val="002207B5"/>
    <w:rsid w:val="00222560"/>
    <w:rsid w:val="00222A75"/>
    <w:rsid w:val="00222A82"/>
    <w:rsid w:val="00222C86"/>
    <w:rsid w:val="00223915"/>
    <w:rsid w:val="00223995"/>
    <w:rsid w:val="00224447"/>
    <w:rsid w:val="00224D3E"/>
    <w:rsid w:val="002257EE"/>
    <w:rsid w:val="00225ADB"/>
    <w:rsid w:val="00226D01"/>
    <w:rsid w:val="00227C83"/>
    <w:rsid w:val="0023019E"/>
    <w:rsid w:val="00230564"/>
    <w:rsid w:val="002305EB"/>
    <w:rsid w:val="00231524"/>
    <w:rsid w:val="002315BF"/>
    <w:rsid w:val="002318CE"/>
    <w:rsid w:val="0023216F"/>
    <w:rsid w:val="002328E3"/>
    <w:rsid w:val="00232DA6"/>
    <w:rsid w:val="002343C0"/>
    <w:rsid w:val="00236EF5"/>
    <w:rsid w:val="00237434"/>
    <w:rsid w:val="002377B9"/>
    <w:rsid w:val="002413BD"/>
    <w:rsid w:val="002415E5"/>
    <w:rsid w:val="00243BD9"/>
    <w:rsid w:val="00244089"/>
    <w:rsid w:val="00245620"/>
    <w:rsid w:val="00245D1F"/>
    <w:rsid w:val="00247C59"/>
    <w:rsid w:val="002508A5"/>
    <w:rsid w:val="00255C64"/>
    <w:rsid w:val="00255F36"/>
    <w:rsid w:val="00261D39"/>
    <w:rsid w:val="00263709"/>
    <w:rsid w:val="002637E3"/>
    <w:rsid w:val="00265E88"/>
    <w:rsid w:val="0026753B"/>
    <w:rsid w:val="0026755A"/>
    <w:rsid w:val="00267C1C"/>
    <w:rsid w:val="002701DA"/>
    <w:rsid w:val="00273068"/>
    <w:rsid w:val="0027664F"/>
    <w:rsid w:val="00277A72"/>
    <w:rsid w:val="00280CEB"/>
    <w:rsid w:val="002845EB"/>
    <w:rsid w:val="0028597D"/>
    <w:rsid w:val="00286517"/>
    <w:rsid w:val="00286CB1"/>
    <w:rsid w:val="0028721F"/>
    <w:rsid w:val="002872D3"/>
    <w:rsid w:val="00292030"/>
    <w:rsid w:val="00292B09"/>
    <w:rsid w:val="002930C3"/>
    <w:rsid w:val="002934F3"/>
    <w:rsid w:val="00293646"/>
    <w:rsid w:val="00293978"/>
    <w:rsid w:val="00294181"/>
    <w:rsid w:val="002941CD"/>
    <w:rsid w:val="00294B2C"/>
    <w:rsid w:val="00295A5C"/>
    <w:rsid w:val="002960B0"/>
    <w:rsid w:val="0029722E"/>
    <w:rsid w:val="002A0297"/>
    <w:rsid w:val="002A1C50"/>
    <w:rsid w:val="002A48A2"/>
    <w:rsid w:val="002A5B35"/>
    <w:rsid w:val="002A781C"/>
    <w:rsid w:val="002B07FF"/>
    <w:rsid w:val="002B1F90"/>
    <w:rsid w:val="002B41E3"/>
    <w:rsid w:val="002B57C1"/>
    <w:rsid w:val="002B629D"/>
    <w:rsid w:val="002B6305"/>
    <w:rsid w:val="002B76C6"/>
    <w:rsid w:val="002C0A31"/>
    <w:rsid w:val="002C1132"/>
    <w:rsid w:val="002C158D"/>
    <w:rsid w:val="002C236B"/>
    <w:rsid w:val="002C2638"/>
    <w:rsid w:val="002C2EEB"/>
    <w:rsid w:val="002C5995"/>
    <w:rsid w:val="002C599B"/>
    <w:rsid w:val="002C5E49"/>
    <w:rsid w:val="002C7C1B"/>
    <w:rsid w:val="002D05DB"/>
    <w:rsid w:val="002D1DE5"/>
    <w:rsid w:val="002D434A"/>
    <w:rsid w:val="002D5C68"/>
    <w:rsid w:val="002D6927"/>
    <w:rsid w:val="002D6BD3"/>
    <w:rsid w:val="002D6E88"/>
    <w:rsid w:val="002D6F48"/>
    <w:rsid w:val="002D7435"/>
    <w:rsid w:val="002E0FA8"/>
    <w:rsid w:val="002E4EEB"/>
    <w:rsid w:val="002E5EEA"/>
    <w:rsid w:val="002E65B0"/>
    <w:rsid w:val="002E708A"/>
    <w:rsid w:val="002E7100"/>
    <w:rsid w:val="002F1126"/>
    <w:rsid w:val="002F1297"/>
    <w:rsid w:val="002F1D03"/>
    <w:rsid w:val="002F291D"/>
    <w:rsid w:val="002F35E4"/>
    <w:rsid w:val="002F5B7B"/>
    <w:rsid w:val="002F61A5"/>
    <w:rsid w:val="002F693C"/>
    <w:rsid w:val="002F6FBE"/>
    <w:rsid w:val="00300430"/>
    <w:rsid w:val="00300D11"/>
    <w:rsid w:val="003011E1"/>
    <w:rsid w:val="00301B64"/>
    <w:rsid w:val="00301CE0"/>
    <w:rsid w:val="0030382C"/>
    <w:rsid w:val="00303A70"/>
    <w:rsid w:val="00303D60"/>
    <w:rsid w:val="00303FC0"/>
    <w:rsid w:val="0030595F"/>
    <w:rsid w:val="00306072"/>
    <w:rsid w:val="00306F99"/>
    <w:rsid w:val="00310AA3"/>
    <w:rsid w:val="003122C4"/>
    <w:rsid w:val="0031266C"/>
    <w:rsid w:val="0031274B"/>
    <w:rsid w:val="003128A8"/>
    <w:rsid w:val="00314BA6"/>
    <w:rsid w:val="00314FD5"/>
    <w:rsid w:val="00316079"/>
    <w:rsid w:val="00316F13"/>
    <w:rsid w:val="0031778C"/>
    <w:rsid w:val="003202C6"/>
    <w:rsid w:val="00320B64"/>
    <w:rsid w:val="0032189F"/>
    <w:rsid w:val="00321B07"/>
    <w:rsid w:val="00321DAB"/>
    <w:rsid w:val="0032206B"/>
    <w:rsid w:val="00322310"/>
    <w:rsid w:val="003236AA"/>
    <w:rsid w:val="003245A0"/>
    <w:rsid w:val="00324E9D"/>
    <w:rsid w:val="0032604C"/>
    <w:rsid w:val="00326890"/>
    <w:rsid w:val="00327433"/>
    <w:rsid w:val="0032791D"/>
    <w:rsid w:val="003320D3"/>
    <w:rsid w:val="00332672"/>
    <w:rsid w:val="003326CC"/>
    <w:rsid w:val="0033534F"/>
    <w:rsid w:val="003361E3"/>
    <w:rsid w:val="003366F0"/>
    <w:rsid w:val="0034000E"/>
    <w:rsid w:val="003402E9"/>
    <w:rsid w:val="003411EF"/>
    <w:rsid w:val="00341C5A"/>
    <w:rsid w:val="00344F95"/>
    <w:rsid w:val="0034604D"/>
    <w:rsid w:val="00346CD8"/>
    <w:rsid w:val="0035189E"/>
    <w:rsid w:val="003519B4"/>
    <w:rsid w:val="00352D1D"/>
    <w:rsid w:val="003538F6"/>
    <w:rsid w:val="00353D33"/>
    <w:rsid w:val="00356B7B"/>
    <w:rsid w:val="00363A8E"/>
    <w:rsid w:val="00364D64"/>
    <w:rsid w:val="00364EC6"/>
    <w:rsid w:val="00364F16"/>
    <w:rsid w:val="003657B5"/>
    <w:rsid w:val="00366828"/>
    <w:rsid w:val="00370367"/>
    <w:rsid w:val="003707DC"/>
    <w:rsid w:val="00370F4B"/>
    <w:rsid w:val="003711D2"/>
    <w:rsid w:val="003713D9"/>
    <w:rsid w:val="003729BE"/>
    <w:rsid w:val="00374620"/>
    <w:rsid w:val="00375BF1"/>
    <w:rsid w:val="00377793"/>
    <w:rsid w:val="00377DB1"/>
    <w:rsid w:val="003808C0"/>
    <w:rsid w:val="00382952"/>
    <w:rsid w:val="00383F3A"/>
    <w:rsid w:val="00384182"/>
    <w:rsid w:val="003853D1"/>
    <w:rsid w:val="00385432"/>
    <w:rsid w:val="003854A2"/>
    <w:rsid w:val="00387E05"/>
    <w:rsid w:val="003906FA"/>
    <w:rsid w:val="00390DDA"/>
    <w:rsid w:val="00392781"/>
    <w:rsid w:val="0039308B"/>
    <w:rsid w:val="003932BD"/>
    <w:rsid w:val="0039381C"/>
    <w:rsid w:val="00394785"/>
    <w:rsid w:val="00394BF1"/>
    <w:rsid w:val="00394EAB"/>
    <w:rsid w:val="00395349"/>
    <w:rsid w:val="003956F2"/>
    <w:rsid w:val="0039596D"/>
    <w:rsid w:val="00395F13"/>
    <w:rsid w:val="00396FBA"/>
    <w:rsid w:val="003A0097"/>
    <w:rsid w:val="003A1B45"/>
    <w:rsid w:val="003A2CB8"/>
    <w:rsid w:val="003A4295"/>
    <w:rsid w:val="003A5844"/>
    <w:rsid w:val="003A6529"/>
    <w:rsid w:val="003A6CE4"/>
    <w:rsid w:val="003A713B"/>
    <w:rsid w:val="003A75E0"/>
    <w:rsid w:val="003A7A5C"/>
    <w:rsid w:val="003B07DF"/>
    <w:rsid w:val="003B0A75"/>
    <w:rsid w:val="003B2356"/>
    <w:rsid w:val="003B23C5"/>
    <w:rsid w:val="003B25BF"/>
    <w:rsid w:val="003B44AA"/>
    <w:rsid w:val="003B52D7"/>
    <w:rsid w:val="003B644B"/>
    <w:rsid w:val="003B6683"/>
    <w:rsid w:val="003B68F5"/>
    <w:rsid w:val="003C04E9"/>
    <w:rsid w:val="003C1075"/>
    <w:rsid w:val="003C2EDB"/>
    <w:rsid w:val="003C3CB5"/>
    <w:rsid w:val="003C4941"/>
    <w:rsid w:val="003C50A8"/>
    <w:rsid w:val="003C6383"/>
    <w:rsid w:val="003C7494"/>
    <w:rsid w:val="003D0EC8"/>
    <w:rsid w:val="003D2891"/>
    <w:rsid w:val="003D2C84"/>
    <w:rsid w:val="003D30A3"/>
    <w:rsid w:val="003D475D"/>
    <w:rsid w:val="003D4C2D"/>
    <w:rsid w:val="003D5A98"/>
    <w:rsid w:val="003E0E99"/>
    <w:rsid w:val="003E1A90"/>
    <w:rsid w:val="003E1AF8"/>
    <w:rsid w:val="003E2838"/>
    <w:rsid w:val="003E319E"/>
    <w:rsid w:val="003E4A7B"/>
    <w:rsid w:val="003E4C2D"/>
    <w:rsid w:val="003E59B4"/>
    <w:rsid w:val="003E73FA"/>
    <w:rsid w:val="003E75A0"/>
    <w:rsid w:val="003E7756"/>
    <w:rsid w:val="003E7768"/>
    <w:rsid w:val="003F017F"/>
    <w:rsid w:val="003F06C0"/>
    <w:rsid w:val="003F09BA"/>
    <w:rsid w:val="003F0C2F"/>
    <w:rsid w:val="003F2131"/>
    <w:rsid w:val="003F575A"/>
    <w:rsid w:val="003F57FA"/>
    <w:rsid w:val="003F768C"/>
    <w:rsid w:val="003F79E2"/>
    <w:rsid w:val="00400A00"/>
    <w:rsid w:val="004018D5"/>
    <w:rsid w:val="00402C4B"/>
    <w:rsid w:val="00403220"/>
    <w:rsid w:val="00403676"/>
    <w:rsid w:val="00403C60"/>
    <w:rsid w:val="0040544D"/>
    <w:rsid w:val="00406E45"/>
    <w:rsid w:val="0040706B"/>
    <w:rsid w:val="00411543"/>
    <w:rsid w:val="004133A8"/>
    <w:rsid w:val="00417C7C"/>
    <w:rsid w:val="00417EC9"/>
    <w:rsid w:val="00420A80"/>
    <w:rsid w:val="00421081"/>
    <w:rsid w:val="00422613"/>
    <w:rsid w:val="004229DD"/>
    <w:rsid w:val="00423158"/>
    <w:rsid w:val="004233D0"/>
    <w:rsid w:val="00424A36"/>
    <w:rsid w:val="00424FAA"/>
    <w:rsid w:val="00426157"/>
    <w:rsid w:val="004265FF"/>
    <w:rsid w:val="004269D6"/>
    <w:rsid w:val="00432741"/>
    <w:rsid w:val="00433202"/>
    <w:rsid w:val="00433510"/>
    <w:rsid w:val="004348E3"/>
    <w:rsid w:val="004359FB"/>
    <w:rsid w:val="00436212"/>
    <w:rsid w:val="00436471"/>
    <w:rsid w:val="0043670D"/>
    <w:rsid w:val="00436BBA"/>
    <w:rsid w:val="00440C61"/>
    <w:rsid w:val="00443233"/>
    <w:rsid w:val="004453BE"/>
    <w:rsid w:val="0044722A"/>
    <w:rsid w:val="00450470"/>
    <w:rsid w:val="0045047B"/>
    <w:rsid w:val="00450B6B"/>
    <w:rsid w:val="00451E31"/>
    <w:rsid w:val="00454110"/>
    <w:rsid w:val="004576FE"/>
    <w:rsid w:val="004606A6"/>
    <w:rsid w:val="00460BE1"/>
    <w:rsid w:val="004611A5"/>
    <w:rsid w:val="00462216"/>
    <w:rsid w:val="00463CEF"/>
    <w:rsid w:val="00464FD7"/>
    <w:rsid w:val="004664AD"/>
    <w:rsid w:val="00466AAC"/>
    <w:rsid w:val="004673AA"/>
    <w:rsid w:val="0046742D"/>
    <w:rsid w:val="00470270"/>
    <w:rsid w:val="004704F5"/>
    <w:rsid w:val="00470EC6"/>
    <w:rsid w:val="0047230D"/>
    <w:rsid w:val="0047286A"/>
    <w:rsid w:val="00473A49"/>
    <w:rsid w:val="00474479"/>
    <w:rsid w:val="00474E78"/>
    <w:rsid w:val="0047515E"/>
    <w:rsid w:val="00475DDF"/>
    <w:rsid w:val="004764C8"/>
    <w:rsid w:val="00477340"/>
    <w:rsid w:val="00481F77"/>
    <w:rsid w:val="004822E2"/>
    <w:rsid w:val="00486788"/>
    <w:rsid w:val="00487BDB"/>
    <w:rsid w:val="00487C6D"/>
    <w:rsid w:val="0049053E"/>
    <w:rsid w:val="004915D7"/>
    <w:rsid w:val="00491B48"/>
    <w:rsid w:val="00492EF8"/>
    <w:rsid w:val="00493081"/>
    <w:rsid w:val="00493A6C"/>
    <w:rsid w:val="0049450A"/>
    <w:rsid w:val="00494798"/>
    <w:rsid w:val="004950FD"/>
    <w:rsid w:val="00495F3A"/>
    <w:rsid w:val="004A0229"/>
    <w:rsid w:val="004A0DEC"/>
    <w:rsid w:val="004A1113"/>
    <w:rsid w:val="004A3ED2"/>
    <w:rsid w:val="004A4DC8"/>
    <w:rsid w:val="004A4E6C"/>
    <w:rsid w:val="004A6DFD"/>
    <w:rsid w:val="004B295B"/>
    <w:rsid w:val="004B2CD1"/>
    <w:rsid w:val="004B3974"/>
    <w:rsid w:val="004B39A6"/>
    <w:rsid w:val="004B4972"/>
    <w:rsid w:val="004B5C85"/>
    <w:rsid w:val="004B69C8"/>
    <w:rsid w:val="004B76D8"/>
    <w:rsid w:val="004C132D"/>
    <w:rsid w:val="004C2AB2"/>
    <w:rsid w:val="004C77EA"/>
    <w:rsid w:val="004D0107"/>
    <w:rsid w:val="004D15A3"/>
    <w:rsid w:val="004D1F7F"/>
    <w:rsid w:val="004D28AC"/>
    <w:rsid w:val="004D3706"/>
    <w:rsid w:val="004D3DAF"/>
    <w:rsid w:val="004D3EDC"/>
    <w:rsid w:val="004D46AB"/>
    <w:rsid w:val="004D5988"/>
    <w:rsid w:val="004D5D10"/>
    <w:rsid w:val="004D6A36"/>
    <w:rsid w:val="004D6C86"/>
    <w:rsid w:val="004D71C6"/>
    <w:rsid w:val="004E1510"/>
    <w:rsid w:val="004E2000"/>
    <w:rsid w:val="004E21C3"/>
    <w:rsid w:val="004E3E1A"/>
    <w:rsid w:val="004E4CA6"/>
    <w:rsid w:val="004E5C46"/>
    <w:rsid w:val="004E63A3"/>
    <w:rsid w:val="004F0434"/>
    <w:rsid w:val="004F2B45"/>
    <w:rsid w:val="004F2DC1"/>
    <w:rsid w:val="004F4A08"/>
    <w:rsid w:val="004F57F1"/>
    <w:rsid w:val="004F68D4"/>
    <w:rsid w:val="004F7763"/>
    <w:rsid w:val="004F799C"/>
    <w:rsid w:val="00500849"/>
    <w:rsid w:val="00500AA0"/>
    <w:rsid w:val="00500B1D"/>
    <w:rsid w:val="00501B5C"/>
    <w:rsid w:val="00501B9F"/>
    <w:rsid w:val="00501BDD"/>
    <w:rsid w:val="00505E47"/>
    <w:rsid w:val="005070E9"/>
    <w:rsid w:val="005076C0"/>
    <w:rsid w:val="00507AA9"/>
    <w:rsid w:val="00510A37"/>
    <w:rsid w:val="00510A6D"/>
    <w:rsid w:val="00511083"/>
    <w:rsid w:val="005119C1"/>
    <w:rsid w:val="0051228C"/>
    <w:rsid w:val="00512768"/>
    <w:rsid w:val="00512F85"/>
    <w:rsid w:val="005134B2"/>
    <w:rsid w:val="00513A4B"/>
    <w:rsid w:val="00514658"/>
    <w:rsid w:val="0051535A"/>
    <w:rsid w:val="00515D91"/>
    <w:rsid w:val="00516A5E"/>
    <w:rsid w:val="00523761"/>
    <w:rsid w:val="00523856"/>
    <w:rsid w:val="00526A25"/>
    <w:rsid w:val="00526E5D"/>
    <w:rsid w:val="00527EA9"/>
    <w:rsid w:val="00530A48"/>
    <w:rsid w:val="00531860"/>
    <w:rsid w:val="0053244D"/>
    <w:rsid w:val="0053299C"/>
    <w:rsid w:val="00532EF0"/>
    <w:rsid w:val="00533CAC"/>
    <w:rsid w:val="00534C38"/>
    <w:rsid w:val="005371F5"/>
    <w:rsid w:val="00537C8D"/>
    <w:rsid w:val="0054039D"/>
    <w:rsid w:val="00541730"/>
    <w:rsid w:val="005425B2"/>
    <w:rsid w:val="00544061"/>
    <w:rsid w:val="00546364"/>
    <w:rsid w:val="0054787F"/>
    <w:rsid w:val="00547A9E"/>
    <w:rsid w:val="00551128"/>
    <w:rsid w:val="00552ACD"/>
    <w:rsid w:val="00553152"/>
    <w:rsid w:val="005532CC"/>
    <w:rsid w:val="00553840"/>
    <w:rsid w:val="005546A8"/>
    <w:rsid w:val="0055490F"/>
    <w:rsid w:val="00554B79"/>
    <w:rsid w:val="00554D0C"/>
    <w:rsid w:val="0055584D"/>
    <w:rsid w:val="0055701E"/>
    <w:rsid w:val="0056439C"/>
    <w:rsid w:val="005645C7"/>
    <w:rsid w:val="00571AF3"/>
    <w:rsid w:val="00571D7F"/>
    <w:rsid w:val="00572211"/>
    <w:rsid w:val="005733A5"/>
    <w:rsid w:val="005736D5"/>
    <w:rsid w:val="00574DED"/>
    <w:rsid w:val="00575CDC"/>
    <w:rsid w:val="005765A9"/>
    <w:rsid w:val="00577AFA"/>
    <w:rsid w:val="005800CB"/>
    <w:rsid w:val="00580E58"/>
    <w:rsid w:val="00581AA6"/>
    <w:rsid w:val="00581C27"/>
    <w:rsid w:val="005822DD"/>
    <w:rsid w:val="00582377"/>
    <w:rsid w:val="005837A1"/>
    <w:rsid w:val="00584650"/>
    <w:rsid w:val="005852DB"/>
    <w:rsid w:val="00586D37"/>
    <w:rsid w:val="005875D1"/>
    <w:rsid w:val="005918CB"/>
    <w:rsid w:val="00591B49"/>
    <w:rsid w:val="00591ED0"/>
    <w:rsid w:val="00593176"/>
    <w:rsid w:val="005933BE"/>
    <w:rsid w:val="0059426F"/>
    <w:rsid w:val="00596584"/>
    <w:rsid w:val="005A0184"/>
    <w:rsid w:val="005A0C11"/>
    <w:rsid w:val="005A0F1A"/>
    <w:rsid w:val="005A1E37"/>
    <w:rsid w:val="005A23AB"/>
    <w:rsid w:val="005A5ED1"/>
    <w:rsid w:val="005A6263"/>
    <w:rsid w:val="005A66B3"/>
    <w:rsid w:val="005A6AFB"/>
    <w:rsid w:val="005B1D90"/>
    <w:rsid w:val="005B219B"/>
    <w:rsid w:val="005B2392"/>
    <w:rsid w:val="005B3FA0"/>
    <w:rsid w:val="005B4E6B"/>
    <w:rsid w:val="005B5A37"/>
    <w:rsid w:val="005B6E3D"/>
    <w:rsid w:val="005B7ABC"/>
    <w:rsid w:val="005B7B8E"/>
    <w:rsid w:val="005C00B2"/>
    <w:rsid w:val="005C3901"/>
    <w:rsid w:val="005C48E7"/>
    <w:rsid w:val="005D1D34"/>
    <w:rsid w:val="005D23D7"/>
    <w:rsid w:val="005D25EA"/>
    <w:rsid w:val="005D3DA0"/>
    <w:rsid w:val="005D3DE8"/>
    <w:rsid w:val="005D424E"/>
    <w:rsid w:val="005D5644"/>
    <w:rsid w:val="005D7160"/>
    <w:rsid w:val="005E026F"/>
    <w:rsid w:val="005E0E9E"/>
    <w:rsid w:val="005E2F17"/>
    <w:rsid w:val="005E4049"/>
    <w:rsid w:val="005E451A"/>
    <w:rsid w:val="005E54D0"/>
    <w:rsid w:val="005E5653"/>
    <w:rsid w:val="005E5783"/>
    <w:rsid w:val="005E6654"/>
    <w:rsid w:val="005E74C7"/>
    <w:rsid w:val="005F10B9"/>
    <w:rsid w:val="005F4D1F"/>
    <w:rsid w:val="005F4F2D"/>
    <w:rsid w:val="005F5204"/>
    <w:rsid w:val="005F5320"/>
    <w:rsid w:val="005F5326"/>
    <w:rsid w:val="005F7DC9"/>
    <w:rsid w:val="006015BF"/>
    <w:rsid w:val="00601F92"/>
    <w:rsid w:val="006029F8"/>
    <w:rsid w:val="00602D77"/>
    <w:rsid w:val="006039A8"/>
    <w:rsid w:val="006048B2"/>
    <w:rsid w:val="00604D01"/>
    <w:rsid w:val="0060620E"/>
    <w:rsid w:val="00606FAA"/>
    <w:rsid w:val="006075EA"/>
    <w:rsid w:val="00607AA4"/>
    <w:rsid w:val="006141F5"/>
    <w:rsid w:val="006146C0"/>
    <w:rsid w:val="00614EBA"/>
    <w:rsid w:val="0061501C"/>
    <w:rsid w:val="00615F7C"/>
    <w:rsid w:val="00616062"/>
    <w:rsid w:val="006168B9"/>
    <w:rsid w:val="00617836"/>
    <w:rsid w:val="00620B7E"/>
    <w:rsid w:val="006230EC"/>
    <w:rsid w:val="006237E5"/>
    <w:rsid w:val="00623F6C"/>
    <w:rsid w:val="00624502"/>
    <w:rsid w:val="006251A5"/>
    <w:rsid w:val="00625A8B"/>
    <w:rsid w:val="00625C0D"/>
    <w:rsid w:val="00627592"/>
    <w:rsid w:val="00627666"/>
    <w:rsid w:val="00627F8B"/>
    <w:rsid w:val="0063014D"/>
    <w:rsid w:val="00633C85"/>
    <w:rsid w:val="006341BB"/>
    <w:rsid w:val="0063504F"/>
    <w:rsid w:val="00635DE9"/>
    <w:rsid w:val="00636C76"/>
    <w:rsid w:val="00636F3B"/>
    <w:rsid w:val="00640D53"/>
    <w:rsid w:val="006437DA"/>
    <w:rsid w:val="0064480C"/>
    <w:rsid w:val="00644850"/>
    <w:rsid w:val="00647738"/>
    <w:rsid w:val="00647CCA"/>
    <w:rsid w:val="0065278D"/>
    <w:rsid w:val="006539A0"/>
    <w:rsid w:val="00654B83"/>
    <w:rsid w:val="00657E39"/>
    <w:rsid w:val="00661793"/>
    <w:rsid w:val="006625A8"/>
    <w:rsid w:val="0066313E"/>
    <w:rsid w:val="00663EA7"/>
    <w:rsid w:val="0066527B"/>
    <w:rsid w:val="0066609B"/>
    <w:rsid w:val="00670EB9"/>
    <w:rsid w:val="00671261"/>
    <w:rsid w:val="00671EC8"/>
    <w:rsid w:val="0067527B"/>
    <w:rsid w:val="00675837"/>
    <w:rsid w:val="00676400"/>
    <w:rsid w:val="00676D8D"/>
    <w:rsid w:val="0068191D"/>
    <w:rsid w:val="00682BD3"/>
    <w:rsid w:val="00685A8D"/>
    <w:rsid w:val="006861A4"/>
    <w:rsid w:val="006867C3"/>
    <w:rsid w:val="00690541"/>
    <w:rsid w:val="00692E1C"/>
    <w:rsid w:val="00693499"/>
    <w:rsid w:val="00694E23"/>
    <w:rsid w:val="00696216"/>
    <w:rsid w:val="00696AF9"/>
    <w:rsid w:val="006A02BC"/>
    <w:rsid w:val="006A0BF2"/>
    <w:rsid w:val="006A1E0B"/>
    <w:rsid w:val="006A3E10"/>
    <w:rsid w:val="006A4320"/>
    <w:rsid w:val="006A4911"/>
    <w:rsid w:val="006A4BDB"/>
    <w:rsid w:val="006A7134"/>
    <w:rsid w:val="006B00C9"/>
    <w:rsid w:val="006B0223"/>
    <w:rsid w:val="006B0707"/>
    <w:rsid w:val="006B0BED"/>
    <w:rsid w:val="006B426C"/>
    <w:rsid w:val="006B48FD"/>
    <w:rsid w:val="006C251F"/>
    <w:rsid w:val="006C2C8F"/>
    <w:rsid w:val="006C3159"/>
    <w:rsid w:val="006C4233"/>
    <w:rsid w:val="006C6B24"/>
    <w:rsid w:val="006C7CFF"/>
    <w:rsid w:val="006D0496"/>
    <w:rsid w:val="006D3CD8"/>
    <w:rsid w:val="006D4877"/>
    <w:rsid w:val="006D50AB"/>
    <w:rsid w:val="006D6672"/>
    <w:rsid w:val="006D6CFD"/>
    <w:rsid w:val="006E22CE"/>
    <w:rsid w:val="006E22DE"/>
    <w:rsid w:val="006E3EEB"/>
    <w:rsid w:val="006E439A"/>
    <w:rsid w:val="006E4D9E"/>
    <w:rsid w:val="006E56DF"/>
    <w:rsid w:val="006E5BE4"/>
    <w:rsid w:val="006E7527"/>
    <w:rsid w:val="006E7C87"/>
    <w:rsid w:val="006F3B05"/>
    <w:rsid w:val="006F4223"/>
    <w:rsid w:val="006F6256"/>
    <w:rsid w:val="006F66B6"/>
    <w:rsid w:val="006F6C8E"/>
    <w:rsid w:val="00700709"/>
    <w:rsid w:val="00700AE5"/>
    <w:rsid w:val="00700D0F"/>
    <w:rsid w:val="007020A9"/>
    <w:rsid w:val="00702679"/>
    <w:rsid w:val="00702A2E"/>
    <w:rsid w:val="00703654"/>
    <w:rsid w:val="00703DBC"/>
    <w:rsid w:val="0070504B"/>
    <w:rsid w:val="0070516A"/>
    <w:rsid w:val="00706A37"/>
    <w:rsid w:val="007076D5"/>
    <w:rsid w:val="00707D7F"/>
    <w:rsid w:val="00710456"/>
    <w:rsid w:val="00710B09"/>
    <w:rsid w:val="00711B33"/>
    <w:rsid w:val="00712408"/>
    <w:rsid w:val="00713339"/>
    <w:rsid w:val="00723E40"/>
    <w:rsid w:val="007267CE"/>
    <w:rsid w:val="007268EB"/>
    <w:rsid w:val="0072723B"/>
    <w:rsid w:val="00727955"/>
    <w:rsid w:val="00730873"/>
    <w:rsid w:val="007314D8"/>
    <w:rsid w:val="007318CB"/>
    <w:rsid w:val="00733035"/>
    <w:rsid w:val="007360B6"/>
    <w:rsid w:val="007362F3"/>
    <w:rsid w:val="00736A41"/>
    <w:rsid w:val="007371A2"/>
    <w:rsid w:val="007408B2"/>
    <w:rsid w:val="007418A6"/>
    <w:rsid w:val="00745309"/>
    <w:rsid w:val="00746137"/>
    <w:rsid w:val="007463D8"/>
    <w:rsid w:val="0074709F"/>
    <w:rsid w:val="00750408"/>
    <w:rsid w:val="0075042D"/>
    <w:rsid w:val="00750544"/>
    <w:rsid w:val="007509E9"/>
    <w:rsid w:val="00750B72"/>
    <w:rsid w:val="00753233"/>
    <w:rsid w:val="00754F21"/>
    <w:rsid w:val="00755A25"/>
    <w:rsid w:val="00755B8D"/>
    <w:rsid w:val="00756017"/>
    <w:rsid w:val="00756108"/>
    <w:rsid w:val="007566DA"/>
    <w:rsid w:val="007570DB"/>
    <w:rsid w:val="007578C1"/>
    <w:rsid w:val="007600DD"/>
    <w:rsid w:val="00760781"/>
    <w:rsid w:val="00761BD2"/>
    <w:rsid w:val="00761D13"/>
    <w:rsid w:val="007625DC"/>
    <w:rsid w:val="0076279C"/>
    <w:rsid w:val="00762892"/>
    <w:rsid w:val="00762D81"/>
    <w:rsid w:val="00765951"/>
    <w:rsid w:val="00765BBC"/>
    <w:rsid w:val="0076652F"/>
    <w:rsid w:val="0076697D"/>
    <w:rsid w:val="00766B01"/>
    <w:rsid w:val="007712A3"/>
    <w:rsid w:val="00771482"/>
    <w:rsid w:val="007716FA"/>
    <w:rsid w:val="007719F5"/>
    <w:rsid w:val="007763E2"/>
    <w:rsid w:val="00776990"/>
    <w:rsid w:val="00780CB2"/>
    <w:rsid w:val="00781921"/>
    <w:rsid w:val="00783BBE"/>
    <w:rsid w:val="007852AE"/>
    <w:rsid w:val="00785B01"/>
    <w:rsid w:val="00785D01"/>
    <w:rsid w:val="00786087"/>
    <w:rsid w:val="00786478"/>
    <w:rsid w:val="0078652F"/>
    <w:rsid w:val="0079011D"/>
    <w:rsid w:val="007907BE"/>
    <w:rsid w:val="00791A5C"/>
    <w:rsid w:val="00792583"/>
    <w:rsid w:val="00793914"/>
    <w:rsid w:val="007946DE"/>
    <w:rsid w:val="00794E11"/>
    <w:rsid w:val="0079505B"/>
    <w:rsid w:val="007A15AC"/>
    <w:rsid w:val="007A43B1"/>
    <w:rsid w:val="007A486E"/>
    <w:rsid w:val="007A4DB6"/>
    <w:rsid w:val="007A5066"/>
    <w:rsid w:val="007A5520"/>
    <w:rsid w:val="007A669E"/>
    <w:rsid w:val="007A68CF"/>
    <w:rsid w:val="007B0E95"/>
    <w:rsid w:val="007B1665"/>
    <w:rsid w:val="007B267D"/>
    <w:rsid w:val="007B2CE1"/>
    <w:rsid w:val="007B2D82"/>
    <w:rsid w:val="007B33B6"/>
    <w:rsid w:val="007B5EF0"/>
    <w:rsid w:val="007B6FB9"/>
    <w:rsid w:val="007B743D"/>
    <w:rsid w:val="007C12BE"/>
    <w:rsid w:val="007C14B3"/>
    <w:rsid w:val="007C28EB"/>
    <w:rsid w:val="007C4A43"/>
    <w:rsid w:val="007D0A13"/>
    <w:rsid w:val="007D15FC"/>
    <w:rsid w:val="007D302A"/>
    <w:rsid w:val="007D3442"/>
    <w:rsid w:val="007D3B7B"/>
    <w:rsid w:val="007D3BE0"/>
    <w:rsid w:val="007D4462"/>
    <w:rsid w:val="007E1392"/>
    <w:rsid w:val="007E14D3"/>
    <w:rsid w:val="007E22CA"/>
    <w:rsid w:val="007E43CC"/>
    <w:rsid w:val="007E502B"/>
    <w:rsid w:val="007E5DB4"/>
    <w:rsid w:val="007E5F8F"/>
    <w:rsid w:val="007E651D"/>
    <w:rsid w:val="007E740C"/>
    <w:rsid w:val="007E7C0E"/>
    <w:rsid w:val="007F12B1"/>
    <w:rsid w:val="007F1505"/>
    <w:rsid w:val="007F1533"/>
    <w:rsid w:val="007F2FB4"/>
    <w:rsid w:val="007F3B5A"/>
    <w:rsid w:val="007F4200"/>
    <w:rsid w:val="007F4C35"/>
    <w:rsid w:val="007F4C43"/>
    <w:rsid w:val="007F4C53"/>
    <w:rsid w:val="007F64C5"/>
    <w:rsid w:val="007F69FD"/>
    <w:rsid w:val="007F6DCE"/>
    <w:rsid w:val="007F6E47"/>
    <w:rsid w:val="007F6E71"/>
    <w:rsid w:val="007F72F0"/>
    <w:rsid w:val="007F7D6C"/>
    <w:rsid w:val="00800686"/>
    <w:rsid w:val="00800D36"/>
    <w:rsid w:val="0080237B"/>
    <w:rsid w:val="0080257F"/>
    <w:rsid w:val="0080504E"/>
    <w:rsid w:val="00805113"/>
    <w:rsid w:val="00807526"/>
    <w:rsid w:val="008104F4"/>
    <w:rsid w:val="00812415"/>
    <w:rsid w:val="00813B72"/>
    <w:rsid w:val="0081409C"/>
    <w:rsid w:val="00814F0F"/>
    <w:rsid w:val="00816749"/>
    <w:rsid w:val="00816960"/>
    <w:rsid w:val="00816E61"/>
    <w:rsid w:val="00821312"/>
    <w:rsid w:val="008214B3"/>
    <w:rsid w:val="0082247F"/>
    <w:rsid w:val="00822742"/>
    <w:rsid w:val="0082368B"/>
    <w:rsid w:val="00823F2C"/>
    <w:rsid w:val="0082571C"/>
    <w:rsid w:val="00825A2F"/>
    <w:rsid w:val="00826661"/>
    <w:rsid w:val="00826A81"/>
    <w:rsid w:val="00830761"/>
    <w:rsid w:val="00830ED2"/>
    <w:rsid w:val="008316E1"/>
    <w:rsid w:val="00832DF4"/>
    <w:rsid w:val="00833F06"/>
    <w:rsid w:val="00834513"/>
    <w:rsid w:val="00834E69"/>
    <w:rsid w:val="008402D3"/>
    <w:rsid w:val="0084049C"/>
    <w:rsid w:val="00840DAF"/>
    <w:rsid w:val="00841CDE"/>
    <w:rsid w:val="00841D79"/>
    <w:rsid w:val="00842581"/>
    <w:rsid w:val="00842823"/>
    <w:rsid w:val="00844BA0"/>
    <w:rsid w:val="008477DB"/>
    <w:rsid w:val="00850640"/>
    <w:rsid w:val="00850F6A"/>
    <w:rsid w:val="008519FA"/>
    <w:rsid w:val="00851CF4"/>
    <w:rsid w:val="008524CA"/>
    <w:rsid w:val="00854770"/>
    <w:rsid w:val="00856BE2"/>
    <w:rsid w:val="00856E90"/>
    <w:rsid w:val="00857696"/>
    <w:rsid w:val="00862B48"/>
    <w:rsid w:val="00863058"/>
    <w:rsid w:val="00864922"/>
    <w:rsid w:val="008652EF"/>
    <w:rsid w:val="00867311"/>
    <w:rsid w:val="00867A84"/>
    <w:rsid w:val="00867F80"/>
    <w:rsid w:val="008716B2"/>
    <w:rsid w:val="00871A4A"/>
    <w:rsid w:val="00872028"/>
    <w:rsid w:val="00872C78"/>
    <w:rsid w:val="008738E8"/>
    <w:rsid w:val="00873C25"/>
    <w:rsid w:val="00873F08"/>
    <w:rsid w:val="008747D4"/>
    <w:rsid w:val="00874B99"/>
    <w:rsid w:val="00874F0B"/>
    <w:rsid w:val="00876AA3"/>
    <w:rsid w:val="00881709"/>
    <w:rsid w:val="0088186C"/>
    <w:rsid w:val="00882D84"/>
    <w:rsid w:val="008830FE"/>
    <w:rsid w:val="00883495"/>
    <w:rsid w:val="00883F1C"/>
    <w:rsid w:val="00885E4C"/>
    <w:rsid w:val="00886AD3"/>
    <w:rsid w:val="008900F0"/>
    <w:rsid w:val="008906FD"/>
    <w:rsid w:val="008921FB"/>
    <w:rsid w:val="00892B30"/>
    <w:rsid w:val="008931BA"/>
    <w:rsid w:val="00893410"/>
    <w:rsid w:val="00895E80"/>
    <w:rsid w:val="00896A36"/>
    <w:rsid w:val="00897290"/>
    <w:rsid w:val="008A1F8C"/>
    <w:rsid w:val="008A5F50"/>
    <w:rsid w:val="008A7751"/>
    <w:rsid w:val="008B1E83"/>
    <w:rsid w:val="008B27A3"/>
    <w:rsid w:val="008B34B3"/>
    <w:rsid w:val="008B3F8C"/>
    <w:rsid w:val="008B4DC7"/>
    <w:rsid w:val="008B4EC5"/>
    <w:rsid w:val="008B6BB9"/>
    <w:rsid w:val="008B7091"/>
    <w:rsid w:val="008B75CD"/>
    <w:rsid w:val="008C0D8A"/>
    <w:rsid w:val="008C0F96"/>
    <w:rsid w:val="008C19A1"/>
    <w:rsid w:val="008C19CD"/>
    <w:rsid w:val="008C1E1A"/>
    <w:rsid w:val="008C28AF"/>
    <w:rsid w:val="008C4928"/>
    <w:rsid w:val="008C58B2"/>
    <w:rsid w:val="008C70D3"/>
    <w:rsid w:val="008C7FD7"/>
    <w:rsid w:val="008D0AD0"/>
    <w:rsid w:val="008D0F81"/>
    <w:rsid w:val="008D29DF"/>
    <w:rsid w:val="008D2F29"/>
    <w:rsid w:val="008D3F5E"/>
    <w:rsid w:val="008D5E4C"/>
    <w:rsid w:val="008D6DEB"/>
    <w:rsid w:val="008D791C"/>
    <w:rsid w:val="008E13C5"/>
    <w:rsid w:val="008E2B7B"/>
    <w:rsid w:val="008E2E1E"/>
    <w:rsid w:val="008E4348"/>
    <w:rsid w:val="008E44EA"/>
    <w:rsid w:val="008E4C61"/>
    <w:rsid w:val="008E62E8"/>
    <w:rsid w:val="008E6A70"/>
    <w:rsid w:val="008E724E"/>
    <w:rsid w:val="008E7DB7"/>
    <w:rsid w:val="008F4857"/>
    <w:rsid w:val="008F599D"/>
    <w:rsid w:val="008F6F80"/>
    <w:rsid w:val="008F7400"/>
    <w:rsid w:val="008F78AF"/>
    <w:rsid w:val="009000CE"/>
    <w:rsid w:val="009007B0"/>
    <w:rsid w:val="009008B0"/>
    <w:rsid w:val="0090383D"/>
    <w:rsid w:val="00904036"/>
    <w:rsid w:val="0090486A"/>
    <w:rsid w:val="00905521"/>
    <w:rsid w:val="00905E42"/>
    <w:rsid w:val="009113C9"/>
    <w:rsid w:val="009115B0"/>
    <w:rsid w:val="00912418"/>
    <w:rsid w:val="00912EB5"/>
    <w:rsid w:val="00913BBE"/>
    <w:rsid w:val="00915845"/>
    <w:rsid w:val="009158E7"/>
    <w:rsid w:val="00920AB9"/>
    <w:rsid w:val="00920DE1"/>
    <w:rsid w:val="00922F9A"/>
    <w:rsid w:val="00923D59"/>
    <w:rsid w:val="0092484F"/>
    <w:rsid w:val="00925029"/>
    <w:rsid w:val="00926228"/>
    <w:rsid w:val="009268D5"/>
    <w:rsid w:val="009270DC"/>
    <w:rsid w:val="0093089E"/>
    <w:rsid w:val="009313FC"/>
    <w:rsid w:val="009316BD"/>
    <w:rsid w:val="00933204"/>
    <w:rsid w:val="009334FB"/>
    <w:rsid w:val="00933A00"/>
    <w:rsid w:val="0093447E"/>
    <w:rsid w:val="00935255"/>
    <w:rsid w:val="009369AF"/>
    <w:rsid w:val="00937825"/>
    <w:rsid w:val="00937EAD"/>
    <w:rsid w:val="00941A20"/>
    <w:rsid w:val="009428E8"/>
    <w:rsid w:val="00942945"/>
    <w:rsid w:val="00942951"/>
    <w:rsid w:val="009439CA"/>
    <w:rsid w:val="0094468C"/>
    <w:rsid w:val="00944DF5"/>
    <w:rsid w:val="00945F08"/>
    <w:rsid w:val="009463C8"/>
    <w:rsid w:val="009467BB"/>
    <w:rsid w:val="00947137"/>
    <w:rsid w:val="009479BD"/>
    <w:rsid w:val="00951D93"/>
    <w:rsid w:val="00952DE6"/>
    <w:rsid w:val="00953399"/>
    <w:rsid w:val="00953649"/>
    <w:rsid w:val="00954079"/>
    <w:rsid w:val="009551D4"/>
    <w:rsid w:val="00955FB1"/>
    <w:rsid w:val="00956121"/>
    <w:rsid w:val="00956513"/>
    <w:rsid w:val="009572B4"/>
    <w:rsid w:val="00960589"/>
    <w:rsid w:val="00961094"/>
    <w:rsid w:val="0096168F"/>
    <w:rsid w:val="0096379A"/>
    <w:rsid w:val="00965032"/>
    <w:rsid w:val="00965CE0"/>
    <w:rsid w:val="00967E42"/>
    <w:rsid w:val="00971BC8"/>
    <w:rsid w:val="00972101"/>
    <w:rsid w:val="00972290"/>
    <w:rsid w:val="00972A64"/>
    <w:rsid w:val="00972D2A"/>
    <w:rsid w:val="00973D55"/>
    <w:rsid w:val="00974A29"/>
    <w:rsid w:val="00974E3F"/>
    <w:rsid w:val="0097543C"/>
    <w:rsid w:val="00976909"/>
    <w:rsid w:val="009769AF"/>
    <w:rsid w:val="00976BBF"/>
    <w:rsid w:val="009823CE"/>
    <w:rsid w:val="009824D0"/>
    <w:rsid w:val="009828BD"/>
    <w:rsid w:val="00982F8C"/>
    <w:rsid w:val="0098351F"/>
    <w:rsid w:val="0098365E"/>
    <w:rsid w:val="00984963"/>
    <w:rsid w:val="0098514D"/>
    <w:rsid w:val="00985D79"/>
    <w:rsid w:val="0098688E"/>
    <w:rsid w:val="009904B9"/>
    <w:rsid w:val="009905B1"/>
    <w:rsid w:val="009932DE"/>
    <w:rsid w:val="00993737"/>
    <w:rsid w:val="00993D09"/>
    <w:rsid w:val="00994107"/>
    <w:rsid w:val="00995F60"/>
    <w:rsid w:val="00996203"/>
    <w:rsid w:val="009A0F70"/>
    <w:rsid w:val="009A1B16"/>
    <w:rsid w:val="009A29A3"/>
    <w:rsid w:val="009A2BDF"/>
    <w:rsid w:val="009A3B27"/>
    <w:rsid w:val="009A4A8F"/>
    <w:rsid w:val="009A4DCC"/>
    <w:rsid w:val="009A4FD8"/>
    <w:rsid w:val="009A6196"/>
    <w:rsid w:val="009A6F05"/>
    <w:rsid w:val="009A72DC"/>
    <w:rsid w:val="009A784D"/>
    <w:rsid w:val="009A7D19"/>
    <w:rsid w:val="009B126E"/>
    <w:rsid w:val="009B27EC"/>
    <w:rsid w:val="009B3600"/>
    <w:rsid w:val="009B3C4A"/>
    <w:rsid w:val="009B3DD4"/>
    <w:rsid w:val="009B54D4"/>
    <w:rsid w:val="009B5859"/>
    <w:rsid w:val="009B5ADF"/>
    <w:rsid w:val="009B6305"/>
    <w:rsid w:val="009B660E"/>
    <w:rsid w:val="009B6A20"/>
    <w:rsid w:val="009B7EBE"/>
    <w:rsid w:val="009C0227"/>
    <w:rsid w:val="009C1068"/>
    <w:rsid w:val="009C152E"/>
    <w:rsid w:val="009C224A"/>
    <w:rsid w:val="009C2A6C"/>
    <w:rsid w:val="009C332C"/>
    <w:rsid w:val="009C37AB"/>
    <w:rsid w:val="009C3D0D"/>
    <w:rsid w:val="009C488E"/>
    <w:rsid w:val="009C541B"/>
    <w:rsid w:val="009C543F"/>
    <w:rsid w:val="009C6BBF"/>
    <w:rsid w:val="009C7479"/>
    <w:rsid w:val="009D13FE"/>
    <w:rsid w:val="009D176F"/>
    <w:rsid w:val="009D20DF"/>
    <w:rsid w:val="009D2F90"/>
    <w:rsid w:val="009D4036"/>
    <w:rsid w:val="009D4389"/>
    <w:rsid w:val="009D4AFD"/>
    <w:rsid w:val="009E007D"/>
    <w:rsid w:val="009E0434"/>
    <w:rsid w:val="009E0D0C"/>
    <w:rsid w:val="009E11EF"/>
    <w:rsid w:val="009E1A08"/>
    <w:rsid w:val="009E3C91"/>
    <w:rsid w:val="009E50D8"/>
    <w:rsid w:val="009E6076"/>
    <w:rsid w:val="009E6DBB"/>
    <w:rsid w:val="009E7D54"/>
    <w:rsid w:val="009F0346"/>
    <w:rsid w:val="009F0768"/>
    <w:rsid w:val="009F0B07"/>
    <w:rsid w:val="009F0FFF"/>
    <w:rsid w:val="009F1488"/>
    <w:rsid w:val="009F1D59"/>
    <w:rsid w:val="009F24E4"/>
    <w:rsid w:val="009F311D"/>
    <w:rsid w:val="009F4F64"/>
    <w:rsid w:val="009F774B"/>
    <w:rsid w:val="009F7ABE"/>
    <w:rsid w:val="00A00641"/>
    <w:rsid w:val="00A009EE"/>
    <w:rsid w:val="00A00DFD"/>
    <w:rsid w:val="00A01E03"/>
    <w:rsid w:val="00A021AC"/>
    <w:rsid w:val="00A022A8"/>
    <w:rsid w:val="00A031A2"/>
    <w:rsid w:val="00A038E1"/>
    <w:rsid w:val="00A03A1F"/>
    <w:rsid w:val="00A04E16"/>
    <w:rsid w:val="00A05406"/>
    <w:rsid w:val="00A05425"/>
    <w:rsid w:val="00A0580B"/>
    <w:rsid w:val="00A0693F"/>
    <w:rsid w:val="00A06D48"/>
    <w:rsid w:val="00A07DF7"/>
    <w:rsid w:val="00A131CB"/>
    <w:rsid w:val="00A1340D"/>
    <w:rsid w:val="00A13778"/>
    <w:rsid w:val="00A141CF"/>
    <w:rsid w:val="00A14BFA"/>
    <w:rsid w:val="00A15ACD"/>
    <w:rsid w:val="00A16A7A"/>
    <w:rsid w:val="00A16F25"/>
    <w:rsid w:val="00A20437"/>
    <w:rsid w:val="00A23880"/>
    <w:rsid w:val="00A241DD"/>
    <w:rsid w:val="00A2510F"/>
    <w:rsid w:val="00A25626"/>
    <w:rsid w:val="00A25746"/>
    <w:rsid w:val="00A25A44"/>
    <w:rsid w:val="00A25B0E"/>
    <w:rsid w:val="00A264DC"/>
    <w:rsid w:val="00A2757D"/>
    <w:rsid w:val="00A3187B"/>
    <w:rsid w:val="00A31E19"/>
    <w:rsid w:val="00A320AC"/>
    <w:rsid w:val="00A322AF"/>
    <w:rsid w:val="00A323C8"/>
    <w:rsid w:val="00A35468"/>
    <w:rsid w:val="00A358D6"/>
    <w:rsid w:val="00A35E3D"/>
    <w:rsid w:val="00A3633D"/>
    <w:rsid w:val="00A40C97"/>
    <w:rsid w:val="00A40DA6"/>
    <w:rsid w:val="00A418EB"/>
    <w:rsid w:val="00A42C1E"/>
    <w:rsid w:val="00A42D07"/>
    <w:rsid w:val="00A44646"/>
    <w:rsid w:val="00A451E7"/>
    <w:rsid w:val="00A45E5A"/>
    <w:rsid w:val="00A4613A"/>
    <w:rsid w:val="00A47DE6"/>
    <w:rsid w:val="00A50237"/>
    <w:rsid w:val="00A506BD"/>
    <w:rsid w:val="00A50EDC"/>
    <w:rsid w:val="00A51AA4"/>
    <w:rsid w:val="00A563AA"/>
    <w:rsid w:val="00A60600"/>
    <w:rsid w:val="00A60A35"/>
    <w:rsid w:val="00A61B40"/>
    <w:rsid w:val="00A6237F"/>
    <w:rsid w:val="00A628F1"/>
    <w:rsid w:val="00A63B87"/>
    <w:rsid w:val="00A63C2E"/>
    <w:rsid w:val="00A640FB"/>
    <w:rsid w:val="00A64813"/>
    <w:rsid w:val="00A66051"/>
    <w:rsid w:val="00A660AF"/>
    <w:rsid w:val="00A71751"/>
    <w:rsid w:val="00A71BEC"/>
    <w:rsid w:val="00A72DCE"/>
    <w:rsid w:val="00A743AA"/>
    <w:rsid w:val="00A774F1"/>
    <w:rsid w:val="00A80155"/>
    <w:rsid w:val="00A80EBC"/>
    <w:rsid w:val="00A81EB2"/>
    <w:rsid w:val="00A822E1"/>
    <w:rsid w:val="00A824EA"/>
    <w:rsid w:val="00A84439"/>
    <w:rsid w:val="00A847A4"/>
    <w:rsid w:val="00A84979"/>
    <w:rsid w:val="00A84E99"/>
    <w:rsid w:val="00A86656"/>
    <w:rsid w:val="00A90606"/>
    <w:rsid w:val="00A907E5"/>
    <w:rsid w:val="00A90FBA"/>
    <w:rsid w:val="00A91BA9"/>
    <w:rsid w:val="00A92D74"/>
    <w:rsid w:val="00A94573"/>
    <w:rsid w:val="00A957A5"/>
    <w:rsid w:val="00A96644"/>
    <w:rsid w:val="00A9737A"/>
    <w:rsid w:val="00A97561"/>
    <w:rsid w:val="00AA007B"/>
    <w:rsid w:val="00AA0270"/>
    <w:rsid w:val="00AA1296"/>
    <w:rsid w:val="00AA3B54"/>
    <w:rsid w:val="00AA3D53"/>
    <w:rsid w:val="00AA582C"/>
    <w:rsid w:val="00AA6036"/>
    <w:rsid w:val="00AA7196"/>
    <w:rsid w:val="00AA71A2"/>
    <w:rsid w:val="00AB3623"/>
    <w:rsid w:val="00AB5930"/>
    <w:rsid w:val="00AB77F2"/>
    <w:rsid w:val="00AC063A"/>
    <w:rsid w:val="00AC14A9"/>
    <w:rsid w:val="00AC2C6E"/>
    <w:rsid w:val="00AC2EE5"/>
    <w:rsid w:val="00AC3315"/>
    <w:rsid w:val="00AC4790"/>
    <w:rsid w:val="00AC49AA"/>
    <w:rsid w:val="00AC5000"/>
    <w:rsid w:val="00AC59C1"/>
    <w:rsid w:val="00AC650A"/>
    <w:rsid w:val="00AC7CAC"/>
    <w:rsid w:val="00AD36BA"/>
    <w:rsid w:val="00AD44DF"/>
    <w:rsid w:val="00AD47B4"/>
    <w:rsid w:val="00AD62FA"/>
    <w:rsid w:val="00AD6620"/>
    <w:rsid w:val="00AD6EAC"/>
    <w:rsid w:val="00AD78C5"/>
    <w:rsid w:val="00AE15B3"/>
    <w:rsid w:val="00AE6967"/>
    <w:rsid w:val="00AE70E2"/>
    <w:rsid w:val="00AE7359"/>
    <w:rsid w:val="00AF0291"/>
    <w:rsid w:val="00AF0786"/>
    <w:rsid w:val="00AF14A7"/>
    <w:rsid w:val="00AF1CFA"/>
    <w:rsid w:val="00AF31FB"/>
    <w:rsid w:val="00AF4D93"/>
    <w:rsid w:val="00AF4ED2"/>
    <w:rsid w:val="00AF600B"/>
    <w:rsid w:val="00AF63DE"/>
    <w:rsid w:val="00AF6ACE"/>
    <w:rsid w:val="00AF6D6E"/>
    <w:rsid w:val="00B003C7"/>
    <w:rsid w:val="00B00A5C"/>
    <w:rsid w:val="00B014A1"/>
    <w:rsid w:val="00B03392"/>
    <w:rsid w:val="00B03B8C"/>
    <w:rsid w:val="00B03F96"/>
    <w:rsid w:val="00B04D31"/>
    <w:rsid w:val="00B053FB"/>
    <w:rsid w:val="00B059DC"/>
    <w:rsid w:val="00B05A33"/>
    <w:rsid w:val="00B06240"/>
    <w:rsid w:val="00B10E8E"/>
    <w:rsid w:val="00B11122"/>
    <w:rsid w:val="00B115B1"/>
    <w:rsid w:val="00B123BF"/>
    <w:rsid w:val="00B13091"/>
    <w:rsid w:val="00B15AE1"/>
    <w:rsid w:val="00B15EBD"/>
    <w:rsid w:val="00B169F7"/>
    <w:rsid w:val="00B17654"/>
    <w:rsid w:val="00B20631"/>
    <w:rsid w:val="00B22EB0"/>
    <w:rsid w:val="00B24BE4"/>
    <w:rsid w:val="00B254BF"/>
    <w:rsid w:val="00B254EB"/>
    <w:rsid w:val="00B25F93"/>
    <w:rsid w:val="00B26464"/>
    <w:rsid w:val="00B3031D"/>
    <w:rsid w:val="00B3330F"/>
    <w:rsid w:val="00B3351F"/>
    <w:rsid w:val="00B33A0B"/>
    <w:rsid w:val="00B34F10"/>
    <w:rsid w:val="00B35C05"/>
    <w:rsid w:val="00B376D8"/>
    <w:rsid w:val="00B41AA1"/>
    <w:rsid w:val="00B44C30"/>
    <w:rsid w:val="00B45D81"/>
    <w:rsid w:val="00B464FC"/>
    <w:rsid w:val="00B51635"/>
    <w:rsid w:val="00B51F9D"/>
    <w:rsid w:val="00B53096"/>
    <w:rsid w:val="00B537C1"/>
    <w:rsid w:val="00B54CFB"/>
    <w:rsid w:val="00B60824"/>
    <w:rsid w:val="00B61588"/>
    <w:rsid w:val="00B61E0E"/>
    <w:rsid w:val="00B66767"/>
    <w:rsid w:val="00B66BAC"/>
    <w:rsid w:val="00B70E3F"/>
    <w:rsid w:val="00B72321"/>
    <w:rsid w:val="00B725BC"/>
    <w:rsid w:val="00B73C41"/>
    <w:rsid w:val="00B76FCE"/>
    <w:rsid w:val="00B84176"/>
    <w:rsid w:val="00B855BA"/>
    <w:rsid w:val="00B86115"/>
    <w:rsid w:val="00B87146"/>
    <w:rsid w:val="00B87297"/>
    <w:rsid w:val="00B872E1"/>
    <w:rsid w:val="00B90C42"/>
    <w:rsid w:val="00B9324A"/>
    <w:rsid w:val="00B95983"/>
    <w:rsid w:val="00B95E01"/>
    <w:rsid w:val="00B968AE"/>
    <w:rsid w:val="00B97A0D"/>
    <w:rsid w:val="00BA1AA8"/>
    <w:rsid w:val="00BA365B"/>
    <w:rsid w:val="00BA414A"/>
    <w:rsid w:val="00BA54AA"/>
    <w:rsid w:val="00BA67EC"/>
    <w:rsid w:val="00BA6AD4"/>
    <w:rsid w:val="00BB153D"/>
    <w:rsid w:val="00BB1715"/>
    <w:rsid w:val="00BB2B93"/>
    <w:rsid w:val="00BB3AB7"/>
    <w:rsid w:val="00BB5753"/>
    <w:rsid w:val="00BB6507"/>
    <w:rsid w:val="00BB6B3A"/>
    <w:rsid w:val="00BB6DB5"/>
    <w:rsid w:val="00BB6FB2"/>
    <w:rsid w:val="00BB7676"/>
    <w:rsid w:val="00BC03B4"/>
    <w:rsid w:val="00BC05D8"/>
    <w:rsid w:val="00BC0CF9"/>
    <w:rsid w:val="00BC1A28"/>
    <w:rsid w:val="00BC2A0F"/>
    <w:rsid w:val="00BC3F91"/>
    <w:rsid w:val="00BC698D"/>
    <w:rsid w:val="00BC7A22"/>
    <w:rsid w:val="00BD0BD5"/>
    <w:rsid w:val="00BD210D"/>
    <w:rsid w:val="00BD31D1"/>
    <w:rsid w:val="00BD3735"/>
    <w:rsid w:val="00BD44DC"/>
    <w:rsid w:val="00BD5043"/>
    <w:rsid w:val="00BD50DD"/>
    <w:rsid w:val="00BD57AB"/>
    <w:rsid w:val="00BD5D25"/>
    <w:rsid w:val="00BD6005"/>
    <w:rsid w:val="00BE0000"/>
    <w:rsid w:val="00BE00EE"/>
    <w:rsid w:val="00BE0ED1"/>
    <w:rsid w:val="00BE1CD9"/>
    <w:rsid w:val="00BE2225"/>
    <w:rsid w:val="00BE2ED0"/>
    <w:rsid w:val="00BE356E"/>
    <w:rsid w:val="00BE778E"/>
    <w:rsid w:val="00BF17D8"/>
    <w:rsid w:val="00BF21CC"/>
    <w:rsid w:val="00BF279F"/>
    <w:rsid w:val="00BF2FD9"/>
    <w:rsid w:val="00BF33EF"/>
    <w:rsid w:val="00BF3A84"/>
    <w:rsid w:val="00BF3A9A"/>
    <w:rsid w:val="00BF6881"/>
    <w:rsid w:val="00C0153F"/>
    <w:rsid w:val="00C01BFA"/>
    <w:rsid w:val="00C036D0"/>
    <w:rsid w:val="00C0471A"/>
    <w:rsid w:val="00C04BFE"/>
    <w:rsid w:val="00C07301"/>
    <w:rsid w:val="00C12122"/>
    <w:rsid w:val="00C12734"/>
    <w:rsid w:val="00C14C54"/>
    <w:rsid w:val="00C155D8"/>
    <w:rsid w:val="00C1571B"/>
    <w:rsid w:val="00C16E88"/>
    <w:rsid w:val="00C17474"/>
    <w:rsid w:val="00C175F1"/>
    <w:rsid w:val="00C17909"/>
    <w:rsid w:val="00C20A9F"/>
    <w:rsid w:val="00C22488"/>
    <w:rsid w:val="00C23DF8"/>
    <w:rsid w:val="00C302EE"/>
    <w:rsid w:val="00C31733"/>
    <w:rsid w:val="00C31F17"/>
    <w:rsid w:val="00C3223C"/>
    <w:rsid w:val="00C33998"/>
    <w:rsid w:val="00C345D8"/>
    <w:rsid w:val="00C3500B"/>
    <w:rsid w:val="00C358CB"/>
    <w:rsid w:val="00C35CBF"/>
    <w:rsid w:val="00C40778"/>
    <w:rsid w:val="00C41297"/>
    <w:rsid w:val="00C43238"/>
    <w:rsid w:val="00C43886"/>
    <w:rsid w:val="00C4406D"/>
    <w:rsid w:val="00C44760"/>
    <w:rsid w:val="00C452BB"/>
    <w:rsid w:val="00C45582"/>
    <w:rsid w:val="00C45C63"/>
    <w:rsid w:val="00C45E3B"/>
    <w:rsid w:val="00C46642"/>
    <w:rsid w:val="00C468EC"/>
    <w:rsid w:val="00C50107"/>
    <w:rsid w:val="00C50FCD"/>
    <w:rsid w:val="00C54004"/>
    <w:rsid w:val="00C54018"/>
    <w:rsid w:val="00C54505"/>
    <w:rsid w:val="00C54E18"/>
    <w:rsid w:val="00C552F8"/>
    <w:rsid w:val="00C5581D"/>
    <w:rsid w:val="00C55DB8"/>
    <w:rsid w:val="00C564EC"/>
    <w:rsid w:val="00C56712"/>
    <w:rsid w:val="00C56853"/>
    <w:rsid w:val="00C56B8C"/>
    <w:rsid w:val="00C56CAC"/>
    <w:rsid w:val="00C57929"/>
    <w:rsid w:val="00C60E61"/>
    <w:rsid w:val="00C613AA"/>
    <w:rsid w:val="00C61FDB"/>
    <w:rsid w:val="00C62723"/>
    <w:rsid w:val="00C62A0C"/>
    <w:rsid w:val="00C62F31"/>
    <w:rsid w:val="00C632DD"/>
    <w:rsid w:val="00C646F0"/>
    <w:rsid w:val="00C64A64"/>
    <w:rsid w:val="00C66691"/>
    <w:rsid w:val="00C679CF"/>
    <w:rsid w:val="00C67D8D"/>
    <w:rsid w:val="00C70009"/>
    <w:rsid w:val="00C71E04"/>
    <w:rsid w:val="00C722AE"/>
    <w:rsid w:val="00C736CB"/>
    <w:rsid w:val="00C75368"/>
    <w:rsid w:val="00C762DE"/>
    <w:rsid w:val="00C76EE0"/>
    <w:rsid w:val="00C77C4F"/>
    <w:rsid w:val="00C82DA4"/>
    <w:rsid w:val="00C82F9A"/>
    <w:rsid w:val="00C86DC1"/>
    <w:rsid w:val="00C87136"/>
    <w:rsid w:val="00C90132"/>
    <w:rsid w:val="00C960F3"/>
    <w:rsid w:val="00C96C98"/>
    <w:rsid w:val="00C97521"/>
    <w:rsid w:val="00CA1B81"/>
    <w:rsid w:val="00CA22A8"/>
    <w:rsid w:val="00CA5972"/>
    <w:rsid w:val="00CA7D21"/>
    <w:rsid w:val="00CA7F80"/>
    <w:rsid w:val="00CB0D48"/>
    <w:rsid w:val="00CB1A3A"/>
    <w:rsid w:val="00CB241C"/>
    <w:rsid w:val="00CB25A9"/>
    <w:rsid w:val="00CB271D"/>
    <w:rsid w:val="00CB3021"/>
    <w:rsid w:val="00CB374C"/>
    <w:rsid w:val="00CB378D"/>
    <w:rsid w:val="00CB3AB1"/>
    <w:rsid w:val="00CB5147"/>
    <w:rsid w:val="00CB5871"/>
    <w:rsid w:val="00CB6D19"/>
    <w:rsid w:val="00CC2481"/>
    <w:rsid w:val="00CC24EC"/>
    <w:rsid w:val="00CC31BC"/>
    <w:rsid w:val="00CC4DBC"/>
    <w:rsid w:val="00CC5619"/>
    <w:rsid w:val="00CC5F4D"/>
    <w:rsid w:val="00CC657C"/>
    <w:rsid w:val="00CC7826"/>
    <w:rsid w:val="00CD3709"/>
    <w:rsid w:val="00CD3F99"/>
    <w:rsid w:val="00CD52AE"/>
    <w:rsid w:val="00CE007B"/>
    <w:rsid w:val="00CE5050"/>
    <w:rsid w:val="00CE5A96"/>
    <w:rsid w:val="00CE649B"/>
    <w:rsid w:val="00CE7346"/>
    <w:rsid w:val="00CE7FD1"/>
    <w:rsid w:val="00CF4769"/>
    <w:rsid w:val="00CF4A3F"/>
    <w:rsid w:val="00CF511F"/>
    <w:rsid w:val="00CF5D14"/>
    <w:rsid w:val="00CF7A0F"/>
    <w:rsid w:val="00D01B87"/>
    <w:rsid w:val="00D04E82"/>
    <w:rsid w:val="00D052D0"/>
    <w:rsid w:val="00D05404"/>
    <w:rsid w:val="00D06C32"/>
    <w:rsid w:val="00D10070"/>
    <w:rsid w:val="00D114AF"/>
    <w:rsid w:val="00D11C53"/>
    <w:rsid w:val="00D11C79"/>
    <w:rsid w:val="00D1260B"/>
    <w:rsid w:val="00D14212"/>
    <w:rsid w:val="00D148BB"/>
    <w:rsid w:val="00D16A08"/>
    <w:rsid w:val="00D178C4"/>
    <w:rsid w:val="00D17A7D"/>
    <w:rsid w:val="00D20252"/>
    <w:rsid w:val="00D205F5"/>
    <w:rsid w:val="00D20C65"/>
    <w:rsid w:val="00D21800"/>
    <w:rsid w:val="00D21D18"/>
    <w:rsid w:val="00D21D5F"/>
    <w:rsid w:val="00D22357"/>
    <w:rsid w:val="00D224D6"/>
    <w:rsid w:val="00D23837"/>
    <w:rsid w:val="00D272FF"/>
    <w:rsid w:val="00D27BAE"/>
    <w:rsid w:val="00D27BC4"/>
    <w:rsid w:val="00D27E32"/>
    <w:rsid w:val="00D30292"/>
    <w:rsid w:val="00D302F7"/>
    <w:rsid w:val="00D312C1"/>
    <w:rsid w:val="00D31772"/>
    <w:rsid w:val="00D325CB"/>
    <w:rsid w:val="00D34282"/>
    <w:rsid w:val="00D34B32"/>
    <w:rsid w:val="00D35421"/>
    <w:rsid w:val="00D35E09"/>
    <w:rsid w:val="00D36276"/>
    <w:rsid w:val="00D36873"/>
    <w:rsid w:val="00D40BF2"/>
    <w:rsid w:val="00D40E89"/>
    <w:rsid w:val="00D42F42"/>
    <w:rsid w:val="00D44635"/>
    <w:rsid w:val="00D45FDC"/>
    <w:rsid w:val="00D461CF"/>
    <w:rsid w:val="00D46B14"/>
    <w:rsid w:val="00D475F5"/>
    <w:rsid w:val="00D51FEE"/>
    <w:rsid w:val="00D5214A"/>
    <w:rsid w:val="00D534EE"/>
    <w:rsid w:val="00D5774A"/>
    <w:rsid w:val="00D64DB6"/>
    <w:rsid w:val="00D65376"/>
    <w:rsid w:val="00D6549E"/>
    <w:rsid w:val="00D65704"/>
    <w:rsid w:val="00D6608A"/>
    <w:rsid w:val="00D666C7"/>
    <w:rsid w:val="00D67E8C"/>
    <w:rsid w:val="00D717D9"/>
    <w:rsid w:val="00D71A9B"/>
    <w:rsid w:val="00D71D3A"/>
    <w:rsid w:val="00D720AE"/>
    <w:rsid w:val="00D72680"/>
    <w:rsid w:val="00D73367"/>
    <w:rsid w:val="00D7536A"/>
    <w:rsid w:val="00D7626C"/>
    <w:rsid w:val="00D76788"/>
    <w:rsid w:val="00D806B9"/>
    <w:rsid w:val="00D81437"/>
    <w:rsid w:val="00D84424"/>
    <w:rsid w:val="00D8476D"/>
    <w:rsid w:val="00D84AEA"/>
    <w:rsid w:val="00D84B3C"/>
    <w:rsid w:val="00D84E02"/>
    <w:rsid w:val="00D86406"/>
    <w:rsid w:val="00D87113"/>
    <w:rsid w:val="00D8775F"/>
    <w:rsid w:val="00D9020B"/>
    <w:rsid w:val="00D902D3"/>
    <w:rsid w:val="00D91140"/>
    <w:rsid w:val="00D911B2"/>
    <w:rsid w:val="00D91E86"/>
    <w:rsid w:val="00D93A7E"/>
    <w:rsid w:val="00D945B8"/>
    <w:rsid w:val="00D96431"/>
    <w:rsid w:val="00D97DA4"/>
    <w:rsid w:val="00DA12CF"/>
    <w:rsid w:val="00DA1538"/>
    <w:rsid w:val="00DA4BB5"/>
    <w:rsid w:val="00DA73FA"/>
    <w:rsid w:val="00DA788D"/>
    <w:rsid w:val="00DA7C79"/>
    <w:rsid w:val="00DB0E40"/>
    <w:rsid w:val="00DB2BA7"/>
    <w:rsid w:val="00DB2C64"/>
    <w:rsid w:val="00DB7AC8"/>
    <w:rsid w:val="00DB7D89"/>
    <w:rsid w:val="00DB7DFD"/>
    <w:rsid w:val="00DB7E68"/>
    <w:rsid w:val="00DC19ED"/>
    <w:rsid w:val="00DC3A77"/>
    <w:rsid w:val="00DC3BD2"/>
    <w:rsid w:val="00DC49C2"/>
    <w:rsid w:val="00DC4F57"/>
    <w:rsid w:val="00DC6323"/>
    <w:rsid w:val="00DC6535"/>
    <w:rsid w:val="00DC7CBB"/>
    <w:rsid w:val="00DD0BAE"/>
    <w:rsid w:val="00DD156C"/>
    <w:rsid w:val="00DD1840"/>
    <w:rsid w:val="00DD196E"/>
    <w:rsid w:val="00DD3A5B"/>
    <w:rsid w:val="00DD4930"/>
    <w:rsid w:val="00DD53CF"/>
    <w:rsid w:val="00DD5477"/>
    <w:rsid w:val="00DD552C"/>
    <w:rsid w:val="00DD6242"/>
    <w:rsid w:val="00DD722B"/>
    <w:rsid w:val="00DD76D7"/>
    <w:rsid w:val="00DD7EE8"/>
    <w:rsid w:val="00DE2D8C"/>
    <w:rsid w:val="00DE4A2A"/>
    <w:rsid w:val="00DE529F"/>
    <w:rsid w:val="00DE6D5A"/>
    <w:rsid w:val="00DE704B"/>
    <w:rsid w:val="00DE7FB7"/>
    <w:rsid w:val="00DF15BF"/>
    <w:rsid w:val="00DF2571"/>
    <w:rsid w:val="00DF378B"/>
    <w:rsid w:val="00DF3CB1"/>
    <w:rsid w:val="00DF65ED"/>
    <w:rsid w:val="00E00082"/>
    <w:rsid w:val="00E00102"/>
    <w:rsid w:val="00E0208A"/>
    <w:rsid w:val="00E02F15"/>
    <w:rsid w:val="00E02FBD"/>
    <w:rsid w:val="00E0391C"/>
    <w:rsid w:val="00E03CFA"/>
    <w:rsid w:val="00E0423D"/>
    <w:rsid w:val="00E04E09"/>
    <w:rsid w:val="00E06F2C"/>
    <w:rsid w:val="00E1001B"/>
    <w:rsid w:val="00E13215"/>
    <w:rsid w:val="00E157FA"/>
    <w:rsid w:val="00E15EFE"/>
    <w:rsid w:val="00E1689B"/>
    <w:rsid w:val="00E16E0F"/>
    <w:rsid w:val="00E17F15"/>
    <w:rsid w:val="00E21BC8"/>
    <w:rsid w:val="00E21DCA"/>
    <w:rsid w:val="00E23C68"/>
    <w:rsid w:val="00E24BAC"/>
    <w:rsid w:val="00E27441"/>
    <w:rsid w:val="00E27504"/>
    <w:rsid w:val="00E27E8E"/>
    <w:rsid w:val="00E31306"/>
    <w:rsid w:val="00E31A2F"/>
    <w:rsid w:val="00E31A75"/>
    <w:rsid w:val="00E328CE"/>
    <w:rsid w:val="00E3404C"/>
    <w:rsid w:val="00E34D8D"/>
    <w:rsid w:val="00E35391"/>
    <w:rsid w:val="00E35743"/>
    <w:rsid w:val="00E37A4D"/>
    <w:rsid w:val="00E40DC0"/>
    <w:rsid w:val="00E40DD2"/>
    <w:rsid w:val="00E42C54"/>
    <w:rsid w:val="00E464F9"/>
    <w:rsid w:val="00E47196"/>
    <w:rsid w:val="00E528B1"/>
    <w:rsid w:val="00E54E12"/>
    <w:rsid w:val="00E55ED6"/>
    <w:rsid w:val="00E60718"/>
    <w:rsid w:val="00E60BDC"/>
    <w:rsid w:val="00E6109C"/>
    <w:rsid w:val="00E61E96"/>
    <w:rsid w:val="00E64669"/>
    <w:rsid w:val="00E66A05"/>
    <w:rsid w:val="00E6707F"/>
    <w:rsid w:val="00E67B06"/>
    <w:rsid w:val="00E708A6"/>
    <w:rsid w:val="00E71522"/>
    <w:rsid w:val="00E71CD3"/>
    <w:rsid w:val="00E75179"/>
    <w:rsid w:val="00E76764"/>
    <w:rsid w:val="00E76FF9"/>
    <w:rsid w:val="00E7755A"/>
    <w:rsid w:val="00E80228"/>
    <w:rsid w:val="00E80A00"/>
    <w:rsid w:val="00E81785"/>
    <w:rsid w:val="00E8182C"/>
    <w:rsid w:val="00E81C3C"/>
    <w:rsid w:val="00E827BC"/>
    <w:rsid w:val="00E829B4"/>
    <w:rsid w:val="00E85485"/>
    <w:rsid w:val="00E85753"/>
    <w:rsid w:val="00E86931"/>
    <w:rsid w:val="00E87BF0"/>
    <w:rsid w:val="00E903C5"/>
    <w:rsid w:val="00E916AD"/>
    <w:rsid w:val="00E91B89"/>
    <w:rsid w:val="00E92855"/>
    <w:rsid w:val="00E93E4E"/>
    <w:rsid w:val="00E95AEF"/>
    <w:rsid w:val="00E962C6"/>
    <w:rsid w:val="00E9655B"/>
    <w:rsid w:val="00E97599"/>
    <w:rsid w:val="00E97BCF"/>
    <w:rsid w:val="00EA0482"/>
    <w:rsid w:val="00EA29B7"/>
    <w:rsid w:val="00EA41FD"/>
    <w:rsid w:val="00EB04EF"/>
    <w:rsid w:val="00EB05A4"/>
    <w:rsid w:val="00EB093D"/>
    <w:rsid w:val="00EB2D02"/>
    <w:rsid w:val="00EB3CAB"/>
    <w:rsid w:val="00EB6D31"/>
    <w:rsid w:val="00EB7194"/>
    <w:rsid w:val="00EB7D7A"/>
    <w:rsid w:val="00EC059D"/>
    <w:rsid w:val="00EC0A8B"/>
    <w:rsid w:val="00EC12D7"/>
    <w:rsid w:val="00EC13D2"/>
    <w:rsid w:val="00EC340F"/>
    <w:rsid w:val="00EC360E"/>
    <w:rsid w:val="00EC674E"/>
    <w:rsid w:val="00EC68B3"/>
    <w:rsid w:val="00EC6F66"/>
    <w:rsid w:val="00ED0BB4"/>
    <w:rsid w:val="00ED1B00"/>
    <w:rsid w:val="00ED642C"/>
    <w:rsid w:val="00ED6516"/>
    <w:rsid w:val="00ED6538"/>
    <w:rsid w:val="00ED6DDF"/>
    <w:rsid w:val="00ED70F5"/>
    <w:rsid w:val="00EE2B65"/>
    <w:rsid w:val="00EE37D8"/>
    <w:rsid w:val="00EE3F34"/>
    <w:rsid w:val="00EE7C64"/>
    <w:rsid w:val="00EF02B8"/>
    <w:rsid w:val="00EF198B"/>
    <w:rsid w:val="00EF1E41"/>
    <w:rsid w:val="00EF23A0"/>
    <w:rsid w:val="00EF3905"/>
    <w:rsid w:val="00EF3BFC"/>
    <w:rsid w:val="00EF4710"/>
    <w:rsid w:val="00EF5402"/>
    <w:rsid w:val="00EF54B3"/>
    <w:rsid w:val="00EF616E"/>
    <w:rsid w:val="00EF651D"/>
    <w:rsid w:val="00EF74C0"/>
    <w:rsid w:val="00F003D1"/>
    <w:rsid w:val="00F040F3"/>
    <w:rsid w:val="00F04AA4"/>
    <w:rsid w:val="00F06ECC"/>
    <w:rsid w:val="00F101E5"/>
    <w:rsid w:val="00F104C7"/>
    <w:rsid w:val="00F10FAA"/>
    <w:rsid w:val="00F1218B"/>
    <w:rsid w:val="00F151E2"/>
    <w:rsid w:val="00F16128"/>
    <w:rsid w:val="00F16324"/>
    <w:rsid w:val="00F2113D"/>
    <w:rsid w:val="00F243EF"/>
    <w:rsid w:val="00F26119"/>
    <w:rsid w:val="00F30A86"/>
    <w:rsid w:val="00F3154A"/>
    <w:rsid w:val="00F31B7E"/>
    <w:rsid w:val="00F328A0"/>
    <w:rsid w:val="00F345B1"/>
    <w:rsid w:val="00F3597A"/>
    <w:rsid w:val="00F360FD"/>
    <w:rsid w:val="00F36FD2"/>
    <w:rsid w:val="00F3796A"/>
    <w:rsid w:val="00F40C22"/>
    <w:rsid w:val="00F40C64"/>
    <w:rsid w:val="00F40FEA"/>
    <w:rsid w:val="00F417F1"/>
    <w:rsid w:val="00F432C8"/>
    <w:rsid w:val="00F44362"/>
    <w:rsid w:val="00F45303"/>
    <w:rsid w:val="00F458BB"/>
    <w:rsid w:val="00F46643"/>
    <w:rsid w:val="00F47556"/>
    <w:rsid w:val="00F519B2"/>
    <w:rsid w:val="00F53B09"/>
    <w:rsid w:val="00F551C9"/>
    <w:rsid w:val="00F57EFD"/>
    <w:rsid w:val="00F6082F"/>
    <w:rsid w:val="00F63A18"/>
    <w:rsid w:val="00F6450D"/>
    <w:rsid w:val="00F65A40"/>
    <w:rsid w:val="00F660F9"/>
    <w:rsid w:val="00F66149"/>
    <w:rsid w:val="00F67602"/>
    <w:rsid w:val="00F67C38"/>
    <w:rsid w:val="00F71065"/>
    <w:rsid w:val="00F71514"/>
    <w:rsid w:val="00F71AEF"/>
    <w:rsid w:val="00F72035"/>
    <w:rsid w:val="00F72670"/>
    <w:rsid w:val="00F746DF"/>
    <w:rsid w:val="00F752EC"/>
    <w:rsid w:val="00F7542F"/>
    <w:rsid w:val="00F75792"/>
    <w:rsid w:val="00F76821"/>
    <w:rsid w:val="00F810E2"/>
    <w:rsid w:val="00F82137"/>
    <w:rsid w:val="00F83D4F"/>
    <w:rsid w:val="00F83F63"/>
    <w:rsid w:val="00F863DE"/>
    <w:rsid w:val="00F867C2"/>
    <w:rsid w:val="00F86E8A"/>
    <w:rsid w:val="00F87CFC"/>
    <w:rsid w:val="00F90CD5"/>
    <w:rsid w:val="00F90D7A"/>
    <w:rsid w:val="00F92129"/>
    <w:rsid w:val="00F92772"/>
    <w:rsid w:val="00F9291A"/>
    <w:rsid w:val="00F93D9C"/>
    <w:rsid w:val="00F93F88"/>
    <w:rsid w:val="00F94599"/>
    <w:rsid w:val="00F95845"/>
    <w:rsid w:val="00F95B93"/>
    <w:rsid w:val="00F96CF6"/>
    <w:rsid w:val="00F9786A"/>
    <w:rsid w:val="00FA2288"/>
    <w:rsid w:val="00FA419E"/>
    <w:rsid w:val="00FA62DE"/>
    <w:rsid w:val="00FA65DC"/>
    <w:rsid w:val="00FA6655"/>
    <w:rsid w:val="00FA7F9C"/>
    <w:rsid w:val="00FB081E"/>
    <w:rsid w:val="00FB21F2"/>
    <w:rsid w:val="00FB2E58"/>
    <w:rsid w:val="00FB59A2"/>
    <w:rsid w:val="00FB7455"/>
    <w:rsid w:val="00FB74CD"/>
    <w:rsid w:val="00FC3093"/>
    <w:rsid w:val="00FC34EC"/>
    <w:rsid w:val="00FC40B8"/>
    <w:rsid w:val="00FC4AE6"/>
    <w:rsid w:val="00FC64FF"/>
    <w:rsid w:val="00FC690B"/>
    <w:rsid w:val="00FC7272"/>
    <w:rsid w:val="00FD0F86"/>
    <w:rsid w:val="00FD4387"/>
    <w:rsid w:val="00FD4E4A"/>
    <w:rsid w:val="00FD6568"/>
    <w:rsid w:val="00FD716E"/>
    <w:rsid w:val="00FD7967"/>
    <w:rsid w:val="00FE2D79"/>
    <w:rsid w:val="00FE2D7F"/>
    <w:rsid w:val="00FE2FD4"/>
    <w:rsid w:val="00FE4D45"/>
    <w:rsid w:val="00FE531C"/>
    <w:rsid w:val="00FE579C"/>
    <w:rsid w:val="00FE71F3"/>
    <w:rsid w:val="00FE76E1"/>
    <w:rsid w:val="00FF03A3"/>
    <w:rsid w:val="00FF1AEA"/>
    <w:rsid w:val="00FF26A2"/>
    <w:rsid w:val="00FF401F"/>
    <w:rsid w:val="00FF4687"/>
    <w:rsid w:val="00FF6013"/>
    <w:rsid w:val="00FF68CA"/>
    <w:rsid w:val="00FF746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2"/>
    </o:shapelayout>
  </w:shapeDefaults>
  <w:decimalSymbol w:val="."/>
  <w:listSeparator w:val=","/>
  <w14:docId w14:val="772ACA6A"/>
  <w15:docId w15:val="{06CBF6EB-AC86-45B5-96D4-02EA4052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qFormat="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99"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723B"/>
    <w:pPr>
      <w:spacing w:after="200" w:line="276" w:lineRule="auto"/>
    </w:pPr>
    <w:rPr>
      <w:sz w:val="22"/>
      <w:szCs w:val="22"/>
      <w:lang w:val="en-GB" w:eastAsia="en-GB"/>
    </w:rPr>
  </w:style>
  <w:style w:type="paragraph" w:styleId="Heading1">
    <w:name w:val="heading 1"/>
    <w:basedOn w:val="Normal"/>
    <w:next w:val="Normal"/>
    <w:link w:val="Heading1Char"/>
    <w:qFormat/>
    <w:rsid w:val="0072723B"/>
    <w:pPr>
      <w:keepNext/>
      <w:keepLines/>
      <w:numPr>
        <w:numId w:val="1"/>
      </w:numPr>
      <w:spacing w:before="480" w:after="0"/>
      <w:outlineLvl w:val="0"/>
    </w:pPr>
    <w:rPr>
      <w:rFonts w:eastAsia="Times New Roman"/>
      <w:b/>
      <w:color w:val="365F91"/>
      <w:sz w:val="28"/>
      <w:szCs w:val="20"/>
    </w:rPr>
  </w:style>
  <w:style w:type="paragraph" w:styleId="Heading2">
    <w:name w:val="heading 2"/>
    <w:basedOn w:val="Normal"/>
    <w:next w:val="Normal"/>
    <w:link w:val="Heading2Char"/>
    <w:qFormat/>
    <w:rsid w:val="0072723B"/>
    <w:pPr>
      <w:keepNext/>
      <w:keepLines/>
      <w:numPr>
        <w:ilvl w:val="1"/>
        <w:numId w:val="1"/>
      </w:numPr>
      <w:spacing w:before="200" w:after="0"/>
      <w:outlineLvl w:val="1"/>
    </w:pPr>
    <w:rPr>
      <w:rFonts w:eastAsia="Times New Roman"/>
      <w:b/>
      <w:color w:val="4F81BD"/>
      <w:sz w:val="26"/>
      <w:szCs w:val="20"/>
    </w:rPr>
  </w:style>
  <w:style w:type="paragraph" w:styleId="Heading3">
    <w:name w:val="heading 3"/>
    <w:basedOn w:val="Normal"/>
    <w:next w:val="Normal"/>
    <w:link w:val="Heading3Char"/>
    <w:qFormat/>
    <w:rsid w:val="0072723B"/>
    <w:pPr>
      <w:keepNext/>
      <w:keepLines/>
      <w:numPr>
        <w:ilvl w:val="2"/>
        <w:numId w:val="1"/>
      </w:numPr>
      <w:spacing w:before="200" w:after="0"/>
      <w:outlineLvl w:val="2"/>
    </w:pPr>
    <w:rPr>
      <w:rFonts w:eastAsia="Times New Roman"/>
      <w:b/>
      <w:color w:val="4F81BD"/>
      <w:sz w:val="24"/>
      <w:szCs w:val="20"/>
    </w:rPr>
  </w:style>
  <w:style w:type="paragraph" w:styleId="Heading4">
    <w:name w:val="heading 4"/>
    <w:basedOn w:val="Normal"/>
    <w:next w:val="Normal"/>
    <w:link w:val="Heading4Char"/>
    <w:uiPriority w:val="9"/>
    <w:qFormat/>
    <w:rsid w:val="0072723B"/>
    <w:pPr>
      <w:keepNext/>
      <w:keepLines/>
      <w:numPr>
        <w:ilvl w:val="3"/>
        <w:numId w:val="1"/>
      </w:numPr>
      <w:spacing w:before="200" w:after="0"/>
      <w:outlineLvl w:val="3"/>
    </w:pPr>
    <w:rPr>
      <w:rFonts w:eastAsia="Times New Roman"/>
      <w:b/>
      <w:sz w:val="20"/>
      <w:szCs w:val="20"/>
    </w:rPr>
  </w:style>
  <w:style w:type="paragraph" w:styleId="Heading5">
    <w:name w:val="heading 5"/>
    <w:basedOn w:val="Normal"/>
    <w:next w:val="Normal"/>
    <w:link w:val="Heading5Char"/>
    <w:qFormat/>
    <w:rsid w:val="0072723B"/>
    <w:pPr>
      <w:keepNext/>
      <w:keepLines/>
      <w:numPr>
        <w:ilvl w:val="4"/>
        <w:numId w:val="1"/>
      </w:numPr>
      <w:spacing w:before="200" w:after="0"/>
      <w:outlineLvl w:val="4"/>
    </w:pPr>
    <w:rPr>
      <w:rFonts w:ascii="Cambria" w:hAnsi="Cambria"/>
      <w:color w:val="243F60"/>
      <w:sz w:val="20"/>
      <w:szCs w:val="20"/>
    </w:rPr>
  </w:style>
  <w:style w:type="paragraph" w:styleId="Heading6">
    <w:name w:val="heading 6"/>
    <w:basedOn w:val="Normal"/>
    <w:next w:val="Normal"/>
    <w:link w:val="Heading6Char"/>
    <w:qFormat/>
    <w:rsid w:val="0072723B"/>
    <w:pPr>
      <w:keepNext/>
      <w:keepLines/>
      <w:numPr>
        <w:ilvl w:val="5"/>
        <w:numId w:val="1"/>
      </w:numPr>
      <w:spacing w:before="200" w:after="0"/>
      <w:outlineLvl w:val="5"/>
    </w:pPr>
    <w:rPr>
      <w:rFonts w:ascii="Cambria" w:hAnsi="Cambria"/>
      <w:i/>
      <w:color w:val="243F60"/>
      <w:sz w:val="20"/>
      <w:szCs w:val="20"/>
    </w:rPr>
  </w:style>
  <w:style w:type="paragraph" w:styleId="Heading7">
    <w:name w:val="heading 7"/>
    <w:basedOn w:val="Normal"/>
    <w:next w:val="Normal"/>
    <w:link w:val="Heading7Char"/>
    <w:qFormat/>
    <w:rsid w:val="0072723B"/>
    <w:pPr>
      <w:keepNext/>
      <w:keepLines/>
      <w:numPr>
        <w:ilvl w:val="6"/>
        <w:numId w:val="1"/>
      </w:numPr>
      <w:spacing w:before="200" w:after="0"/>
      <w:outlineLvl w:val="6"/>
    </w:pPr>
    <w:rPr>
      <w:rFonts w:ascii="Cambria" w:hAnsi="Cambria"/>
      <w:i/>
      <w:color w:val="404040"/>
      <w:sz w:val="20"/>
      <w:szCs w:val="20"/>
    </w:rPr>
  </w:style>
  <w:style w:type="paragraph" w:styleId="Heading8">
    <w:name w:val="heading 8"/>
    <w:basedOn w:val="Normal"/>
    <w:next w:val="Normal"/>
    <w:link w:val="Heading8Char"/>
    <w:qFormat/>
    <w:rsid w:val="0072723B"/>
    <w:pPr>
      <w:keepNext/>
      <w:keepLines/>
      <w:numPr>
        <w:ilvl w:val="7"/>
        <w:numId w:val="1"/>
      </w:numPr>
      <w:spacing w:before="200" w:after="0"/>
      <w:outlineLvl w:val="7"/>
    </w:pPr>
    <w:rPr>
      <w:rFonts w:ascii="Cambria" w:hAnsi="Cambria"/>
      <w:color w:val="404040"/>
      <w:sz w:val="20"/>
      <w:szCs w:val="20"/>
    </w:rPr>
  </w:style>
  <w:style w:type="paragraph" w:styleId="Heading9">
    <w:name w:val="heading 9"/>
    <w:basedOn w:val="Normal"/>
    <w:next w:val="Normal"/>
    <w:link w:val="Heading9Char"/>
    <w:qFormat/>
    <w:rsid w:val="0072723B"/>
    <w:pPr>
      <w:keepNext/>
      <w:keepLines/>
      <w:numPr>
        <w:ilvl w:val="8"/>
        <w:numId w:val="1"/>
      </w:numPr>
      <w:spacing w:before="200" w:after="0"/>
      <w:outlineLvl w:val="8"/>
    </w:pPr>
    <w:rPr>
      <w:rFonts w:ascii="Cambria" w:hAnsi="Cambria"/>
      <w: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D6726"/>
    <w:rPr>
      <w:rFonts w:eastAsia="Times New Roman"/>
      <w:b/>
      <w:color w:val="365F91"/>
      <w:sz w:val="28"/>
      <w:lang w:val="en-GB" w:eastAsia="en-GB"/>
    </w:rPr>
  </w:style>
  <w:style w:type="character" w:customStyle="1" w:styleId="Heading2Char">
    <w:name w:val="Heading 2 Char"/>
    <w:link w:val="Heading2"/>
    <w:locked/>
    <w:rsid w:val="001D6726"/>
    <w:rPr>
      <w:rFonts w:eastAsia="Times New Roman"/>
      <w:b/>
      <w:color w:val="4F81BD"/>
      <w:sz w:val="26"/>
      <w:lang w:val="en-GB" w:eastAsia="en-GB"/>
    </w:rPr>
  </w:style>
  <w:style w:type="character" w:customStyle="1" w:styleId="Heading3Char">
    <w:name w:val="Heading 3 Char"/>
    <w:link w:val="Heading3"/>
    <w:locked/>
    <w:rsid w:val="001D6726"/>
    <w:rPr>
      <w:rFonts w:eastAsia="Times New Roman"/>
      <w:b/>
      <w:color w:val="4F81BD"/>
      <w:sz w:val="24"/>
      <w:lang w:val="en-GB" w:eastAsia="en-GB"/>
    </w:rPr>
  </w:style>
  <w:style w:type="character" w:customStyle="1" w:styleId="Heading4Char">
    <w:name w:val="Heading 4 Char"/>
    <w:link w:val="Heading4"/>
    <w:uiPriority w:val="9"/>
    <w:locked/>
    <w:rsid w:val="001D6726"/>
    <w:rPr>
      <w:rFonts w:eastAsia="Times New Roman"/>
      <w:b/>
      <w:lang w:val="en-GB" w:eastAsia="en-GB"/>
    </w:rPr>
  </w:style>
  <w:style w:type="character" w:customStyle="1" w:styleId="Heading5Char">
    <w:name w:val="Heading 5 Char"/>
    <w:link w:val="Heading5"/>
    <w:locked/>
    <w:rsid w:val="001D6726"/>
    <w:rPr>
      <w:rFonts w:ascii="Cambria" w:hAnsi="Cambria"/>
      <w:color w:val="243F60"/>
      <w:lang w:val="en-GB" w:eastAsia="en-GB"/>
    </w:rPr>
  </w:style>
  <w:style w:type="character" w:customStyle="1" w:styleId="Heading6Char">
    <w:name w:val="Heading 6 Char"/>
    <w:link w:val="Heading6"/>
    <w:locked/>
    <w:rsid w:val="001D6726"/>
    <w:rPr>
      <w:rFonts w:ascii="Cambria" w:hAnsi="Cambria"/>
      <w:i/>
      <w:color w:val="243F60"/>
      <w:lang w:val="en-GB" w:eastAsia="en-GB"/>
    </w:rPr>
  </w:style>
  <w:style w:type="character" w:customStyle="1" w:styleId="Heading7Char">
    <w:name w:val="Heading 7 Char"/>
    <w:link w:val="Heading7"/>
    <w:locked/>
    <w:rsid w:val="001D6726"/>
    <w:rPr>
      <w:rFonts w:ascii="Cambria" w:hAnsi="Cambria"/>
      <w:i/>
      <w:color w:val="404040"/>
      <w:lang w:val="en-GB" w:eastAsia="en-GB"/>
    </w:rPr>
  </w:style>
  <w:style w:type="character" w:customStyle="1" w:styleId="Heading8Char">
    <w:name w:val="Heading 8 Char"/>
    <w:link w:val="Heading8"/>
    <w:locked/>
    <w:rsid w:val="001D6726"/>
    <w:rPr>
      <w:rFonts w:ascii="Cambria" w:hAnsi="Cambria"/>
      <w:color w:val="404040"/>
      <w:lang w:val="en-GB" w:eastAsia="en-GB"/>
    </w:rPr>
  </w:style>
  <w:style w:type="character" w:customStyle="1" w:styleId="Heading9Char">
    <w:name w:val="Heading 9 Char"/>
    <w:link w:val="Heading9"/>
    <w:locked/>
    <w:rsid w:val="001D6726"/>
    <w:rPr>
      <w:rFonts w:ascii="Cambria" w:hAnsi="Cambria"/>
      <w:i/>
      <w:color w:val="404040"/>
      <w:lang w:val="en-GB" w:eastAsia="en-GB"/>
    </w:rPr>
  </w:style>
  <w:style w:type="character" w:styleId="Hyperlink">
    <w:name w:val="Hyperlink"/>
    <w:uiPriority w:val="99"/>
    <w:qFormat/>
    <w:rsid w:val="0072723B"/>
    <w:rPr>
      <w:color w:val="0000FF"/>
      <w:u w:val="single"/>
    </w:rPr>
  </w:style>
  <w:style w:type="paragraph" w:styleId="TOCHeading">
    <w:name w:val="TOC Heading"/>
    <w:basedOn w:val="Heading1"/>
    <w:next w:val="Normal"/>
    <w:uiPriority w:val="39"/>
    <w:qFormat/>
    <w:rsid w:val="0072723B"/>
    <w:pPr>
      <w:numPr>
        <w:numId w:val="0"/>
      </w:numPr>
      <w:outlineLvl w:val="9"/>
    </w:pPr>
    <w:rPr>
      <w:rFonts w:ascii="Cambria" w:hAnsi="Cambria"/>
      <w:lang w:val="en-US" w:eastAsia="en-US"/>
    </w:rPr>
  </w:style>
  <w:style w:type="paragraph" w:styleId="TOC1">
    <w:name w:val="toc 1"/>
    <w:basedOn w:val="Normal"/>
    <w:next w:val="Normal"/>
    <w:autoRedefine/>
    <w:uiPriority w:val="39"/>
    <w:qFormat/>
    <w:rsid w:val="0072723B"/>
    <w:pPr>
      <w:spacing w:after="100"/>
    </w:pPr>
  </w:style>
  <w:style w:type="paragraph" w:styleId="TOC2">
    <w:name w:val="toc 2"/>
    <w:basedOn w:val="Normal"/>
    <w:next w:val="Normal"/>
    <w:link w:val="TOC2Char"/>
    <w:autoRedefine/>
    <w:uiPriority w:val="39"/>
    <w:qFormat/>
    <w:rsid w:val="0072723B"/>
    <w:pPr>
      <w:spacing w:after="100"/>
      <w:ind w:left="220"/>
    </w:pPr>
  </w:style>
  <w:style w:type="paragraph" w:styleId="TOC3">
    <w:name w:val="toc 3"/>
    <w:basedOn w:val="Normal"/>
    <w:next w:val="Normal"/>
    <w:autoRedefine/>
    <w:uiPriority w:val="39"/>
    <w:rsid w:val="0072723B"/>
    <w:pPr>
      <w:spacing w:after="100"/>
      <w:ind w:left="440"/>
    </w:pPr>
  </w:style>
  <w:style w:type="paragraph" w:styleId="NoSpacing">
    <w:name w:val="No Spacing"/>
    <w:uiPriority w:val="1"/>
    <w:qFormat/>
    <w:rsid w:val="0072723B"/>
    <w:rPr>
      <w:sz w:val="22"/>
      <w:szCs w:val="22"/>
      <w:lang w:val="en-GB" w:eastAsia="en-GB"/>
    </w:rPr>
  </w:style>
  <w:style w:type="paragraph" w:styleId="BalloonText">
    <w:name w:val="Balloon Text"/>
    <w:basedOn w:val="Normal"/>
    <w:link w:val="BalloonTextChar"/>
    <w:uiPriority w:val="99"/>
    <w:semiHidden/>
    <w:rsid w:val="0072723B"/>
    <w:pPr>
      <w:spacing w:after="0" w:line="240" w:lineRule="auto"/>
    </w:pPr>
    <w:rPr>
      <w:rFonts w:ascii="Tahoma" w:eastAsia="Times New Roman" w:hAnsi="Tahoma"/>
      <w:sz w:val="16"/>
      <w:szCs w:val="20"/>
    </w:rPr>
  </w:style>
  <w:style w:type="character" w:customStyle="1" w:styleId="BalloonTextChar">
    <w:name w:val="Balloon Text Char"/>
    <w:link w:val="BalloonText"/>
    <w:uiPriority w:val="99"/>
    <w:semiHidden/>
    <w:locked/>
    <w:rsid w:val="001D6726"/>
    <w:rPr>
      <w:rFonts w:ascii="Tahoma" w:eastAsia="Times New Roman" w:hAnsi="Tahoma"/>
      <w:sz w:val="16"/>
      <w:lang w:val="en-GB" w:eastAsia="en-GB"/>
    </w:rPr>
  </w:style>
  <w:style w:type="paragraph" w:styleId="ListParagraph">
    <w:name w:val="List Paragraph"/>
    <w:basedOn w:val="Normal"/>
    <w:link w:val="ListParagraphChar"/>
    <w:uiPriority w:val="34"/>
    <w:qFormat/>
    <w:rsid w:val="001D6726"/>
    <w:pPr>
      <w:suppressAutoHyphens/>
      <w:autoSpaceDN w:val="0"/>
      <w:ind w:left="720"/>
      <w:textAlignment w:val="baseline"/>
    </w:pPr>
    <w:rPr>
      <w:rFonts w:eastAsia="Times New Roman"/>
      <w:sz w:val="20"/>
      <w:szCs w:val="20"/>
    </w:rPr>
  </w:style>
  <w:style w:type="character" w:customStyle="1" w:styleId="ListParagraphChar">
    <w:name w:val="List Paragraph Char"/>
    <w:link w:val="ListParagraph"/>
    <w:uiPriority w:val="34"/>
    <w:locked/>
    <w:rsid w:val="001D6726"/>
    <w:rPr>
      <w:rFonts w:ascii="Calibri" w:eastAsia="Times New Roman" w:hAnsi="Calibri"/>
      <w:lang w:val="en-GB"/>
    </w:rPr>
  </w:style>
  <w:style w:type="character" w:styleId="CommentReference">
    <w:name w:val="annotation reference"/>
    <w:uiPriority w:val="99"/>
    <w:semiHidden/>
    <w:rsid w:val="0072723B"/>
    <w:rPr>
      <w:sz w:val="16"/>
    </w:rPr>
  </w:style>
  <w:style w:type="paragraph" w:styleId="CommentText">
    <w:name w:val="annotation text"/>
    <w:basedOn w:val="Normal"/>
    <w:link w:val="CommentTextChar"/>
    <w:uiPriority w:val="99"/>
    <w:rsid w:val="0072723B"/>
    <w:pPr>
      <w:spacing w:line="240" w:lineRule="auto"/>
    </w:pPr>
    <w:rPr>
      <w:rFonts w:eastAsia="Times New Roman"/>
      <w:sz w:val="20"/>
      <w:szCs w:val="20"/>
    </w:rPr>
  </w:style>
  <w:style w:type="character" w:customStyle="1" w:styleId="CommentTextChar">
    <w:name w:val="Comment Text Char"/>
    <w:link w:val="CommentText"/>
    <w:uiPriority w:val="99"/>
    <w:locked/>
    <w:rsid w:val="001D6726"/>
    <w:rPr>
      <w:rFonts w:eastAsia="Times New Roman"/>
      <w:sz w:val="20"/>
      <w:lang w:val="en-GB" w:eastAsia="en-GB"/>
    </w:rPr>
  </w:style>
  <w:style w:type="paragraph" w:styleId="CommentSubject">
    <w:name w:val="annotation subject"/>
    <w:basedOn w:val="CommentText"/>
    <w:next w:val="CommentText"/>
    <w:link w:val="CommentSubjectChar"/>
    <w:uiPriority w:val="99"/>
    <w:semiHidden/>
    <w:rsid w:val="0072723B"/>
    <w:rPr>
      <w:b/>
    </w:rPr>
  </w:style>
  <w:style w:type="character" w:customStyle="1" w:styleId="CommentSubjectChar">
    <w:name w:val="Comment Subject Char"/>
    <w:link w:val="CommentSubject"/>
    <w:uiPriority w:val="99"/>
    <w:semiHidden/>
    <w:locked/>
    <w:rsid w:val="001D6726"/>
    <w:rPr>
      <w:rFonts w:eastAsia="Times New Roman"/>
      <w:b/>
      <w:sz w:val="20"/>
      <w:lang w:val="en-GB" w:eastAsia="en-GB"/>
    </w:rPr>
  </w:style>
  <w:style w:type="table" w:styleId="TableGrid">
    <w:name w:val="Table Grid"/>
    <w:basedOn w:val="TableNormal"/>
    <w:uiPriority w:val="59"/>
    <w:rsid w:val="001D67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1D6726"/>
    <w:rPr>
      <w:rFonts w:cs="Times New Roman"/>
    </w:rPr>
  </w:style>
  <w:style w:type="character" w:styleId="PlaceholderText">
    <w:name w:val="Placeholder Text"/>
    <w:semiHidden/>
    <w:rsid w:val="001D6726"/>
    <w:rPr>
      <w:color w:val="808080"/>
    </w:rPr>
  </w:style>
  <w:style w:type="character" w:customStyle="1" w:styleId="apple-converted-space">
    <w:name w:val="apple-converted-space"/>
    <w:rsid w:val="001D6726"/>
    <w:rPr>
      <w:rFonts w:cs="Times New Roman"/>
    </w:rPr>
  </w:style>
  <w:style w:type="paragraph" w:styleId="PlainText">
    <w:name w:val="Plain Text"/>
    <w:basedOn w:val="Normal"/>
    <w:link w:val="PlainTextChar"/>
    <w:rsid w:val="0072723B"/>
    <w:pPr>
      <w:spacing w:after="0" w:line="240" w:lineRule="auto"/>
    </w:pPr>
    <w:rPr>
      <w:rFonts w:ascii="Consolas" w:hAnsi="Consolas"/>
      <w:sz w:val="21"/>
      <w:szCs w:val="20"/>
    </w:rPr>
  </w:style>
  <w:style w:type="character" w:customStyle="1" w:styleId="PlainTextChar">
    <w:name w:val="Plain Text Char"/>
    <w:link w:val="PlainText"/>
    <w:locked/>
    <w:rsid w:val="001D6726"/>
    <w:rPr>
      <w:rFonts w:ascii="Consolas" w:hAnsi="Consolas"/>
      <w:sz w:val="21"/>
    </w:rPr>
  </w:style>
  <w:style w:type="paragraph" w:styleId="Caption">
    <w:name w:val="caption"/>
    <w:aliases w:val="SUITED_caption,ASSET_caption,topic,Figure-caption,CAPTION, Figure Caption,Figure-caption1,CAPTION1, Figure Caption1,Figure-caption2,CAPTION2, Figure Caption2,Figure-caption3,CAPTION3, Figure Caption3,Figure-caption4,CAPTION4,Legend"/>
    <w:basedOn w:val="Normal"/>
    <w:next w:val="Normal"/>
    <w:link w:val="CaptionChar"/>
    <w:qFormat/>
    <w:rsid w:val="0072723B"/>
    <w:pPr>
      <w:spacing w:line="240" w:lineRule="auto"/>
    </w:pPr>
    <w:rPr>
      <w:b/>
      <w:bCs/>
      <w:color w:val="4F81BD"/>
      <w:sz w:val="18"/>
      <w:szCs w:val="18"/>
    </w:rPr>
  </w:style>
  <w:style w:type="paragraph" w:styleId="TableofFigures">
    <w:name w:val="table of figures"/>
    <w:basedOn w:val="Normal"/>
    <w:next w:val="Normal"/>
    <w:uiPriority w:val="99"/>
    <w:rsid w:val="0072723B"/>
    <w:pPr>
      <w:spacing w:after="0"/>
    </w:pPr>
  </w:style>
  <w:style w:type="paragraph" w:styleId="Revision">
    <w:name w:val="Revision"/>
    <w:hidden/>
    <w:semiHidden/>
    <w:rsid w:val="0072723B"/>
    <w:rPr>
      <w:sz w:val="22"/>
      <w:szCs w:val="22"/>
      <w:lang w:val="en-GB" w:eastAsia="en-GB"/>
    </w:rPr>
  </w:style>
  <w:style w:type="paragraph" w:customStyle="1" w:styleId="Default">
    <w:name w:val="Default"/>
    <w:rsid w:val="001D6726"/>
    <w:pPr>
      <w:autoSpaceDE w:val="0"/>
      <w:autoSpaceDN w:val="0"/>
      <w:adjustRightInd w:val="0"/>
    </w:pPr>
    <w:rPr>
      <w:rFonts w:ascii="Arial" w:eastAsia="Times New Roman" w:hAnsi="Arial" w:cs="Arial"/>
      <w:color w:val="000000"/>
      <w:sz w:val="24"/>
      <w:szCs w:val="24"/>
      <w:lang w:eastAsia="en-US"/>
    </w:rPr>
  </w:style>
  <w:style w:type="paragraph" w:customStyle="1" w:styleId="epblock">
    <w:name w:val="ep_block"/>
    <w:basedOn w:val="Normal"/>
    <w:rsid w:val="001D6726"/>
    <w:pPr>
      <w:spacing w:before="100" w:beforeAutospacing="1" w:after="100" w:afterAutospacing="1" w:line="240" w:lineRule="auto"/>
    </w:pPr>
    <w:rPr>
      <w:rFonts w:ascii="Verdana" w:hAnsi="Verdana"/>
      <w:color w:val="333333"/>
      <w:sz w:val="18"/>
      <w:szCs w:val="18"/>
      <w:lang w:val="en-AU" w:eastAsia="en-AU"/>
    </w:rPr>
  </w:style>
  <w:style w:type="character" w:customStyle="1" w:styleId="citation">
    <w:name w:val="citation"/>
    <w:rsid w:val="001D6726"/>
    <w:rPr>
      <w:rFonts w:cs="Times New Roman"/>
    </w:rPr>
  </w:style>
  <w:style w:type="character" w:customStyle="1" w:styleId="personname">
    <w:name w:val="person_name"/>
    <w:rsid w:val="001D6726"/>
    <w:rPr>
      <w:rFonts w:cs="Times New Roman"/>
    </w:rPr>
  </w:style>
  <w:style w:type="character" w:styleId="Emphasis">
    <w:name w:val="Emphasis"/>
    <w:uiPriority w:val="20"/>
    <w:qFormat/>
    <w:rsid w:val="001D6726"/>
    <w:rPr>
      <w:i/>
    </w:rPr>
  </w:style>
  <w:style w:type="paragraph" w:styleId="NormalWeb">
    <w:name w:val="Normal (Web)"/>
    <w:basedOn w:val="Normal"/>
    <w:uiPriority w:val="99"/>
    <w:rsid w:val="0072723B"/>
    <w:pPr>
      <w:spacing w:before="100" w:beforeAutospacing="1" w:after="100" w:afterAutospacing="1" w:line="240" w:lineRule="auto"/>
    </w:pPr>
    <w:rPr>
      <w:rFonts w:ascii="Verdana" w:hAnsi="Verdana"/>
      <w:color w:val="333333"/>
      <w:sz w:val="18"/>
      <w:szCs w:val="18"/>
      <w:lang w:val="en-AU" w:eastAsia="en-AU"/>
    </w:rPr>
  </w:style>
  <w:style w:type="paragraph" w:styleId="Header">
    <w:name w:val="header"/>
    <w:basedOn w:val="Normal"/>
    <w:link w:val="HeaderChar"/>
    <w:rsid w:val="0072723B"/>
    <w:pPr>
      <w:tabs>
        <w:tab w:val="center" w:pos="4513"/>
        <w:tab w:val="right" w:pos="9026"/>
      </w:tabs>
      <w:spacing w:after="0" w:line="240" w:lineRule="auto"/>
    </w:pPr>
    <w:rPr>
      <w:rFonts w:eastAsia="Times New Roman"/>
      <w:sz w:val="20"/>
      <w:szCs w:val="20"/>
    </w:rPr>
  </w:style>
  <w:style w:type="character" w:customStyle="1" w:styleId="HeaderChar">
    <w:name w:val="Header Char"/>
    <w:link w:val="Header"/>
    <w:uiPriority w:val="99"/>
    <w:locked/>
    <w:rsid w:val="001D6726"/>
    <w:rPr>
      <w:rFonts w:eastAsia="Times New Roman"/>
      <w:lang w:val="en-GB" w:eastAsia="en-GB"/>
    </w:rPr>
  </w:style>
  <w:style w:type="paragraph" w:styleId="Footer">
    <w:name w:val="footer"/>
    <w:basedOn w:val="Normal"/>
    <w:link w:val="FooterChar"/>
    <w:uiPriority w:val="99"/>
    <w:rsid w:val="0072723B"/>
    <w:pPr>
      <w:tabs>
        <w:tab w:val="center" w:pos="4513"/>
        <w:tab w:val="right" w:pos="9026"/>
      </w:tabs>
      <w:spacing w:after="0" w:line="240" w:lineRule="auto"/>
    </w:pPr>
    <w:rPr>
      <w:rFonts w:eastAsia="Times New Roman"/>
      <w:sz w:val="20"/>
      <w:szCs w:val="20"/>
    </w:rPr>
  </w:style>
  <w:style w:type="character" w:customStyle="1" w:styleId="FooterChar">
    <w:name w:val="Footer Char"/>
    <w:link w:val="Footer"/>
    <w:uiPriority w:val="99"/>
    <w:locked/>
    <w:rsid w:val="001D6726"/>
    <w:rPr>
      <w:rFonts w:eastAsia="Times New Roman"/>
      <w:lang w:val="en-GB" w:eastAsia="en-GB"/>
    </w:rPr>
  </w:style>
  <w:style w:type="paragraph" w:customStyle="1" w:styleId="CM84">
    <w:name w:val="CM84"/>
    <w:basedOn w:val="Default"/>
    <w:next w:val="Default"/>
    <w:rsid w:val="00A009EE"/>
    <w:rPr>
      <w:rFonts w:ascii="Times New Roman" w:hAnsi="Times New Roman" w:cs="Times New Roman"/>
      <w:color w:val="auto"/>
    </w:rPr>
  </w:style>
  <w:style w:type="paragraph" w:customStyle="1" w:styleId="CM18">
    <w:name w:val="CM18"/>
    <w:basedOn w:val="Default"/>
    <w:next w:val="Default"/>
    <w:rsid w:val="00A009EE"/>
    <w:pPr>
      <w:spacing w:line="278" w:lineRule="atLeast"/>
    </w:pPr>
    <w:rPr>
      <w:rFonts w:ascii="Times New Roman" w:hAnsi="Times New Roman" w:cs="Times New Roman"/>
      <w:color w:val="auto"/>
    </w:rPr>
  </w:style>
  <w:style w:type="paragraph" w:customStyle="1" w:styleId="Refentry">
    <w:name w:val="Refentry"/>
    <w:basedOn w:val="BodyText"/>
    <w:rsid w:val="000728D1"/>
    <w:pPr>
      <w:tabs>
        <w:tab w:val="left" w:pos="432"/>
      </w:tabs>
      <w:spacing w:after="144" w:line="240" w:lineRule="auto"/>
      <w:ind w:left="432" w:hanging="432"/>
      <w:jc w:val="both"/>
    </w:pPr>
    <w:rPr>
      <w:rFonts w:ascii="Times New Roman" w:hAnsi="Times New Roman"/>
      <w:lang w:val="en-US" w:eastAsia="ar-SA"/>
    </w:rPr>
  </w:style>
  <w:style w:type="paragraph" w:styleId="BodyText">
    <w:name w:val="Body Text"/>
    <w:basedOn w:val="Normal"/>
    <w:link w:val="BodyTextChar"/>
    <w:semiHidden/>
    <w:rsid w:val="000728D1"/>
    <w:pPr>
      <w:spacing w:after="120"/>
    </w:pPr>
    <w:rPr>
      <w:rFonts w:eastAsia="Times New Roman"/>
      <w:sz w:val="20"/>
      <w:szCs w:val="20"/>
    </w:rPr>
  </w:style>
  <w:style w:type="character" w:customStyle="1" w:styleId="BodyTextChar">
    <w:name w:val="Body Text Char"/>
    <w:link w:val="BodyText"/>
    <w:semiHidden/>
    <w:locked/>
    <w:rsid w:val="000728D1"/>
    <w:rPr>
      <w:rFonts w:eastAsia="Times New Roman"/>
      <w:lang w:val="en-GB" w:eastAsia="en-GB"/>
    </w:rPr>
  </w:style>
  <w:style w:type="paragraph" w:customStyle="1" w:styleId="StyleLgendefigureGaucheAvant12ptAprs3pt">
    <w:name w:val="Style Légende figure + Gauche Avant : 12 pt Après : 3 pt"/>
    <w:basedOn w:val="Normal"/>
    <w:rsid w:val="009E7D54"/>
    <w:pPr>
      <w:keepNext/>
      <w:spacing w:before="240" w:after="60" w:line="240" w:lineRule="auto"/>
    </w:pPr>
    <w:rPr>
      <w:rFonts w:ascii="Arial Gras" w:eastAsia="Times New Roman" w:hAnsi="Arial Gras"/>
      <w:b/>
      <w:color w:val="000080"/>
      <w:sz w:val="20"/>
      <w:szCs w:val="24"/>
      <w:lang w:eastAsia="fr-FR"/>
    </w:rPr>
  </w:style>
  <w:style w:type="character" w:customStyle="1" w:styleId="CaptionChar">
    <w:name w:val="Caption Char"/>
    <w:aliases w:val="SUITED_caption Char,ASSET_caption Char,topic Char,Figure-caption Char,CAPTION Char, Figure Caption Char,Figure-caption1 Char,CAPTION1 Char, Figure Caption1 Char,Figure-caption2 Char,CAPTION2 Char, Figure Caption2 Char,Figure-caption3 Char"/>
    <w:link w:val="Caption"/>
    <w:rsid w:val="009E7D54"/>
    <w:rPr>
      <w:b/>
      <w:bCs/>
      <w:color w:val="4F81BD"/>
      <w:sz w:val="18"/>
      <w:szCs w:val="18"/>
      <w:lang w:val="en-GB" w:eastAsia="en-GB"/>
    </w:rPr>
  </w:style>
  <w:style w:type="character" w:styleId="FollowedHyperlink">
    <w:name w:val="FollowedHyperlink"/>
    <w:uiPriority w:val="99"/>
    <w:rsid w:val="009113C9"/>
    <w:rPr>
      <w:color w:val="800080"/>
      <w:u w:val="single"/>
    </w:rPr>
  </w:style>
  <w:style w:type="paragraph" w:customStyle="1" w:styleId="PhDNormal">
    <w:name w:val="PhD Normal"/>
    <w:link w:val="PhDNormalChar"/>
    <w:autoRedefine/>
    <w:qFormat/>
    <w:rsid w:val="00710456"/>
    <w:pPr>
      <w:spacing w:after="120" w:line="480" w:lineRule="auto"/>
      <w:ind w:left="454" w:firstLine="567"/>
      <w:jc w:val="both"/>
    </w:pPr>
    <w:rPr>
      <w:rFonts w:asciiTheme="minorHAnsi" w:eastAsia="Times New Roman" w:hAnsiTheme="minorHAnsi" w:cstheme="minorBidi"/>
      <w:spacing w:val="-4"/>
      <w:sz w:val="24"/>
      <w:szCs w:val="22"/>
      <w:lang w:eastAsia="en-US"/>
    </w:rPr>
  </w:style>
  <w:style w:type="character" w:customStyle="1" w:styleId="PhDNormalChar">
    <w:name w:val="PhD Normal Char"/>
    <w:basedOn w:val="DefaultParagraphFont"/>
    <w:link w:val="PhDNormal"/>
    <w:rsid w:val="00710456"/>
    <w:rPr>
      <w:rFonts w:asciiTheme="minorHAnsi" w:eastAsia="Times New Roman" w:hAnsiTheme="minorHAnsi" w:cstheme="minorBidi"/>
      <w:spacing w:val="-4"/>
      <w:sz w:val="24"/>
      <w:szCs w:val="22"/>
      <w:lang w:eastAsia="en-US"/>
    </w:rPr>
  </w:style>
  <w:style w:type="paragraph" w:customStyle="1" w:styleId="Heading10">
    <w:name w:val="Heading1"/>
    <w:basedOn w:val="Normal"/>
    <w:autoRedefine/>
    <w:qFormat/>
    <w:rsid w:val="000651D8"/>
    <w:pPr>
      <w:numPr>
        <w:numId w:val="5"/>
      </w:numPr>
      <w:spacing w:after="0" w:line="240" w:lineRule="auto"/>
    </w:pPr>
    <w:rPr>
      <w:rFonts w:ascii="Times New Roman" w:eastAsia="Times New Roman" w:hAnsi="Times New Roman"/>
      <w:b/>
      <w:sz w:val="28"/>
      <w:szCs w:val="32"/>
      <w:lang w:val="en-AU" w:eastAsia="en-US"/>
    </w:rPr>
  </w:style>
  <w:style w:type="paragraph" w:customStyle="1" w:styleId="keytoacknowl">
    <w:name w:val="key to acknowl"/>
    <w:basedOn w:val="Heading2"/>
    <w:link w:val="keytoacknowlChar"/>
    <w:autoRedefine/>
    <w:qFormat/>
    <w:rsid w:val="00710456"/>
    <w:pPr>
      <w:keepLines w:val="0"/>
      <w:numPr>
        <w:ilvl w:val="0"/>
        <w:numId w:val="0"/>
      </w:numPr>
      <w:spacing w:before="240" w:after="240" w:line="240" w:lineRule="auto"/>
      <w:ind w:left="720" w:hanging="720"/>
    </w:pPr>
    <w:rPr>
      <w:rFonts w:ascii="Times New Roman" w:hAnsi="Times New Roman"/>
      <w:spacing w:val="-4"/>
      <w:sz w:val="21"/>
      <w:szCs w:val="21"/>
      <w:lang w:eastAsia="en-US"/>
    </w:rPr>
  </w:style>
  <w:style w:type="character" w:customStyle="1" w:styleId="keytoacknowlChar">
    <w:name w:val="key to acknowl Char"/>
    <w:basedOn w:val="Heading2Char"/>
    <w:link w:val="keytoacknowl"/>
    <w:rsid w:val="00710456"/>
    <w:rPr>
      <w:rFonts w:ascii="Times New Roman" w:eastAsia="Times New Roman" w:hAnsi="Times New Roman"/>
      <w:b/>
      <w:color w:val="4F81BD"/>
      <w:spacing w:val="-4"/>
      <w:sz w:val="21"/>
      <w:szCs w:val="21"/>
      <w:lang w:val="en-GB" w:eastAsia="en-US"/>
    </w:rPr>
  </w:style>
  <w:style w:type="paragraph" w:customStyle="1" w:styleId="keywordstoacknowl">
    <w:name w:val="key words to acknowl"/>
    <w:basedOn w:val="Heading2"/>
    <w:link w:val="keywordstoacknowlChar"/>
    <w:autoRedefine/>
    <w:qFormat/>
    <w:rsid w:val="00710456"/>
    <w:pPr>
      <w:keepLines w:val="0"/>
      <w:numPr>
        <w:ilvl w:val="0"/>
        <w:numId w:val="0"/>
      </w:numPr>
      <w:tabs>
        <w:tab w:val="left" w:leader="dot" w:pos="8902"/>
      </w:tabs>
      <w:spacing w:before="240" w:after="240" w:line="240" w:lineRule="auto"/>
    </w:pPr>
    <w:rPr>
      <w:rFonts w:ascii="Times New Roman" w:hAnsi="Times New Roman"/>
      <w:b w:val="0"/>
      <w:bCs/>
      <w:color w:val="auto"/>
      <w:spacing w:val="-4"/>
      <w:sz w:val="21"/>
      <w:szCs w:val="21"/>
      <w:lang w:val="en-AU" w:eastAsia="en-US"/>
    </w:rPr>
  </w:style>
  <w:style w:type="character" w:customStyle="1" w:styleId="keywordstoacknowlChar">
    <w:name w:val="key words to acknowl Char"/>
    <w:basedOn w:val="DefaultParagraphFont"/>
    <w:link w:val="keywordstoacknowl"/>
    <w:rsid w:val="00710456"/>
    <w:rPr>
      <w:rFonts w:ascii="Times New Roman" w:eastAsia="Times New Roman" w:hAnsi="Times New Roman"/>
      <w:bCs/>
      <w:spacing w:val="-4"/>
      <w:sz w:val="21"/>
      <w:szCs w:val="21"/>
      <w:lang w:eastAsia="en-US"/>
    </w:rPr>
  </w:style>
  <w:style w:type="paragraph" w:customStyle="1" w:styleId="FiguresnTables">
    <w:name w:val="Figures n Tables"/>
    <w:basedOn w:val="Normal"/>
    <w:autoRedefine/>
    <w:qFormat/>
    <w:rsid w:val="00591B49"/>
    <w:pPr>
      <w:tabs>
        <w:tab w:val="center" w:leader="dot" w:pos="8930"/>
      </w:tabs>
      <w:spacing w:after="240" w:line="240" w:lineRule="auto"/>
      <w:ind w:left="975" w:hanging="975"/>
    </w:pPr>
    <w:rPr>
      <w:rFonts w:ascii="Times New Roman" w:eastAsia="Times New Roman" w:hAnsi="Times New Roman"/>
      <w:b/>
      <w:sz w:val="24"/>
      <w:szCs w:val="24"/>
      <w:lang w:val="en-AU" w:eastAsia="en-US"/>
    </w:rPr>
  </w:style>
  <w:style w:type="character" w:styleId="Strong">
    <w:name w:val="Strong"/>
    <w:aliases w:val="TOC 2 numbered"/>
    <w:basedOn w:val="DefaultParagraphFont"/>
    <w:uiPriority w:val="22"/>
    <w:qFormat/>
    <w:locked/>
    <w:rsid w:val="00710456"/>
    <w:rPr>
      <w:b w:val="0"/>
      <w:bCs/>
    </w:rPr>
  </w:style>
  <w:style w:type="character" w:customStyle="1" w:styleId="TOC2Char">
    <w:name w:val="TOC 2 Char"/>
    <w:basedOn w:val="DefaultParagraphFont"/>
    <w:link w:val="TOC2"/>
    <w:uiPriority w:val="39"/>
    <w:rsid w:val="00710456"/>
    <w:rPr>
      <w:sz w:val="22"/>
      <w:szCs w:val="22"/>
      <w:lang w:val="en-GB" w:eastAsia="en-GB"/>
    </w:rPr>
  </w:style>
  <w:style w:type="paragraph" w:styleId="Subtitle">
    <w:name w:val="Subtitle"/>
    <w:aliases w:val="Mini headings"/>
    <w:basedOn w:val="Normal"/>
    <w:next w:val="Normal"/>
    <w:link w:val="SubtitleChar"/>
    <w:autoRedefine/>
    <w:uiPriority w:val="11"/>
    <w:qFormat/>
    <w:locked/>
    <w:rsid w:val="00710456"/>
    <w:pPr>
      <w:numPr>
        <w:ilvl w:val="1"/>
      </w:numPr>
      <w:spacing w:after="0" w:line="240" w:lineRule="auto"/>
      <w:ind w:firstLine="680"/>
    </w:pPr>
    <w:rPr>
      <w:rFonts w:ascii="Times New Roman" w:eastAsiaTheme="majorEastAsia" w:hAnsi="Times New Roman" w:cstheme="majorBidi"/>
      <w:b/>
      <w:iCs/>
      <w:spacing w:val="15"/>
      <w:sz w:val="28"/>
      <w:szCs w:val="24"/>
      <w:lang w:val="en-AU" w:eastAsia="en-US"/>
    </w:rPr>
  </w:style>
  <w:style w:type="character" w:customStyle="1" w:styleId="SubtitleChar">
    <w:name w:val="Subtitle Char"/>
    <w:aliases w:val="Mini headings Char"/>
    <w:basedOn w:val="DefaultParagraphFont"/>
    <w:link w:val="Subtitle"/>
    <w:uiPriority w:val="11"/>
    <w:rsid w:val="00710456"/>
    <w:rPr>
      <w:rFonts w:ascii="Times New Roman" w:eastAsiaTheme="majorEastAsia" w:hAnsi="Times New Roman" w:cstheme="majorBidi"/>
      <w:b/>
      <w:iCs/>
      <w:spacing w:val="15"/>
      <w:sz w:val="28"/>
      <w:szCs w:val="24"/>
      <w:lang w:eastAsia="en-US"/>
    </w:rPr>
  </w:style>
  <w:style w:type="paragraph" w:customStyle="1" w:styleId="Heading3a">
    <w:name w:val="Heading 3a"/>
    <w:basedOn w:val="Heading2"/>
    <w:link w:val="Heading3aChar"/>
    <w:autoRedefine/>
    <w:qFormat/>
    <w:rsid w:val="00326890"/>
    <w:pPr>
      <w:keepLines w:val="0"/>
      <w:numPr>
        <w:ilvl w:val="0"/>
        <w:numId w:val="0"/>
      </w:numPr>
      <w:tabs>
        <w:tab w:val="left" w:pos="28"/>
        <w:tab w:val="center" w:pos="142"/>
      </w:tabs>
      <w:spacing w:before="240" w:after="240" w:line="240" w:lineRule="auto"/>
    </w:pPr>
    <w:rPr>
      <w:rFonts w:ascii="Times New Roman" w:hAnsi="Times New Roman"/>
      <w:i/>
      <w:color w:val="4F81BD" w:themeColor="accent1"/>
      <w:spacing w:val="-4"/>
      <w:sz w:val="21"/>
      <w:szCs w:val="21"/>
      <w:lang w:eastAsia="en-US"/>
    </w:rPr>
  </w:style>
  <w:style w:type="character" w:customStyle="1" w:styleId="Heading3aChar">
    <w:name w:val="Heading 3a Char"/>
    <w:basedOn w:val="Heading2Char"/>
    <w:link w:val="Heading3a"/>
    <w:rsid w:val="00326890"/>
    <w:rPr>
      <w:rFonts w:ascii="Times New Roman" w:eastAsia="Times New Roman" w:hAnsi="Times New Roman"/>
      <w:b/>
      <w:i/>
      <w:color w:val="4F81BD" w:themeColor="accent1"/>
      <w:spacing w:val="-4"/>
      <w:sz w:val="21"/>
      <w:szCs w:val="21"/>
      <w:lang w:val="en-GB" w:eastAsia="en-US"/>
    </w:rPr>
  </w:style>
  <w:style w:type="paragraph" w:customStyle="1" w:styleId="CM9">
    <w:name w:val="CM9"/>
    <w:basedOn w:val="Default"/>
    <w:next w:val="Default"/>
    <w:uiPriority w:val="99"/>
    <w:rsid w:val="00F7542F"/>
    <w:rPr>
      <w:color w:val="auto"/>
      <w:spacing w:val="-4"/>
    </w:rPr>
  </w:style>
  <w:style w:type="paragraph" w:styleId="EndnoteText">
    <w:name w:val="endnote text"/>
    <w:basedOn w:val="Normal"/>
    <w:link w:val="EndnoteTextChar"/>
    <w:uiPriority w:val="99"/>
    <w:unhideWhenUsed/>
    <w:rsid w:val="00F7542F"/>
    <w:pPr>
      <w:spacing w:after="0" w:line="240" w:lineRule="auto"/>
    </w:pPr>
    <w:rPr>
      <w:rFonts w:ascii="Times New Roman" w:eastAsia="Times New Roman" w:hAnsi="Times New Roman"/>
      <w:b/>
      <w:sz w:val="20"/>
      <w:szCs w:val="20"/>
      <w:lang w:val="en-AU" w:eastAsia="en-US"/>
    </w:rPr>
  </w:style>
  <w:style w:type="character" w:customStyle="1" w:styleId="EndnoteTextChar">
    <w:name w:val="Endnote Text Char"/>
    <w:basedOn w:val="DefaultParagraphFont"/>
    <w:link w:val="EndnoteText"/>
    <w:uiPriority w:val="99"/>
    <w:rsid w:val="00F7542F"/>
    <w:rPr>
      <w:rFonts w:ascii="Times New Roman" w:eastAsia="Times New Roman" w:hAnsi="Times New Roman"/>
      <w:b/>
      <w:lang w:eastAsia="en-US"/>
    </w:rPr>
  </w:style>
  <w:style w:type="character" w:styleId="EndnoteReference">
    <w:name w:val="endnote reference"/>
    <w:basedOn w:val="DefaultParagraphFont"/>
    <w:uiPriority w:val="99"/>
    <w:unhideWhenUsed/>
    <w:rsid w:val="00F7542F"/>
    <w:rPr>
      <w:vertAlign w:val="superscript"/>
    </w:rPr>
  </w:style>
  <w:style w:type="character" w:customStyle="1" w:styleId="apple-style-span">
    <w:name w:val="apple-style-span"/>
    <w:basedOn w:val="DefaultParagraphFont"/>
    <w:rsid w:val="00F7542F"/>
  </w:style>
  <w:style w:type="paragraph" w:customStyle="1" w:styleId="section">
    <w:name w:val="section"/>
    <w:basedOn w:val="Normal"/>
    <w:rsid w:val="00F7542F"/>
    <w:pPr>
      <w:spacing w:before="100" w:beforeAutospacing="1" w:after="100" w:afterAutospacing="1" w:line="240" w:lineRule="auto"/>
    </w:pPr>
    <w:rPr>
      <w:rFonts w:ascii="Times New Roman" w:eastAsia="Times New Roman" w:hAnsi="Times New Roman"/>
      <w:sz w:val="24"/>
      <w:szCs w:val="24"/>
      <w:lang w:val="en-AU" w:eastAsia="en-AU"/>
    </w:rPr>
  </w:style>
  <w:style w:type="paragraph" w:customStyle="1" w:styleId="Style1">
    <w:name w:val="Style1"/>
    <w:basedOn w:val="Normal"/>
    <w:link w:val="Style1Char"/>
    <w:qFormat/>
    <w:rsid w:val="00710456"/>
    <w:rPr>
      <w:rFonts w:ascii="Times New Roman" w:hAnsi="Times New Roman"/>
      <w:b/>
      <w:sz w:val="20"/>
      <w:szCs w:val="20"/>
    </w:rPr>
  </w:style>
  <w:style w:type="paragraph" w:styleId="BodyText2">
    <w:name w:val="Body Text 2"/>
    <w:basedOn w:val="Normal"/>
    <w:link w:val="BodyText2Char"/>
    <w:rsid w:val="00710456"/>
    <w:pPr>
      <w:spacing w:after="120" w:line="480" w:lineRule="auto"/>
    </w:pPr>
  </w:style>
  <w:style w:type="character" w:customStyle="1" w:styleId="Style1Char">
    <w:name w:val="Style1 Char"/>
    <w:basedOn w:val="DefaultParagraphFont"/>
    <w:link w:val="Style1"/>
    <w:rsid w:val="00710456"/>
    <w:rPr>
      <w:rFonts w:ascii="Times New Roman" w:hAnsi="Times New Roman"/>
      <w:b/>
      <w:lang w:val="en-GB" w:eastAsia="en-GB"/>
    </w:rPr>
  </w:style>
  <w:style w:type="character" w:customStyle="1" w:styleId="BodyText2Char">
    <w:name w:val="Body Text 2 Char"/>
    <w:basedOn w:val="DefaultParagraphFont"/>
    <w:link w:val="BodyText2"/>
    <w:rsid w:val="00710456"/>
    <w:rPr>
      <w:sz w:val="22"/>
      <w:szCs w:val="22"/>
      <w:lang w:val="en-GB" w:eastAsia="en-GB"/>
    </w:rPr>
  </w:style>
  <w:style w:type="paragraph" w:customStyle="1" w:styleId="Style2">
    <w:name w:val="Style2"/>
    <w:basedOn w:val="Heading2"/>
    <w:qFormat/>
    <w:rsid w:val="00591B49"/>
    <w:rPr>
      <w:rFonts w:ascii="Times New Roman" w:eastAsiaTheme="majorEastAsia" w:hAnsi="Times New Roman"/>
      <w:color w:val="auto"/>
      <w:lang w:val="en-AU" w:eastAsia="en-AU"/>
    </w:rPr>
  </w:style>
  <w:style w:type="paragraph" w:customStyle="1" w:styleId="Style3">
    <w:name w:val="Style3"/>
    <w:basedOn w:val="Heading1"/>
    <w:qFormat/>
    <w:rsid w:val="00591B49"/>
    <w:rPr>
      <w:rFonts w:eastAsiaTheme="majorEastAsia"/>
      <w:color w:val="auto"/>
      <w:sz w:val="24"/>
    </w:rPr>
  </w:style>
  <w:style w:type="paragraph" w:customStyle="1" w:styleId="Style4">
    <w:name w:val="Style4"/>
    <w:basedOn w:val="Heading10"/>
    <w:qFormat/>
    <w:rsid w:val="00591B49"/>
  </w:style>
  <w:style w:type="paragraph" w:customStyle="1" w:styleId="Heading30">
    <w:name w:val="Heading3"/>
    <w:basedOn w:val="PhDNormal"/>
    <w:qFormat/>
    <w:rsid w:val="000651D8"/>
  </w:style>
  <w:style w:type="paragraph" w:customStyle="1" w:styleId="Style5">
    <w:name w:val="Style5"/>
    <w:basedOn w:val="Heading30"/>
    <w:qFormat/>
    <w:rsid w:val="000651D8"/>
    <w:pPr>
      <w:jc w:val="left"/>
    </w:pPr>
    <w:rPr>
      <w:b/>
    </w:rPr>
  </w:style>
  <w:style w:type="paragraph" w:customStyle="1" w:styleId="FooterRight">
    <w:name w:val="Footer Right"/>
    <w:basedOn w:val="Footer"/>
    <w:uiPriority w:val="35"/>
    <w:qFormat/>
    <w:rsid w:val="00195828"/>
    <w:pPr>
      <w:pBdr>
        <w:top w:val="dashed" w:sz="4" w:space="18" w:color="7F7F7F"/>
      </w:pBdr>
      <w:tabs>
        <w:tab w:val="clear" w:pos="4513"/>
        <w:tab w:val="clear" w:pos="9026"/>
        <w:tab w:val="center" w:pos="4320"/>
        <w:tab w:val="right" w:pos="8640"/>
      </w:tabs>
      <w:spacing w:after="200"/>
      <w:contextualSpacing/>
      <w:jc w:val="right"/>
    </w:pPr>
    <w:rPr>
      <w:rFonts w:asciiTheme="minorHAnsi" w:eastAsiaTheme="minorHAnsi" w:hAnsiTheme="minorHAnsi"/>
      <w:color w:val="7F7F7F" w:themeColor="text1" w:themeTint="80"/>
      <w:szCs w:val="18"/>
      <w:lang w:val="en-US" w:eastAsia="ja-JP"/>
    </w:rPr>
  </w:style>
  <w:style w:type="paragraph" w:customStyle="1" w:styleId="Body">
    <w:name w:val="Body"/>
    <w:basedOn w:val="Normal"/>
    <w:link w:val="BodyChar"/>
    <w:qFormat/>
    <w:rsid w:val="008C19CD"/>
    <w:pPr>
      <w:tabs>
        <w:tab w:val="left" w:pos="720"/>
        <w:tab w:val="left" w:pos="900"/>
      </w:tabs>
      <w:spacing w:before="240" w:after="240" w:line="360" w:lineRule="auto"/>
      <w:ind w:firstLine="720"/>
      <w:jc w:val="both"/>
    </w:pPr>
    <w:rPr>
      <w:rFonts w:ascii="Arial" w:eastAsia="Times New Roman" w:hAnsi="Arial" w:cs="Arial"/>
      <w:kern w:val="32"/>
      <w:sz w:val="40"/>
      <w:szCs w:val="20"/>
      <w:lang w:eastAsia="en-AU"/>
    </w:rPr>
  </w:style>
  <w:style w:type="character" w:customStyle="1" w:styleId="BodyChar">
    <w:name w:val="Body Char"/>
    <w:link w:val="Body"/>
    <w:rsid w:val="008C19CD"/>
    <w:rPr>
      <w:rFonts w:ascii="Arial" w:eastAsia="Times New Roman" w:hAnsi="Arial" w:cs="Arial"/>
      <w:kern w:val="32"/>
      <w:sz w:val="40"/>
      <w:lang w:val="en-GB"/>
    </w:rPr>
  </w:style>
  <w:style w:type="paragraph" w:customStyle="1" w:styleId="Newparagraph">
    <w:name w:val="New paragraph"/>
    <w:basedOn w:val="Normal"/>
    <w:link w:val="NewparagraphChar"/>
    <w:qFormat/>
    <w:rsid w:val="0032206B"/>
    <w:pPr>
      <w:spacing w:after="0" w:line="480" w:lineRule="auto"/>
      <w:ind w:firstLine="720"/>
    </w:pPr>
    <w:rPr>
      <w:rFonts w:ascii="Times New Roman" w:eastAsia="Times New Roman" w:hAnsi="Times New Roman"/>
      <w:sz w:val="24"/>
      <w:szCs w:val="24"/>
    </w:rPr>
  </w:style>
  <w:style w:type="character" w:customStyle="1" w:styleId="NewparagraphChar">
    <w:name w:val="New paragraph Char"/>
    <w:basedOn w:val="DefaultParagraphFont"/>
    <w:link w:val="Newparagraph"/>
    <w:rsid w:val="0032206B"/>
    <w:rPr>
      <w:rFonts w:ascii="Times New Roman" w:eastAsia="Times New Roman" w:hAnsi="Times New Roman"/>
      <w:sz w:val="24"/>
      <w:szCs w:val="24"/>
      <w:lang w:val="en-GB" w:eastAsia="en-GB"/>
    </w:rPr>
  </w:style>
  <w:style w:type="paragraph" w:styleId="BodyText3">
    <w:name w:val="Body Text 3"/>
    <w:basedOn w:val="Normal"/>
    <w:link w:val="BodyText3Char"/>
    <w:semiHidden/>
    <w:unhideWhenUsed/>
    <w:rsid w:val="00D21D5F"/>
    <w:pPr>
      <w:spacing w:after="120"/>
    </w:pPr>
    <w:rPr>
      <w:sz w:val="16"/>
      <w:szCs w:val="16"/>
    </w:rPr>
  </w:style>
  <w:style w:type="character" w:customStyle="1" w:styleId="BodyText3Char">
    <w:name w:val="Body Text 3 Char"/>
    <w:basedOn w:val="DefaultParagraphFont"/>
    <w:link w:val="BodyText3"/>
    <w:semiHidden/>
    <w:rsid w:val="00D21D5F"/>
    <w:rPr>
      <w:sz w:val="16"/>
      <w:szCs w:val="16"/>
      <w:lang w:val="en-GB" w:eastAsia="en-GB"/>
    </w:rPr>
  </w:style>
  <w:style w:type="paragraph" w:customStyle="1" w:styleId="EndNoteBibliography">
    <w:name w:val="EndNote Bibliography"/>
    <w:basedOn w:val="Normal"/>
    <w:link w:val="EndNoteBibliographyChar"/>
    <w:rsid w:val="00A81EB2"/>
    <w:pPr>
      <w:spacing w:line="360" w:lineRule="auto"/>
    </w:pPr>
    <w:rPr>
      <w:rFonts w:ascii="Times New Roman" w:eastAsiaTheme="minorEastAsia" w:hAnsi="Times New Roman"/>
      <w:noProof/>
      <w:sz w:val="24"/>
      <w:lang w:val="en-AU" w:eastAsia="en-AU"/>
    </w:rPr>
  </w:style>
  <w:style w:type="character" w:customStyle="1" w:styleId="EndNoteBibliographyChar">
    <w:name w:val="EndNote Bibliography Char"/>
    <w:basedOn w:val="DefaultParagraphFont"/>
    <w:link w:val="EndNoteBibliography"/>
    <w:rsid w:val="00A81EB2"/>
    <w:rPr>
      <w:rFonts w:ascii="Times New Roman" w:eastAsiaTheme="minorEastAsia" w:hAnsi="Times New Roman"/>
      <w:noProof/>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82265917">
      <w:bodyDiv w:val="1"/>
      <w:marLeft w:val="0"/>
      <w:marRight w:val="0"/>
      <w:marTop w:val="0"/>
      <w:marBottom w:val="0"/>
      <w:divBdr>
        <w:top w:val="none" w:sz="0" w:space="0" w:color="auto"/>
        <w:left w:val="none" w:sz="0" w:space="0" w:color="auto"/>
        <w:bottom w:val="none" w:sz="0" w:space="0" w:color="auto"/>
        <w:right w:val="none" w:sz="0" w:space="0" w:color="auto"/>
      </w:divBdr>
    </w:div>
    <w:div w:id="158473337">
      <w:bodyDiv w:val="1"/>
      <w:marLeft w:val="0"/>
      <w:marRight w:val="0"/>
      <w:marTop w:val="0"/>
      <w:marBottom w:val="0"/>
      <w:divBdr>
        <w:top w:val="none" w:sz="0" w:space="0" w:color="auto"/>
        <w:left w:val="none" w:sz="0" w:space="0" w:color="auto"/>
        <w:bottom w:val="none" w:sz="0" w:space="0" w:color="auto"/>
        <w:right w:val="none" w:sz="0" w:space="0" w:color="auto"/>
      </w:divBdr>
    </w:div>
    <w:div w:id="501438275">
      <w:bodyDiv w:val="1"/>
      <w:marLeft w:val="0"/>
      <w:marRight w:val="0"/>
      <w:marTop w:val="0"/>
      <w:marBottom w:val="0"/>
      <w:divBdr>
        <w:top w:val="none" w:sz="0" w:space="0" w:color="auto"/>
        <w:left w:val="none" w:sz="0" w:space="0" w:color="auto"/>
        <w:bottom w:val="none" w:sz="0" w:space="0" w:color="auto"/>
        <w:right w:val="none" w:sz="0" w:space="0" w:color="auto"/>
      </w:divBdr>
    </w:div>
    <w:div w:id="825317853">
      <w:bodyDiv w:val="1"/>
      <w:marLeft w:val="0"/>
      <w:marRight w:val="0"/>
      <w:marTop w:val="0"/>
      <w:marBottom w:val="0"/>
      <w:divBdr>
        <w:top w:val="none" w:sz="0" w:space="0" w:color="auto"/>
        <w:left w:val="none" w:sz="0" w:space="0" w:color="auto"/>
        <w:bottom w:val="none" w:sz="0" w:space="0" w:color="auto"/>
        <w:right w:val="none" w:sz="0" w:space="0" w:color="auto"/>
      </w:divBdr>
    </w:div>
    <w:div w:id="1761095271">
      <w:bodyDiv w:val="1"/>
      <w:marLeft w:val="0"/>
      <w:marRight w:val="0"/>
      <w:marTop w:val="0"/>
      <w:marBottom w:val="0"/>
      <w:divBdr>
        <w:top w:val="none" w:sz="0" w:space="0" w:color="auto"/>
        <w:left w:val="none" w:sz="0" w:space="0" w:color="auto"/>
        <w:bottom w:val="none" w:sz="0" w:space="0" w:color="auto"/>
        <w:right w:val="none" w:sz="0" w:space="0" w:color="auto"/>
      </w:divBdr>
    </w:div>
    <w:div w:id="1762264033">
      <w:bodyDiv w:val="1"/>
      <w:marLeft w:val="0"/>
      <w:marRight w:val="0"/>
      <w:marTop w:val="0"/>
      <w:marBottom w:val="0"/>
      <w:divBdr>
        <w:top w:val="none" w:sz="0" w:space="0" w:color="auto"/>
        <w:left w:val="none" w:sz="0" w:space="0" w:color="auto"/>
        <w:bottom w:val="none" w:sz="0" w:space="0" w:color="auto"/>
        <w:right w:val="none" w:sz="0" w:space="0" w:color="auto"/>
      </w:divBdr>
    </w:div>
    <w:div w:id="184497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qut.edu.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ethicscontact@qut.edu.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mailto:ethicscontact@qut.edu.au"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B95D7-6380-4BB6-B6AA-71FE4FAB2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17790</Words>
  <Characters>101404</Characters>
  <Application>Microsoft Office Word</Application>
  <DocSecurity>0</DocSecurity>
  <Lines>845</Lines>
  <Paragraphs>237</Paragraphs>
  <ScaleCrop>false</ScaleCrop>
  <HeadingPairs>
    <vt:vector size="2" baseType="variant">
      <vt:variant>
        <vt:lpstr>Title</vt:lpstr>
      </vt:variant>
      <vt:variant>
        <vt:i4>1</vt:i4>
      </vt:variant>
    </vt:vector>
  </HeadingPairs>
  <TitlesOfParts>
    <vt:vector size="1" baseType="lpstr">
      <vt:lpstr/>
    </vt:vector>
  </TitlesOfParts>
  <Company>QUT</Company>
  <LinksUpToDate>false</LinksUpToDate>
  <CharactersWithSpaces>118957</CharactersWithSpaces>
  <SharedDoc>false</SharedDoc>
  <HLinks>
    <vt:vector size="432" baseType="variant">
      <vt:variant>
        <vt:i4>262157</vt:i4>
      </vt:variant>
      <vt:variant>
        <vt:i4>441</vt:i4>
      </vt:variant>
      <vt:variant>
        <vt:i4>0</vt:i4>
      </vt:variant>
      <vt:variant>
        <vt:i4>5</vt:i4>
      </vt:variant>
      <vt:variant>
        <vt:lpwstr>http://www.swov.nl/rapport/D-2006-05.pdf</vt:lpwstr>
      </vt:variant>
      <vt:variant>
        <vt:lpwstr/>
      </vt:variant>
      <vt:variant>
        <vt:i4>4718603</vt:i4>
      </vt:variant>
      <vt:variant>
        <vt:i4>375</vt:i4>
      </vt:variant>
      <vt:variant>
        <vt:i4>0</vt:i4>
      </vt:variant>
      <vt:variant>
        <vt:i4>5</vt:i4>
      </vt:variant>
      <vt:variant>
        <vt:lpwstr/>
      </vt:variant>
      <vt:variant>
        <vt:lpwstr>_ENREF_9</vt:lpwstr>
      </vt:variant>
      <vt:variant>
        <vt:i4>4194315</vt:i4>
      </vt:variant>
      <vt:variant>
        <vt:i4>372</vt:i4>
      </vt:variant>
      <vt:variant>
        <vt:i4>0</vt:i4>
      </vt:variant>
      <vt:variant>
        <vt:i4>5</vt:i4>
      </vt:variant>
      <vt:variant>
        <vt:lpwstr/>
      </vt:variant>
      <vt:variant>
        <vt:lpwstr>_ENREF_11</vt:lpwstr>
      </vt:variant>
      <vt:variant>
        <vt:i4>4718603</vt:i4>
      </vt:variant>
      <vt:variant>
        <vt:i4>369</vt:i4>
      </vt:variant>
      <vt:variant>
        <vt:i4>0</vt:i4>
      </vt:variant>
      <vt:variant>
        <vt:i4>5</vt:i4>
      </vt:variant>
      <vt:variant>
        <vt:lpwstr/>
      </vt:variant>
      <vt:variant>
        <vt:lpwstr>_ENREF_9</vt:lpwstr>
      </vt:variant>
      <vt:variant>
        <vt:i4>4390923</vt:i4>
      </vt:variant>
      <vt:variant>
        <vt:i4>366</vt:i4>
      </vt:variant>
      <vt:variant>
        <vt:i4>0</vt:i4>
      </vt:variant>
      <vt:variant>
        <vt:i4>5</vt:i4>
      </vt:variant>
      <vt:variant>
        <vt:lpwstr/>
      </vt:variant>
      <vt:variant>
        <vt:lpwstr>_ENREF_22</vt:lpwstr>
      </vt:variant>
      <vt:variant>
        <vt:i4>4718603</vt:i4>
      </vt:variant>
      <vt:variant>
        <vt:i4>363</vt:i4>
      </vt:variant>
      <vt:variant>
        <vt:i4>0</vt:i4>
      </vt:variant>
      <vt:variant>
        <vt:i4>5</vt:i4>
      </vt:variant>
      <vt:variant>
        <vt:lpwstr/>
      </vt:variant>
      <vt:variant>
        <vt:lpwstr>_ENREF_9</vt:lpwstr>
      </vt:variant>
      <vt:variant>
        <vt:i4>4521995</vt:i4>
      </vt:variant>
      <vt:variant>
        <vt:i4>360</vt:i4>
      </vt:variant>
      <vt:variant>
        <vt:i4>0</vt:i4>
      </vt:variant>
      <vt:variant>
        <vt:i4>5</vt:i4>
      </vt:variant>
      <vt:variant>
        <vt:lpwstr/>
      </vt:variant>
      <vt:variant>
        <vt:lpwstr>_ENREF_4</vt:lpwstr>
      </vt:variant>
      <vt:variant>
        <vt:i4>4194315</vt:i4>
      </vt:variant>
      <vt:variant>
        <vt:i4>357</vt:i4>
      </vt:variant>
      <vt:variant>
        <vt:i4>0</vt:i4>
      </vt:variant>
      <vt:variant>
        <vt:i4>5</vt:i4>
      </vt:variant>
      <vt:variant>
        <vt:lpwstr/>
      </vt:variant>
      <vt:variant>
        <vt:lpwstr>_ENREF_10</vt:lpwstr>
      </vt:variant>
      <vt:variant>
        <vt:i4>4521995</vt:i4>
      </vt:variant>
      <vt:variant>
        <vt:i4>354</vt:i4>
      </vt:variant>
      <vt:variant>
        <vt:i4>0</vt:i4>
      </vt:variant>
      <vt:variant>
        <vt:i4>5</vt:i4>
      </vt:variant>
      <vt:variant>
        <vt:lpwstr/>
      </vt:variant>
      <vt:variant>
        <vt:lpwstr>_ENREF_4</vt:lpwstr>
      </vt:variant>
      <vt:variant>
        <vt:i4>4718603</vt:i4>
      </vt:variant>
      <vt:variant>
        <vt:i4>351</vt:i4>
      </vt:variant>
      <vt:variant>
        <vt:i4>0</vt:i4>
      </vt:variant>
      <vt:variant>
        <vt:i4>5</vt:i4>
      </vt:variant>
      <vt:variant>
        <vt:lpwstr/>
      </vt:variant>
      <vt:variant>
        <vt:lpwstr>_ENREF_9</vt:lpwstr>
      </vt:variant>
      <vt:variant>
        <vt:i4>1835056</vt:i4>
      </vt:variant>
      <vt:variant>
        <vt:i4>344</vt:i4>
      </vt:variant>
      <vt:variant>
        <vt:i4>0</vt:i4>
      </vt:variant>
      <vt:variant>
        <vt:i4>5</vt:i4>
      </vt:variant>
      <vt:variant>
        <vt:lpwstr/>
      </vt:variant>
      <vt:variant>
        <vt:lpwstr>_Toc372104198</vt:lpwstr>
      </vt:variant>
      <vt:variant>
        <vt:i4>1835056</vt:i4>
      </vt:variant>
      <vt:variant>
        <vt:i4>338</vt:i4>
      </vt:variant>
      <vt:variant>
        <vt:i4>0</vt:i4>
      </vt:variant>
      <vt:variant>
        <vt:i4>5</vt:i4>
      </vt:variant>
      <vt:variant>
        <vt:lpwstr/>
      </vt:variant>
      <vt:variant>
        <vt:lpwstr>_Toc372104197</vt:lpwstr>
      </vt:variant>
      <vt:variant>
        <vt:i4>1835056</vt:i4>
      </vt:variant>
      <vt:variant>
        <vt:i4>332</vt:i4>
      </vt:variant>
      <vt:variant>
        <vt:i4>0</vt:i4>
      </vt:variant>
      <vt:variant>
        <vt:i4>5</vt:i4>
      </vt:variant>
      <vt:variant>
        <vt:lpwstr/>
      </vt:variant>
      <vt:variant>
        <vt:lpwstr>_Toc372104196</vt:lpwstr>
      </vt:variant>
      <vt:variant>
        <vt:i4>1835056</vt:i4>
      </vt:variant>
      <vt:variant>
        <vt:i4>326</vt:i4>
      </vt:variant>
      <vt:variant>
        <vt:i4>0</vt:i4>
      </vt:variant>
      <vt:variant>
        <vt:i4>5</vt:i4>
      </vt:variant>
      <vt:variant>
        <vt:lpwstr/>
      </vt:variant>
      <vt:variant>
        <vt:lpwstr>_Toc372104195</vt:lpwstr>
      </vt:variant>
      <vt:variant>
        <vt:i4>1376308</vt:i4>
      </vt:variant>
      <vt:variant>
        <vt:i4>317</vt:i4>
      </vt:variant>
      <vt:variant>
        <vt:i4>0</vt:i4>
      </vt:variant>
      <vt:variant>
        <vt:i4>5</vt:i4>
      </vt:variant>
      <vt:variant>
        <vt:lpwstr/>
      </vt:variant>
      <vt:variant>
        <vt:lpwstr>_Toc372111455</vt:lpwstr>
      </vt:variant>
      <vt:variant>
        <vt:i4>1376308</vt:i4>
      </vt:variant>
      <vt:variant>
        <vt:i4>311</vt:i4>
      </vt:variant>
      <vt:variant>
        <vt:i4>0</vt:i4>
      </vt:variant>
      <vt:variant>
        <vt:i4>5</vt:i4>
      </vt:variant>
      <vt:variant>
        <vt:lpwstr/>
      </vt:variant>
      <vt:variant>
        <vt:lpwstr>_Toc372111454</vt:lpwstr>
      </vt:variant>
      <vt:variant>
        <vt:i4>1376308</vt:i4>
      </vt:variant>
      <vt:variant>
        <vt:i4>305</vt:i4>
      </vt:variant>
      <vt:variant>
        <vt:i4>0</vt:i4>
      </vt:variant>
      <vt:variant>
        <vt:i4>5</vt:i4>
      </vt:variant>
      <vt:variant>
        <vt:lpwstr/>
      </vt:variant>
      <vt:variant>
        <vt:lpwstr>_Toc372111453</vt:lpwstr>
      </vt:variant>
      <vt:variant>
        <vt:i4>1376308</vt:i4>
      </vt:variant>
      <vt:variant>
        <vt:i4>299</vt:i4>
      </vt:variant>
      <vt:variant>
        <vt:i4>0</vt:i4>
      </vt:variant>
      <vt:variant>
        <vt:i4>5</vt:i4>
      </vt:variant>
      <vt:variant>
        <vt:lpwstr/>
      </vt:variant>
      <vt:variant>
        <vt:lpwstr>_Toc372111452</vt:lpwstr>
      </vt:variant>
      <vt:variant>
        <vt:i4>1376308</vt:i4>
      </vt:variant>
      <vt:variant>
        <vt:i4>293</vt:i4>
      </vt:variant>
      <vt:variant>
        <vt:i4>0</vt:i4>
      </vt:variant>
      <vt:variant>
        <vt:i4>5</vt:i4>
      </vt:variant>
      <vt:variant>
        <vt:lpwstr/>
      </vt:variant>
      <vt:variant>
        <vt:lpwstr>_Toc372111451</vt:lpwstr>
      </vt:variant>
      <vt:variant>
        <vt:i4>1507381</vt:i4>
      </vt:variant>
      <vt:variant>
        <vt:i4>284</vt:i4>
      </vt:variant>
      <vt:variant>
        <vt:i4>0</vt:i4>
      </vt:variant>
      <vt:variant>
        <vt:i4>5</vt:i4>
      </vt:variant>
      <vt:variant>
        <vt:lpwstr/>
      </vt:variant>
      <vt:variant>
        <vt:lpwstr>_Toc372115532</vt:lpwstr>
      </vt:variant>
      <vt:variant>
        <vt:i4>1507381</vt:i4>
      </vt:variant>
      <vt:variant>
        <vt:i4>278</vt:i4>
      </vt:variant>
      <vt:variant>
        <vt:i4>0</vt:i4>
      </vt:variant>
      <vt:variant>
        <vt:i4>5</vt:i4>
      </vt:variant>
      <vt:variant>
        <vt:lpwstr/>
      </vt:variant>
      <vt:variant>
        <vt:lpwstr>_Toc372115531</vt:lpwstr>
      </vt:variant>
      <vt:variant>
        <vt:i4>1507381</vt:i4>
      </vt:variant>
      <vt:variant>
        <vt:i4>272</vt:i4>
      </vt:variant>
      <vt:variant>
        <vt:i4>0</vt:i4>
      </vt:variant>
      <vt:variant>
        <vt:i4>5</vt:i4>
      </vt:variant>
      <vt:variant>
        <vt:lpwstr/>
      </vt:variant>
      <vt:variant>
        <vt:lpwstr>_Toc372115530</vt:lpwstr>
      </vt:variant>
      <vt:variant>
        <vt:i4>1441845</vt:i4>
      </vt:variant>
      <vt:variant>
        <vt:i4>266</vt:i4>
      </vt:variant>
      <vt:variant>
        <vt:i4>0</vt:i4>
      </vt:variant>
      <vt:variant>
        <vt:i4>5</vt:i4>
      </vt:variant>
      <vt:variant>
        <vt:lpwstr/>
      </vt:variant>
      <vt:variant>
        <vt:lpwstr>_Toc372115529</vt:lpwstr>
      </vt:variant>
      <vt:variant>
        <vt:i4>1441845</vt:i4>
      </vt:variant>
      <vt:variant>
        <vt:i4>260</vt:i4>
      </vt:variant>
      <vt:variant>
        <vt:i4>0</vt:i4>
      </vt:variant>
      <vt:variant>
        <vt:i4>5</vt:i4>
      </vt:variant>
      <vt:variant>
        <vt:lpwstr/>
      </vt:variant>
      <vt:variant>
        <vt:lpwstr>_Toc372115528</vt:lpwstr>
      </vt:variant>
      <vt:variant>
        <vt:i4>1441845</vt:i4>
      </vt:variant>
      <vt:variant>
        <vt:i4>254</vt:i4>
      </vt:variant>
      <vt:variant>
        <vt:i4>0</vt:i4>
      </vt:variant>
      <vt:variant>
        <vt:i4>5</vt:i4>
      </vt:variant>
      <vt:variant>
        <vt:lpwstr/>
      </vt:variant>
      <vt:variant>
        <vt:lpwstr>_Toc372115527</vt:lpwstr>
      </vt:variant>
      <vt:variant>
        <vt:i4>1441845</vt:i4>
      </vt:variant>
      <vt:variant>
        <vt:i4>248</vt:i4>
      </vt:variant>
      <vt:variant>
        <vt:i4>0</vt:i4>
      </vt:variant>
      <vt:variant>
        <vt:i4>5</vt:i4>
      </vt:variant>
      <vt:variant>
        <vt:lpwstr/>
      </vt:variant>
      <vt:variant>
        <vt:lpwstr>_Toc372115526</vt:lpwstr>
      </vt:variant>
      <vt:variant>
        <vt:i4>1441845</vt:i4>
      </vt:variant>
      <vt:variant>
        <vt:i4>242</vt:i4>
      </vt:variant>
      <vt:variant>
        <vt:i4>0</vt:i4>
      </vt:variant>
      <vt:variant>
        <vt:i4>5</vt:i4>
      </vt:variant>
      <vt:variant>
        <vt:lpwstr/>
      </vt:variant>
      <vt:variant>
        <vt:lpwstr>_Toc372115525</vt:lpwstr>
      </vt:variant>
      <vt:variant>
        <vt:i4>1441845</vt:i4>
      </vt:variant>
      <vt:variant>
        <vt:i4>236</vt:i4>
      </vt:variant>
      <vt:variant>
        <vt:i4>0</vt:i4>
      </vt:variant>
      <vt:variant>
        <vt:i4>5</vt:i4>
      </vt:variant>
      <vt:variant>
        <vt:lpwstr/>
      </vt:variant>
      <vt:variant>
        <vt:lpwstr>_Toc372115524</vt:lpwstr>
      </vt:variant>
      <vt:variant>
        <vt:i4>1441845</vt:i4>
      </vt:variant>
      <vt:variant>
        <vt:i4>230</vt:i4>
      </vt:variant>
      <vt:variant>
        <vt:i4>0</vt:i4>
      </vt:variant>
      <vt:variant>
        <vt:i4>5</vt:i4>
      </vt:variant>
      <vt:variant>
        <vt:lpwstr/>
      </vt:variant>
      <vt:variant>
        <vt:lpwstr>_Toc372115523</vt:lpwstr>
      </vt:variant>
      <vt:variant>
        <vt:i4>1441845</vt:i4>
      </vt:variant>
      <vt:variant>
        <vt:i4>224</vt:i4>
      </vt:variant>
      <vt:variant>
        <vt:i4>0</vt:i4>
      </vt:variant>
      <vt:variant>
        <vt:i4>5</vt:i4>
      </vt:variant>
      <vt:variant>
        <vt:lpwstr/>
      </vt:variant>
      <vt:variant>
        <vt:lpwstr>_Toc372115522</vt:lpwstr>
      </vt:variant>
      <vt:variant>
        <vt:i4>1441845</vt:i4>
      </vt:variant>
      <vt:variant>
        <vt:i4>218</vt:i4>
      </vt:variant>
      <vt:variant>
        <vt:i4>0</vt:i4>
      </vt:variant>
      <vt:variant>
        <vt:i4>5</vt:i4>
      </vt:variant>
      <vt:variant>
        <vt:lpwstr/>
      </vt:variant>
      <vt:variant>
        <vt:lpwstr>_Toc372115521</vt:lpwstr>
      </vt:variant>
      <vt:variant>
        <vt:i4>1441845</vt:i4>
      </vt:variant>
      <vt:variant>
        <vt:i4>212</vt:i4>
      </vt:variant>
      <vt:variant>
        <vt:i4>0</vt:i4>
      </vt:variant>
      <vt:variant>
        <vt:i4>5</vt:i4>
      </vt:variant>
      <vt:variant>
        <vt:lpwstr/>
      </vt:variant>
      <vt:variant>
        <vt:lpwstr>_Toc372115520</vt:lpwstr>
      </vt:variant>
      <vt:variant>
        <vt:i4>1376309</vt:i4>
      </vt:variant>
      <vt:variant>
        <vt:i4>206</vt:i4>
      </vt:variant>
      <vt:variant>
        <vt:i4>0</vt:i4>
      </vt:variant>
      <vt:variant>
        <vt:i4>5</vt:i4>
      </vt:variant>
      <vt:variant>
        <vt:lpwstr/>
      </vt:variant>
      <vt:variant>
        <vt:lpwstr>_Toc372115519</vt:lpwstr>
      </vt:variant>
      <vt:variant>
        <vt:i4>1376309</vt:i4>
      </vt:variant>
      <vt:variant>
        <vt:i4>200</vt:i4>
      </vt:variant>
      <vt:variant>
        <vt:i4>0</vt:i4>
      </vt:variant>
      <vt:variant>
        <vt:i4>5</vt:i4>
      </vt:variant>
      <vt:variant>
        <vt:lpwstr/>
      </vt:variant>
      <vt:variant>
        <vt:lpwstr>_Toc372115518</vt:lpwstr>
      </vt:variant>
      <vt:variant>
        <vt:i4>1376309</vt:i4>
      </vt:variant>
      <vt:variant>
        <vt:i4>194</vt:i4>
      </vt:variant>
      <vt:variant>
        <vt:i4>0</vt:i4>
      </vt:variant>
      <vt:variant>
        <vt:i4>5</vt:i4>
      </vt:variant>
      <vt:variant>
        <vt:lpwstr/>
      </vt:variant>
      <vt:variant>
        <vt:lpwstr>_Toc372115517</vt:lpwstr>
      </vt:variant>
      <vt:variant>
        <vt:i4>1376309</vt:i4>
      </vt:variant>
      <vt:variant>
        <vt:i4>188</vt:i4>
      </vt:variant>
      <vt:variant>
        <vt:i4>0</vt:i4>
      </vt:variant>
      <vt:variant>
        <vt:i4>5</vt:i4>
      </vt:variant>
      <vt:variant>
        <vt:lpwstr/>
      </vt:variant>
      <vt:variant>
        <vt:lpwstr>_Toc372115516</vt:lpwstr>
      </vt:variant>
      <vt:variant>
        <vt:i4>1376309</vt:i4>
      </vt:variant>
      <vt:variant>
        <vt:i4>182</vt:i4>
      </vt:variant>
      <vt:variant>
        <vt:i4>0</vt:i4>
      </vt:variant>
      <vt:variant>
        <vt:i4>5</vt:i4>
      </vt:variant>
      <vt:variant>
        <vt:lpwstr/>
      </vt:variant>
      <vt:variant>
        <vt:lpwstr>_Toc372115515</vt:lpwstr>
      </vt:variant>
      <vt:variant>
        <vt:i4>1376309</vt:i4>
      </vt:variant>
      <vt:variant>
        <vt:i4>176</vt:i4>
      </vt:variant>
      <vt:variant>
        <vt:i4>0</vt:i4>
      </vt:variant>
      <vt:variant>
        <vt:i4>5</vt:i4>
      </vt:variant>
      <vt:variant>
        <vt:lpwstr/>
      </vt:variant>
      <vt:variant>
        <vt:lpwstr>_Toc372115514</vt:lpwstr>
      </vt:variant>
      <vt:variant>
        <vt:i4>1376309</vt:i4>
      </vt:variant>
      <vt:variant>
        <vt:i4>170</vt:i4>
      </vt:variant>
      <vt:variant>
        <vt:i4>0</vt:i4>
      </vt:variant>
      <vt:variant>
        <vt:i4>5</vt:i4>
      </vt:variant>
      <vt:variant>
        <vt:lpwstr/>
      </vt:variant>
      <vt:variant>
        <vt:lpwstr>_Toc372115513</vt:lpwstr>
      </vt:variant>
      <vt:variant>
        <vt:i4>1376309</vt:i4>
      </vt:variant>
      <vt:variant>
        <vt:i4>164</vt:i4>
      </vt:variant>
      <vt:variant>
        <vt:i4>0</vt:i4>
      </vt:variant>
      <vt:variant>
        <vt:i4>5</vt:i4>
      </vt:variant>
      <vt:variant>
        <vt:lpwstr/>
      </vt:variant>
      <vt:variant>
        <vt:lpwstr>_Toc372115512</vt:lpwstr>
      </vt:variant>
      <vt:variant>
        <vt:i4>1376309</vt:i4>
      </vt:variant>
      <vt:variant>
        <vt:i4>158</vt:i4>
      </vt:variant>
      <vt:variant>
        <vt:i4>0</vt:i4>
      </vt:variant>
      <vt:variant>
        <vt:i4>5</vt:i4>
      </vt:variant>
      <vt:variant>
        <vt:lpwstr/>
      </vt:variant>
      <vt:variant>
        <vt:lpwstr>_Toc372115511</vt:lpwstr>
      </vt:variant>
      <vt:variant>
        <vt:i4>1376309</vt:i4>
      </vt:variant>
      <vt:variant>
        <vt:i4>152</vt:i4>
      </vt:variant>
      <vt:variant>
        <vt:i4>0</vt:i4>
      </vt:variant>
      <vt:variant>
        <vt:i4>5</vt:i4>
      </vt:variant>
      <vt:variant>
        <vt:lpwstr/>
      </vt:variant>
      <vt:variant>
        <vt:lpwstr>_Toc372115510</vt:lpwstr>
      </vt:variant>
      <vt:variant>
        <vt:i4>1310773</vt:i4>
      </vt:variant>
      <vt:variant>
        <vt:i4>146</vt:i4>
      </vt:variant>
      <vt:variant>
        <vt:i4>0</vt:i4>
      </vt:variant>
      <vt:variant>
        <vt:i4>5</vt:i4>
      </vt:variant>
      <vt:variant>
        <vt:lpwstr/>
      </vt:variant>
      <vt:variant>
        <vt:lpwstr>_Toc372115509</vt:lpwstr>
      </vt:variant>
      <vt:variant>
        <vt:i4>1310773</vt:i4>
      </vt:variant>
      <vt:variant>
        <vt:i4>140</vt:i4>
      </vt:variant>
      <vt:variant>
        <vt:i4>0</vt:i4>
      </vt:variant>
      <vt:variant>
        <vt:i4>5</vt:i4>
      </vt:variant>
      <vt:variant>
        <vt:lpwstr/>
      </vt:variant>
      <vt:variant>
        <vt:lpwstr>_Toc372115508</vt:lpwstr>
      </vt:variant>
      <vt:variant>
        <vt:i4>1310773</vt:i4>
      </vt:variant>
      <vt:variant>
        <vt:i4>134</vt:i4>
      </vt:variant>
      <vt:variant>
        <vt:i4>0</vt:i4>
      </vt:variant>
      <vt:variant>
        <vt:i4>5</vt:i4>
      </vt:variant>
      <vt:variant>
        <vt:lpwstr/>
      </vt:variant>
      <vt:variant>
        <vt:lpwstr>_Toc372115507</vt:lpwstr>
      </vt:variant>
      <vt:variant>
        <vt:i4>1310773</vt:i4>
      </vt:variant>
      <vt:variant>
        <vt:i4>128</vt:i4>
      </vt:variant>
      <vt:variant>
        <vt:i4>0</vt:i4>
      </vt:variant>
      <vt:variant>
        <vt:i4>5</vt:i4>
      </vt:variant>
      <vt:variant>
        <vt:lpwstr/>
      </vt:variant>
      <vt:variant>
        <vt:lpwstr>_Toc372115506</vt:lpwstr>
      </vt:variant>
      <vt:variant>
        <vt:i4>1310773</vt:i4>
      </vt:variant>
      <vt:variant>
        <vt:i4>122</vt:i4>
      </vt:variant>
      <vt:variant>
        <vt:i4>0</vt:i4>
      </vt:variant>
      <vt:variant>
        <vt:i4>5</vt:i4>
      </vt:variant>
      <vt:variant>
        <vt:lpwstr/>
      </vt:variant>
      <vt:variant>
        <vt:lpwstr>_Toc372115505</vt:lpwstr>
      </vt:variant>
      <vt:variant>
        <vt:i4>1310773</vt:i4>
      </vt:variant>
      <vt:variant>
        <vt:i4>116</vt:i4>
      </vt:variant>
      <vt:variant>
        <vt:i4>0</vt:i4>
      </vt:variant>
      <vt:variant>
        <vt:i4>5</vt:i4>
      </vt:variant>
      <vt:variant>
        <vt:lpwstr/>
      </vt:variant>
      <vt:variant>
        <vt:lpwstr>_Toc372115504</vt:lpwstr>
      </vt:variant>
      <vt:variant>
        <vt:i4>1310773</vt:i4>
      </vt:variant>
      <vt:variant>
        <vt:i4>110</vt:i4>
      </vt:variant>
      <vt:variant>
        <vt:i4>0</vt:i4>
      </vt:variant>
      <vt:variant>
        <vt:i4>5</vt:i4>
      </vt:variant>
      <vt:variant>
        <vt:lpwstr/>
      </vt:variant>
      <vt:variant>
        <vt:lpwstr>_Toc372115503</vt:lpwstr>
      </vt:variant>
      <vt:variant>
        <vt:i4>1310773</vt:i4>
      </vt:variant>
      <vt:variant>
        <vt:i4>104</vt:i4>
      </vt:variant>
      <vt:variant>
        <vt:i4>0</vt:i4>
      </vt:variant>
      <vt:variant>
        <vt:i4>5</vt:i4>
      </vt:variant>
      <vt:variant>
        <vt:lpwstr/>
      </vt:variant>
      <vt:variant>
        <vt:lpwstr>_Toc372115502</vt:lpwstr>
      </vt:variant>
      <vt:variant>
        <vt:i4>1310773</vt:i4>
      </vt:variant>
      <vt:variant>
        <vt:i4>98</vt:i4>
      </vt:variant>
      <vt:variant>
        <vt:i4>0</vt:i4>
      </vt:variant>
      <vt:variant>
        <vt:i4>5</vt:i4>
      </vt:variant>
      <vt:variant>
        <vt:lpwstr/>
      </vt:variant>
      <vt:variant>
        <vt:lpwstr>_Toc372115501</vt:lpwstr>
      </vt:variant>
      <vt:variant>
        <vt:i4>1310773</vt:i4>
      </vt:variant>
      <vt:variant>
        <vt:i4>92</vt:i4>
      </vt:variant>
      <vt:variant>
        <vt:i4>0</vt:i4>
      </vt:variant>
      <vt:variant>
        <vt:i4>5</vt:i4>
      </vt:variant>
      <vt:variant>
        <vt:lpwstr/>
      </vt:variant>
      <vt:variant>
        <vt:lpwstr>_Toc372115500</vt:lpwstr>
      </vt:variant>
      <vt:variant>
        <vt:i4>1900596</vt:i4>
      </vt:variant>
      <vt:variant>
        <vt:i4>86</vt:i4>
      </vt:variant>
      <vt:variant>
        <vt:i4>0</vt:i4>
      </vt:variant>
      <vt:variant>
        <vt:i4>5</vt:i4>
      </vt:variant>
      <vt:variant>
        <vt:lpwstr/>
      </vt:variant>
      <vt:variant>
        <vt:lpwstr>_Toc372115499</vt:lpwstr>
      </vt:variant>
      <vt:variant>
        <vt:i4>1900596</vt:i4>
      </vt:variant>
      <vt:variant>
        <vt:i4>80</vt:i4>
      </vt:variant>
      <vt:variant>
        <vt:i4>0</vt:i4>
      </vt:variant>
      <vt:variant>
        <vt:i4>5</vt:i4>
      </vt:variant>
      <vt:variant>
        <vt:lpwstr/>
      </vt:variant>
      <vt:variant>
        <vt:lpwstr>_Toc372115498</vt:lpwstr>
      </vt:variant>
      <vt:variant>
        <vt:i4>1900596</vt:i4>
      </vt:variant>
      <vt:variant>
        <vt:i4>74</vt:i4>
      </vt:variant>
      <vt:variant>
        <vt:i4>0</vt:i4>
      </vt:variant>
      <vt:variant>
        <vt:i4>5</vt:i4>
      </vt:variant>
      <vt:variant>
        <vt:lpwstr/>
      </vt:variant>
      <vt:variant>
        <vt:lpwstr>_Toc372115497</vt:lpwstr>
      </vt:variant>
      <vt:variant>
        <vt:i4>1900596</vt:i4>
      </vt:variant>
      <vt:variant>
        <vt:i4>68</vt:i4>
      </vt:variant>
      <vt:variant>
        <vt:i4>0</vt:i4>
      </vt:variant>
      <vt:variant>
        <vt:i4>5</vt:i4>
      </vt:variant>
      <vt:variant>
        <vt:lpwstr/>
      </vt:variant>
      <vt:variant>
        <vt:lpwstr>_Toc372115496</vt:lpwstr>
      </vt:variant>
      <vt:variant>
        <vt:i4>1900596</vt:i4>
      </vt:variant>
      <vt:variant>
        <vt:i4>62</vt:i4>
      </vt:variant>
      <vt:variant>
        <vt:i4>0</vt:i4>
      </vt:variant>
      <vt:variant>
        <vt:i4>5</vt:i4>
      </vt:variant>
      <vt:variant>
        <vt:lpwstr/>
      </vt:variant>
      <vt:variant>
        <vt:lpwstr>_Toc372115495</vt:lpwstr>
      </vt:variant>
      <vt:variant>
        <vt:i4>1900596</vt:i4>
      </vt:variant>
      <vt:variant>
        <vt:i4>56</vt:i4>
      </vt:variant>
      <vt:variant>
        <vt:i4>0</vt:i4>
      </vt:variant>
      <vt:variant>
        <vt:i4>5</vt:i4>
      </vt:variant>
      <vt:variant>
        <vt:lpwstr/>
      </vt:variant>
      <vt:variant>
        <vt:lpwstr>_Toc372115494</vt:lpwstr>
      </vt:variant>
      <vt:variant>
        <vt:i4>1900596</vt:i4>
      </vt:variant>
      <vt:variant>
        <vt:i4>50</vt:i4>
      </vt:variant>
      <vt:variant>
        <vt:i4>0</vt:i4>
      </vt:variant>
      <vt:variant>
        <vt:i4>5</vt:i4>
      </vt:variant>
      <vt:variant>
        <vt:lpwstr/>
      </vt:variant>
      <vt:variant>
        <vt:lpwstr>_Toc372115493</vt:lpwstr>
      </vt:variant>
      <vt:variant>
        <vt:i4>1900596</vt:i4>
      </vt:variant>
      <vt:variant>
        <vt:i4>44</vt:i4>
      </vt:variant>
      <vt:variant>
        <vt:i4>0</vt:i4>
      </vt:variant>
      <vt:variant>
        <vt:i4>5</vt:i4>
      </vt:variant>
      <vt:variant>
        <vt:lpwstr/>
      </vt:variant>
      <vt:variant>
        <vt:lpwstr>_Toc372115492</vt:lpwstr>
      </vt:variant>
      <vt:variant>
        <vt:i4>1900596</vt:i4>
      </vt:variant>
      <vt:variant>
        <vt:i4>38</vt:i4>
      </vt:variant>
      <vt:variant>
        <vt:i4>0</vt:i4>
      </vt:variant>
      <vt:variant>
        <vt:i4>5</vt:i4>
      </vt:variant>
      <vt:variant>
        <vt:lpwstr/>
      </vt:variant>
      <vt:variant>
        <vt:lpwstr>_Toc372115491</vt:lpwstr>
      </vt:variant>
      <vt:variant>
        <vt:i4>1900596</vt:i4>
      </vt:variant>
      <vt:variant>
        <vt:i4>32</vt:i4>
      </vt:variant>
      <vt:variant>
        <vt:i4>0</vt:i4>
      </vt:variant>
      <vt:variant>
        <vt:i4>5</vt:i4>
      </vt:variant>
      <vt:variant>
        <vt:lpwstr/>
      </vt:variant>
      <vt:variant>
        <vt:lpwstr>_Toc372115490</vt:lpwstr>
      </vt:variant>
      <vt:variant>
        <vt:i4>1835060</vt:i4>
      </vt:variant>
      <vt:variant>
        <vt:i4>26</vt:i4>
      </vt:variant>
      <vt:variant>
        <vt:i4>0</vt:i4>
      </vt:variant>
      <vt:variant>
        <vt:i4>5</vt:i4>
      </vt:variant>
      <vt:variant>
        <vt:lpwstr/>
      </vt:variant>
      <vt:variant>
        <vt:lpwstr>_Toc372115489</vt:lpwstr>
      </vt:variant>
      <vt:variant>
        <vt:i4>1835060</vt:i4>
      </vt:variant>
      <vt:variant>
        <vt:i4>20</vt:i4>
      </vt:variant>
      <vt:variant>
        <vt:i4>0</vt:i4>
      </vt:variant>
      <vt:variant>
        <vt:i4>5</vt:i4>
      </vt:variant>
      <vt:variant>
        <vt:lpwstr/>
      </vt:variant>
      <vt:variant>
        <vt:lpwstr>_Toc372115488</vt:lpwstr>
      </vt:variant>
      <vt:variant>
        <vt:i4>1835060</vt:i4>
      </vt:variant>
      <vt:variant>
        <vt:i4>14</vt:i4>
      </vt:variant>
      <vt:variant>
        <vt:i4>0</vt:i4>
      </vt:variant>
      <vt:variant>
        <vt:i4>5</vt:i4>
      </vt:variant>
      <vt:variant>
        <vt:lpwstr/>
      </vt:variant>
      <vt:variant>
        <vt:lpwstr>_Toc372115487</vt:lpwstr>
      </vt:variant>
      <vt:variant>
        <vt:i4>1835060</vt:i4>
      </vt:variant>
      <vt:variant>
        <vt:i4>8</vt:i4>
      </vt:variant>
      <vt:variant>
        <vt:i4>0</vt:i4>
      </vt:variant>
      <vt:variant>
        <vt:i4>5</vt:i4>
      </vt:variant>
      <vt:variant>
        <vt:lpwstr/>
      </vt:variant>
      <vt:variant>
        <vt:lpwstr>_Toc372115486</vt:lpwstr>
      </vt:variant>
      <vt:variant>
        <vt:i4>1835060</vt:i4>
      </vt:variant>
      <vt:variant>
        <vt:i4>2</vt:i4>
      </vt:variant>
      <vt:variant>
        <vt:i4>0</vt:i4>
      </vt:variant>
      <vt:variant>
        <vt:i4>5</vt:i4>
      </vt:variant>
      <vt:variant>
        <vt:lpwstr/>
      </vt:variant>
      <vt:variant>
        <vt:lpwstr>_Toc372115485</vt:lpwstr>
      </vt:variant>
      <vt:variant>
        <vt:i4>4718689</vt:i4>
      </vt:variant>
      <vt:variant>
        <vt:i4>12</vt:i4>
      </vt:variant>
      <vt:variant>
        <vt:i4>0</vt:i4>
      </vt:variant>
      <vt:variant>
        <vt:i4>5</vt:i4>
      </vt:variant>
      <vt:variant>
        <vt:lpwstr>http://dsc2010.ensam.eu/arca/items/EyKeI3_BliH9L3qPwCY0Xg-Allen.pdf</vt:lpwstr>
      </vt:variant>
      <vt:variant>
        <vt:lpwstr/>
      </vt:variant>
      <vt:variant>
        <vt:i4>6946914</vt:i4>
      </vt:variant>
      <vt:variant>
        <vt:i4>9</vt:i4>
      </vt:variant>
      <vt:variant>
        <vt:i4>0</vt:i4>
      </vt:variant>
      <vt:variant>
        <vt:i4>5</vt:i4>
      </vt:variant>
      <vt:variant>
        <vt:lpwstr>http://www.noehumanist.org/documents/Madrid_2006-24/12-madrid_Paper4-3.pdf</vt:lpwstr>
      </vt:variant>
      <vt:variant>
        <vt:lpwstr/>
      </vt:variant>
      <vt:variant>
        <vt:i4>4915295</vt:i4>
      </vt:variant>
      <vt:variant>
        <vt:i4>6</vt:i4>
      </vt:variant>
      <vt:variant>
        <vt:i4>0</vt:i4>
      </vt:variant>
      <vt:variant>
        <vt:i4>5</vt:i4>
      </vt:variant>
      <vt:variant>
        <vt:lpwstr>http://www.conference.noehumanist.org/articles/Proceedings-HUMANIST-S4.4.pdf</vt:lpwstr>
      </vt:variant>
      <vt:variant>
        <vt:lpwstr/>
      </vt:variant>
      <vt:variant>
        <vt:i4>6946914</vt:i4>
      </vt:variant>
      <vt:variant>
        <vt:i4>3</vt:i4>
      </vt:variant>
      <vt:variant>
        <vt:i4>0</vt:i4>
      </vt:variant>
      <vt:variant>
        <vt:i4>5</vt:i4>
      </vt:variant>
      <vt:variant>
        <vt:lpwstr>http://www.noehumanist.org/documents/Madrid_2006-24/12-madrid_Paper4-3.pdf</vt:lpwstr>
      </vt:variant>
      <vt:variant>
        <vt:lpwstr/>
      </vt:variant>
      <vt:variant>
        <vt:i4>4915295</vt:i4>
      </vt:variant>
      <vt:variant>
        <vt:i4>0</vt:i4>
      </vt:variant>
      <vt:variant>
        <vt:i4>0</vt:i4>
      </vt:variant>
      <vt:variant>
        <vt:i4>5</vt:i4>
      </vt:variant>
      <vt:variant>
        <vt:lpwstr>http://www.conference.noehumanist.org/articles/Proceedings-HUMANIST-S4.4.pdf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fleiter</dc:creator>
  <cp:lastModifiedBy>Gemma Beet</cp:lastModifiedBy>
  <cp:revision>2</cp:revision>
  <cp:lastPrinted>2013-11-08T00:04:00Z</cp:lastPrinted>
  <dcterms:created xsi:type="dcterms:W3CDTF">2022-05-10T06:05:00Z</dcterms:created>
  <dcterms:modified xsi:type="dcterms:W3CDTF">2022-05-10T06:05:00Z</dcterms:modified>
</cp:coreProperties>
</file>