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B4A5" w14:textId="77777777" w:rsidR="006803CB" w:rsidRPr="00A42C0A" w:rsidRDefault="006803CB" w:rsidP="006160F3">
      <w:pPr>
        <w:pStyle w:val="Heading1"/>
      </w:pPr>
      <w:r w:rsidRPr="00A42C0A">
        <w:t xml:space="preserve">Motorcycle protective clothing: </w:t>
      </w:r>
      <w:r w:rsidR="0091284C">
        <w:t xml:space="preserve">heat discomfort and </w:t>
      </w:r>
      <w:r w:rsidRPr="00A42C0A">
        <w:t xml:space="preserve">physiological </w:t>
      </w:r>
      <w:r w:rsidR="0091284C">
        <w:t>strain</w:t>
      </w:r>
    </w:p>
    <w:p w14:paraId="766504D1" w14:textId="77777777" w:rsidR="00274BDA" w:rsidRDefault="001859D3" w:rsidP="006160F3">
      <w:pPr>
        <w:pStyle w:val="Heading2"/>
      </w:pPr>
      <w:r>
        <w:t xml:space="preserve">Grantees: </w:t>
      </w:r>
      <w:r w:rsidR="00274BDA">
        <w:t>L. de Rome, O. Troynikov, N. Taylor</w:t>
      </w:r>
      <w:r w:rsidR="00A025DC">
        <w:t>, J. Brown</w:t>
      </w:r>
    </w:p>
    <w:p w14:paraId="1C76C5D5" w14:textId="77777777" w:rsidR="006803CB" w:rsidRPr="00A42C0A" w:rsidRDefault="006803CB" w:rsidP="006160F3">
      <w:pPr>
        <w:pStyle w:val="Heading2"/>
      </w:pPr>
      <w:r w:rsidRPr="00A42C0A">
        <w:t>Introduction</w:t>
      </w:r>
    </w:p>
    <w:p w14:paraId="13903241" w14:textId="77777777" w:rsidR="006803CB" w:rsidRDefault="00F97CB3" w:rsidP="006160F3">
      <w:r>
        <w:rPr>
          <w:lang w:eastAsia="en-US"/>
        </w:rPr>
        <w:t xml:space="preserve">Good quality </w:t>
      </w:r>
      <w:r w:rsidR="00DB3FA2">
        <w:rPr>
          <w:lang w:eastAsia="en-US"/>
        </w:rPr>
        <w:t>motorcycle protective clothing</w:t>
      </w:r>
      <w:r>
        <w:rPr>
          <w:lang w:eastAsia="en-US"/>
        </w:rPr>
        <w:t xml:space="preserve"> can reduce the risk and severity of injury in crashes, but </w:t>
      </w:r>
      <w:r w:rsidR="006300A2">
        <w:rPr>
          <w:lang w:eastAsia="en-US"/>
        </w:rPr>
        <w:t>can be uncomfortable to wear in hot conditions</w:t>
      </w:r>
      <w:r w:rsidR="00D30375">
        <w:rPr>
          <w:lang w:eastAsia="en-US"/>
        </w:rPr>
        <w:t xml:space="preserve"> and many motorcyclists ride unprotected in summer</w:t>
      </w:r>
      <w:r>
        <w:rPr>
          <w:lang w:eastAsia="en-US"/>
        </w:rPr>
        <w:t>.</w:t>
      </w:r>
      <w:hyperlink w:anchor="_ENREF_1" w:tooltip="de Rome, 2011 #2490" w:history="1">
        <w:r w:rsidR="00D93397">
          <w:rPr>
            <w:lang w:eastAsia="en-US"/>
          </w:rPr>
          <w:fldChar w:fldCharType="begin">
            <w:fldData xml:space="preserve">PEVuZE5vdGU+PENpdGU+PEF1dGhvcj5kZSBSb21lPC9BdXRob3I+PFllYXI+MjAxMTwvWWVhcj48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</w:fldData>
          </w:fldChar>
        </w:r>
        <w:r w:rsidR="001859D3">
          <w:rPr>
            <w:lang w:eastAsia="en-US"/>
          </w:rPr>
          <w:instrText xml:space="preserve"> ADDIN EN.CITE </w:instrText>
        </w:r>
        <w:r w:rsidR="00D93397">
          <w:rPr>
            <w:lang w:eastAsia="en-US"/>
          </w:rPr>
          <w:fldChar w:fldCharType="begin">
            <w:fldData xml:space="preserve">PEVuZE5vdGU+PENpdGU+PEF1dGhvcj5kZSBSb21lPC9BdXRob3I+PFllYXI+MjAxMTwvWWVhcj48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</w:fldData>
          </w:fldChar>
        </w:r>
        <w:r w:rsidR="001859D3">
          <w:rPr>
            <w:lang w:eastAsia="en-US"/>
          </w:rPr>
          <w:instrText xml:space="preserve"> ADDIN EN.CITE.DATA </w:instrText>
        </w:r>
        <w:r w:rsidR="00D93397">
          <w:rPr>
            <w:lang w:eastAsia="en-US"/>
          </w:rPr>
        </w:r>
        <w:r w:rsidR="00D93397">
          <w:rPr>
            <w:lang w:eastAsia="en-US"/>
          </w:rPr>
          <w:fldChar w:fldCharType="end"/>
        </w:r>
        <w:r w:rsidR="00D93397">
          <w:rPr>
            <w:lang w:eastAsia="en-US"/>
          </w:rPr>
        </w:r>
        <w:r w:rsidR="00D93397">
          <w:rPr>
            <w:lang w:eastAsia="en-US"/>
          </w:rPr>
          <w:fldChar w:fldCharType="separate"/>
        </w:r>
        <w:r w:rsidR="001859D3" w:rsidRPr="001859D3">
          <w:rPr>
            <w:noProof/>
            <w:vertAlign w:val="superscript"/>
            <w:lang w:eastAsia="en-US"/>
          </w:rPr>
          <w:t>1-3</w:t>
        </w:r>
        <w:r w:rsidR="00D93397">
          <w:rPr>
            <w:lang w:eastAsia="en-US"/>
          </w:rPr>
          <w:fldChar w:fldCharType="end"/>
        </w:r>
      </w:hyperlink>
      <w:r w:rsidR="002D31FE">
        <w:rPr>
          <w:lang w:eastAsia="en-US"/>
        </w:rPr>
        <w:t xml:space="preserve"> </w:t>
      </w:r>
      <w:r w:rsidR="00D30375">
        <w:rPr>
          <w:lang w:eastAsia="en-US"/>
        </w:rPr>
        <w:t>Until recently t</w:t>
      </w:r>
      <w:r w:rsidR="006300A2">
        <w:rPr>
          <w:lang w:eastAsia="en-US"/>
        </w:rPr>
        <w:t>he</w:t>
      </w:r>
      <w:r w:rsidR="004F4C1F">
        <w:rPr>
          <w:lang w:eastAsia="en-US"/>
        </w:rPr>
        <w:t xml:space="preserve"> implications of heat discomfort for rider safety ha</w:t>
      </w:r>
      <w:r w:rsidR="00D30375">
        <w:rPr>
          <w:lang w:eastAsia="en-US"/>
        </w:rPr>
        <w:t>d</w:t>
      </w:r>
      <w:r w:rsidR="004F4C1F">
        <w:rPr>
          <w:lang w:eastAsia="en-US"/>
        </w:rPr>
        <w:t xml:space="preserve"> not been investigated</w:t>
      </w:r>
      <w:r w:rsidR="00D30375">
        <w:rPr>
          <w:lang w:eastAsia="en-US"/>
        </w:rPr>
        <w:t xml:space="preserve">. In 2014 the </w:t>
      </w:r>
      <w:r w:rsidR="00D30375">
        <w:t>NRMA ACT Road Safety Trust funded a se</w:t>
      </w:r>
      <w:r w:rsidR="006803CB" w:rsidRPr="00A42C0A">
        <w:t xml:space="preserve">ries of </w:t>
      </w:r>
      <w:r w:rsidR="004F4C1F">
        <w:t xml:space="preserve">Australian </w:t>
      </w:r>
      <w:r w:rsidR="006803CB" w:rsidRPr="00A42C0A">
        <w:t xml:space="preserve">studies into the thermal management properties of motorcycle protective clothing and their physiological </w:t>
      </w:r>
      <w:r w:rsidR="00B40C2C">
        <w:t xml:space="preserve">and cognitive </w:t>
      </w:r>
      <w:r w:rsidR="006803CB" w:rsidRPr="00A42C0A">
        <w:t>impact in hot conditions</w:t>
      </w:r>
      <w:r w:rsidR="001448E3">
        <w:t xml:space="preserve">. </w:t>
      </w:r>
    </w:p>
    <w:p w14:paraId="1DE4B218" w14:textId="77777777" w:rsidR="001448E3" w:rsidRDefault="004F29E7" w:rsidP="006160F3">
      <w:r>
        <w:rPr>
          <w:b/>
        </w:rPr>
        <w:t>Laboratory tests of clothing properties</w:t>
      </w:r>
      <w:r w:rsidR="006803CB" w:rsidRPr="00F23DC5">
        <w:rPr>
          <w:b/>
        </w:rPr>
        <w:t>.</w:t>
      </w:r>
      <w:r w:rsidR="006803CB" w:rsidRPr="00922E7B">
        <w:t xml:space="preserve"> </w:t>
      </w:r>
      <w:r w:rsidR="001448E3">
        <w:t>The first study used laboratory tests to determine the thermal management properties of motorcycle clothing and whether effective injury protection necessarily required highly insulating materials.</w:t>
      </w:r>
      <w:r w:rsidR="00D93397">
        <w:fldChar w:fldCharType="begin"/>
      </w:r>
      <w:r w:rsidR="001859D3">
        <w:instrText xml:space="preserve"> ADDIN EN.CITE &lt;EndNote&gt;&lt;Cite&gt;&lt;Author&gt;Troynikov&lt;/Author&gt;&lt;Year&gt;2016 &lt;/Year&gt;&lt;RecNum&gt;8747&lt;/RecNum&gt;&lt;DisplayText&gt;&lt;style face="superscript"&gt;4,5&lt;/style&gt;&lt;/DisplayText&gt;&lt;record&gt;&lt;rec-number&gt;8747&lt;/rec-number&gt;&lt;foreign-keys&gt;&lt;key app="EN" db-id="ztef2ae0strav2e00eqxaxdmvxaste9xe0rw"&gt;8747&lt;/key&gt;&lt;/foreign-keys&gt;&lt;ref-type name="Journal Article"&gt;17&lt;/ref-type&gt;&lt;contributors&gt;&lt;authors&gt;&lt;author&gt;Troynikov, Olga&lt;/author&gt;&lt;author&gt;de Rome, L&lt;/author&gt;&lt;/authors&gt;&lt;/contributors&gt;&lt;titles&gt;&lt;title&gt;Thermal comfort features of ten commonly worn motorcycle suits&lt;/title&gt;&lt;secondary-title&gt;(in preparation)&lt;/secondary-title&gt;&lt;/titles&gt;&lt;periodical&gt;&lt;full-title&gt;(in preparation)&lt;/full-title&gt;&lt;/periodical&gt;&lt;dates&gt;&lt;year&gt;2016 &lt;/year&gt;&lt;/dates&gt;&lt;urls&gt;&lt;/urls&gt;&lt;/record&gt;&lt;/Cite&gt;&lt;Cite&gt;&lt;Author&gt;de Rome&lt;/Author&gt;&lt;Year&gt;2016&lt;/Year&gt;&lt;RecNum&gt;8990&lt;/RecNum&gt;&lt;record&gt;&lt;rec-number&gt;8990&lt;/rec-number&gt;&lt;foreign-keys&gt;&lt;key app="EN" db-id="ztef2ae0strav2e00eqxaxdmvxaste9xe0rw"&gt;8990&lt;/key&gt;&lt;/foreign-keys&gt;&lt;ref-type name="Journal Article"&gt;17&lt;/ref-type&gt;&lt;contributors&gt;&lt;authors&gt;&lt;author&gt;de Rome, L&lt;/author&gt;&lt;author&gt;Brown, J&lt;/author&gt;&lt;author&gt;Troynikov, Olga&lt;/author&gt;&lt;author&gt;Hurren, Christopher&lt;/author&gt;&lt;/authors&gt;&lt;/contributors&gt;&lt;titles&gt;&lt;title&gt;Abrasion resistance and thermal properties of materials use in motorcycle protective clothing&lt;/title&gt;&lt;secondary-title&gt;(Paper in preparation)&lt;/secondary-title&gt;&lt;/titles&gt;&lt;periodical&gt;&lt;full-title&gt;(Paper in preparation)&lt;/full-title&gt;&lt;/periodical&gt;&lt;dates&gt;&lt;year&gt;2016&lt;/year&gt;&lt;/dates&gt;&lt;urls&gt;&lt;/urls&gt;&lt;/record&gt;&lt;/Cite&gt;&lt;/EndNote&gt;</w:instrText>
      </w:r>
      <w:r w:rsidR="00D93397">
        <w:fldChar w:fldCharType="separate"/>
      </w:r>
      <w:hyperlink w:anchor="_ENREF_4" w:tooltip="Troynikov, 2016  #8747" w:history="1">
        <w:r w:rsidR="001859D3" w:rsidRPr="001859D3">
          <w:rPr>
            <w:noProof/>
            <w:vertAlign w:val="superscript"/>
          </w:rPr>
          <w:t>4</w:t>
        </w:r>
      </w:hyperlink>
      <w:r w:rsidR="001859D3" w:rsidRPr="001859D3">
        <w:rPr>
          <w:noProof/>
          <w:vertAlign w:val="superscript"/>
        </w:rPr>
        <w:t>,</w:t>
      </w:r>
      <w:hyperlink w:anchor="_ENREF_5" w:tooltip="de Rome, 2016 #8990" w:history="1">
        <w:r w:rsidR="001859D3" w:rsidRPr="001859D3">
          <w:rPr>
            <w:noProof/>
            <w:vertAlign w:val="superscript"/>
          </w:rPr>
          <w:t>5</w:t>
        </w:r>
      </w:hyperlink>
      <w:r w:rsidR="00D93397">
        <w:fldChar w:fldCharType="end"/>
      </w:r>
      <w:r w:rsidR="001448E3">
        <w:t xml:space="preserve"> </w:t>
      </w:r>
    </w:p>
    <w:p w14:paraId="69910B52" w14:textId="77777777" w:rsidR="00102D72" w:rsidRDefault="00954F73" w:rsidP="006160F3">
      <w:r>
        <w:t>A</w:t>
      </w:r>
      <w:r w:rsidRPr="00922E7B">
        <w:t xml:space="preserve"> thermal</w:t>
      </w:r>
      <w:r>
        <w:t>,</w:t>
      </w:r>
      <w:r w:rsidRPr="00922E7B">
        <w:t xml:space="preserve"> sweating manikin</w:t>
      </w:r>
      <w:r>
        <w:t xml:space="preserve"> was used to test the </w:t>
      </w:r>
      <w:r w:rsidR="00EB6F6B">
        <w:t xml:space="preserve">thermal and </w:t>
      </w:r>
      <w:r w:rsidR="00B6639B">
        <w:t>water-</w:t>
      </w:r>
      <w:r w:rsidR="00EB6F6B">
        <w:t xml:space="preserve">vapour resistance of ten </w:t>
      </w:r>
      <w:r w:rsidR="00EB6F6B" w:rsidRPr="00922E7B">
        <w:t>motorcycle protective jackets and pants</w:t>
      </w:r>
      <w:r w:rsidR="00EB6F6B">
        <w:t xml:space="preserve"> </w:t>
      </w:r>
      <w:r w:rsidR="00B6639B">
        <w:t xml:space="preserve">representing a range of </w:t>
      </w:r>
      <w:r w:rsidR="00EB6F6B">
        <w:t xml:space="preserve">textile, leather and reinforced denim </w:t>
      </w:r>
      <w:r w:rsidR="00B6639B">
        <w:t>products</w:t>
      </w:r>
      <w:r w:rsidR="00EB6F6B">
        <w:t xml:space="preserve">. </w:t>
      </w:r>
      <w:r>
        <w:t>T</w:t>
      </w:r>
      <w:r w:rsidR="006803CB">
        <w:t xml:space="preserve">he </w:t>
      </w:r>
      <w:r w:rsidR="0049315A">
        <w:t>garments</w:t>
      </w:r>
      <w:r w:rsidR="006803CB">
        <w:t xml:space="preserve"> were </w:t>
      </w:r>
      <w:r w:rsidR="00380702">
        <w:t>then</w:t>
      </w:r>
      <w:r w:rsidR="00D611A5">
        <w:t xml:space="preserve"> </w:t>
      </w:r>
      <w:r w:rsidR="006803CB">
        <w:t>tested</w:t>
      </w:r>
      <w:r w:rsidR="0049315A">
        <w:t xml:space="preserve"> </w:t>
      </w:r>
      <w:r w:rsidR="00B6639B">
        <w:t>for abrasion resistance to see how long they would last sliding on a road.Tests were conducted as specified by the European Standard for motorcycle protective clothing impact abrasion resistance.</w:t>
      </w:r>
      <w:hyperlink w:anchor="_ENREF_6" w:tooltip="CEN, 2002 #7591" w:history="1">
        <w:r w:rsidR="00D93397">
          <w:fldChar w:fldCharType="begin"/>
        </w:r>
        <w:r w:rsidR="001859D3">
          <w:instrText xml:space="preserve"> ADDIN EN.CITE &lt;EndNote&gt;&lt;Cite&gt;&lt;Author&gt;CEN&lt;/Author&gt;&lt;Year&gt;2002&lt;/Year&gt;&lt;RecNum&gt;7591&lt;/RecNum&gt;&lt;DisplayText&gt;&lt;style face="superscript"&gt;6&lt;/style&gt;&lt;/DisplayText&gt;&lt;record&gt;&lt;rec-number&gt;7591&lt;/rec-number&gt;&lt;foreign-keys&gt;&lt;key app="EN" db-id="ztef2ae0strav2e00eqxaxdmvxaste9xe0rw"&gt;7591&lt;/key&gt;&lt;/foreign-keys&gt;&lt;ref-type name="Legal Rule or Regulation"&gt;50&lt;/ref-type&gt;&lt;contributors&gt;&lt;authors&gt;&lt;author&gt;CEN,&lt;/author&gt;&lt;/authors&gt;&lt;/contributors&gt;&lt;titles&gt;&lt;title&gt;Protective clothing for professional motorcycle riders: Jackets, trousers and one piece or divided suits - Test method for determination of impact abrasion resistance.&lt;/title&gt;&lt;secondary-title&gt;EN 13595-2:2002&lt;/secondary-title&gt;&lt;/titles&gt;&lt;dates&gt;&lt;year&gt;2002&lt;/year&gt;&lt;/dates&gt;&lt;publisher&gt;European Committee for Standardisation, Brussels&lt;/publisher&gt;&lt;urls&gt;&lt;/urls&gt;&lt;/record&gt;&lt;/Cite&gt;&lt;/EndNote&gt;</w:instrText>
        </w:r>
        <w:r w:rsidR="00D93397">
          <w:fldChar w:fldCharType="separate"/>
        </w:r>
        <w:r w:rsidR="001859D3" w:rsidRPr="001859D3">
          <w:rPr>
            <w:noProof/>
            <w:vertAlign w:val="superscript"/>
          </w:rPr>
          <w:t>6</w:t>
        </w:r>
        <w:r w:rsidR="00D93397">
          <w:fldChar w:fldCharType="end"/>
        </w:r>
      </w:hyperlink>
    </w:p>
    <w:p w14:paraId="7C6C495D" w14:textId="77777777" w:rsidR="000C5DB0" w:rsidRDefault="00A025DC" w:rsidP="00EB6F6B">
      <w:r>
        <w:t xml:space="preserve">Garments varied widely in thermal management but all </w:t>
      </w:r>
      <w:r w:rsidR="0033100F">
        <w:t xml:space="preserve">were found to be </w:t>
      </w:r>
      <w:r w:rsidR="00D611A5">
        <w:t xml:space="preserve">thermally </w:t>
      </w:r>
      <w:r w:rsidR="0033100F">
        <w:t xml:space="preserve">insulating </w:t>
      </w:r>
      <w:r w:rsidR="00B6639B">
        <w:t xml:space="preserve">with </w:t>
      </w:r>
      <w:r>
        <w:t xml:space="preserve">low </w:t>
      </w:r>
      <w:r w:rsidR="00B6639B">
        <w:t>water</w:t>
      </w:r>
      <w:r w:rsidR="00D611A5">
        <w:t xml:space="preserve"> vapour </w:t>
      </w:r>
      <w:r w:rsidR="00B6639B">
        <w:t>permeability</w:t>
      </w:r>
      <w:r>
        <w:t>. T</w:t>
      </w:r>
      <w:r w:rsidR="001859D3">
        <w:t xml:space="preserve">ogether these factors limit </w:t>
      </w:r>
      <w:r w:rsidR="000C5DB0">
        <w:t xml:space="preserve">the body’s capacity to lose </w:t>
      </w:r>
      <w:r w:rsidR="001859D3">
        <w:t xml:space="preserve">excess </w:t>
      </w:r>
      <w:r w:rsidR="000C5DB0">
        <w:t xml:space="preserve">heat </w:t>
      </w:r>
      <w:r w:rsidR="000C5DB0" w:rsidRPr="00D35147">
        <w:t xml:space="preserve">by restricting the transfer of </w:t>
      </w:r>
      <w:r w:rsidR="000C5DB0">
        <w:t>dry heat and the evaporation of sweat</w:t>
      </w:r>
      <w:r w:rsidR="000C5DB0" w:rsidRPr="00D35147">
        <w:t xml:space="preserve">. </w:t>
      </w:r>
      <w:r w:rsidR="001859D3">
        <w:t>High</w:t>
      </w:r>
      <w:r w:rsidR="000C5DB0" w:rsidRPr="00D35147">
        <w:t xml:space="preserve"> vapour permeability</w:t>
      </w:r>
      <w:r w:rsidR="000C5DB0">
        <w:t xml:space="preserve"> of clothing</w:t>
      </w:r>
      <w:r w:rsidR="001859D3">
        <w:t xml:space="preserve"> enables the body to cope better with dry heat, because it allows the</w:t>
      </w:r>
      <w:r w:rsidR="000C5DB0" w:rsidRPr="00D35147">
        <w:t xml:space="preserve"> transfer </w:t>
      </w:r>
      <w:r w:rsidR="001859D3">
        <w:t xml:space="preserve">of water </w:t>
      </w:r>
      <w:r w:rsidR="000C5DB0" w:rsidRPr="00D35147">
        <w:t xml:space="preserve">vapour </w:t>
      </w:r>
      <w:r w:rsidR="001859D3">
        <w:t xml:space="preserve">(sweat) away </w:t>
      </w:r>
      <w:r w:rsidR="000C5DB0">
        <w:t xml:space="preserve">from the skin </w:t>
      </w:r>
      <w:r w:rsidR="000C5DB0" w:rsidRPr="00D35147">
        <w:t xml:space="preserve">and </w:t>
      </w:r>
      <w:r w:rsidR="001859D3">
        <w:t>reduces</w:t>
      </w:r>
      <w:r w:rsidR="000C5DB0" w:rsidRPr="00D35147">
        <w:t xml:space="preserve"> the </w:t>
      </w:r>
      <w:r w:rsidR="000C5DB0">
        <w:t>risks</w:t>
      </w:r>
      <w:r w:rsidR="000C5DB0" w:rsidRPr="00D35147">
        <w:t xml:space="preserve"> of heat stress</w:t>
      </w:r>
      <w:r w:rsidR="000C5DB0">
        <w:t>.</w:t>
      </w:r>
      <w:hyperlink w:anchor="_ENREF_4" w:tooltip="Troynikov, 2016  #8747" w:history="1">
        <w:r w:rsidR="00D93397">
          <w:fldChar w:fldCharType="begin"/>
        </w:r>
        <w:r w:rsidR="001859D3">
          <w:instrText xml:space="preserve"> ADDIN EN.CITE &lt;EndNote&gt;&lt;Cite&gt;&lt;Author&gt;Troynikov&lt;/Author&gt;&lt;Year&gt;2016 &lt;/Year&gt;&lt;RecNum&gt;8747&lt;/RecNum&gt;&lt;DisplayText&gt;&lt;style face="superscript"&gt;4&lt;/style&gt;&lt;/DisplayText&gt;&lt;record&gt;&lt;rec-number&gt;8747&lt;/rec-number&gt;&lt;foreign-keys&gt;&lt;key app="EN" db-id="ztef2ae0strav2e00eqxaxdmvxaste9xe0rw"&gt;8747&lt;/key&gt;&lt;/foreign-keys&gt;&lt;ref-type name="Journal Article"&gt;17&lt;/ref-type&gt;&lt;contributors&gt;&lt;authors&gt;&lt;author&gt;Troynikov, Olga&lt;/author&gt;&lt;author&gt;de Rome, L&lt;/author&gt;&lt;/authors&gt;&lt;/contributors&gt;&lt;titles&gt;&lt;title&gt;Thermal comfort features of ten commonly worn motorcycle suits&lt;/title&gt;&lt;secondary-title&gt;(in preparation)&lt;/secondary-title&gt;&lt;/titles&gt;&lt;periodical&gt;&lt;full-title&gt;(in preparation)&lt;/full-title&gt;&lt;/periodical&gt;&lt;dates&gt;&lt;year&gt;2016 &lt;/year&gt;&lt;/dates&gt;&lt;urls&gt;&lt;/urls&gt;&lt;/record&gt;&lt;/Cite&gt;&lt;/EndNote&gt;</w:instrText>
        </w:r>
        <w:r w:rsidR="00D93397">
          <w:fldChar w:fldCharType="separate"/>
        </w:r>
        <w:r w:rsidR="001859D3" w:rsidRPr="001859D3">
          <w:rPr>
            <w:noProof/>
            <w:vertAlign w:val="superscript"/>
          </w:rPr>
          <w:t>4</w:t>
        </w:r>
        <w:r w:rsidR="00D93397">
          <w:fldChar w:fldCharType="end"/>
        </w:r>
      </w:hyperlink>
    </w:p>
    <w:p w14:paraId="6147694C" w14:textId="77777777" w:rsidR="000C5DB0" w:rsidRDefault="001859D3" w:rsidP="000C5DB0">
      <w:r>
        <w:t>On the tests of abrasion resistance, e</w:t>
      </w:r>
      <w:r w:rsidR="00A26F84">
        <w:t xml:space="preserve">ight of the ten </w:t>
      </w:r>
      <w:r w:rsidR="00D3202F">
        <w:t xml:space="preserve">jackets </w:t>
      </w:r>
      <w:r w:rsidR="00D611A5">
        <w:t>a</w:t>
      </w:r>
      <w:r w:rsidR="00D3202F">
        <w:t>nd seven of the pants</w:t>
      </w:r>
      <w:r>
        <w:t xml:space="preserve"> failed </w:t>
      </w:r>
      <w:r w:rsidR="00A26F84">
        <w:t>to achieve the min</w:t>
      </w:r>
      <w:r w:rsidR="0033100F">
        <w:t xml:space="preserve">imum </w:t>
      </w:r>
      <w:r w:rsidR="00A025DC">
        <w:t xml:space="preserve">(4 secs) </w:t>
      </w:r>
      <w:r w:rsidR="0033100F">
        <w:t>impact abrasion resistance</w:t>
      </w:r>
      <w:r w:rsidR="00A26F84">
        <w:t xml:space="preserve"> re</w:t>
      </w:r>
      <w:r w:rsidR="00F96E57">
        <w:t>quired by the European Standard.</w:t>
      </w:r>
      <w:hyperlink w:anchor="_ENREF_6" w:tooltip="CEN, 2002 #7591" w:history="1">
        <w:r w:rsidR="00D93397">
          <w:fldChar w:fldCharType="begin"/>
        </w:r>
        <w:r>
          <w:instrText xml:space="preserve"> ADDIN EN.CITE &lt;EndNote&gt;&lt;Cite&gt;&lt;Author&gt;CEN&lt;/Author&gt;&lt;Year&gt;2002&lt;/Year&gt;&lt;RecNum&gt;7591&lt;/RecNum&gt;&lt;DisplayText&gt;&lt;style face="superscript"&gt;6&lt;/style&gt;&lt;/DisplayText&gt;&lt;record&gt;&lt;rec-number&gt;7591&lt;/rec-number&gt;&lt;foreign-keys&gt;&lt;key app="EN" db-id="ztef2ae0strav2e00eqxaxdmvxaste9xe0rw"&gt;7591&lt;/key&gt;&lt;/foreign-keys&gt;&lt;ref-type name="Legal Rule or Regulation"&gt;50&lt;/ref-type&gt;&lt;contributors&gt;&lt;authors&gt;&lt;author&gt;CEN,&lt;/author&gt;&lt;/authors&gt;&lt;/contributors&gt;&lt;titles&gt;&lt;title&gt;Protective clothing for professional motorcycle riders: Jackets, trousers and one piece or divided suits - Test method for determination of impact abrasion resistance.&lt;/title&gt;&lt;secondary-title&gt;EN 13595-2:2002&lt;/secondary-title&gt;&lt;/titles&gt;&lt;dates&gt;&lt;year&gt;2002&lt;/year&gt;&lt;/dates&gt;&lt;publisher&gt;European Committee for Standardisation, Brussels&lt;/publisher&gt;&lt;urls&gt;&lt;/urls&gt;&lt;/record&gt;&lt;/Cite&gt;&lt;/EndNote&gt;</w:instrText>
        </w:r>
        <w:r w:rsidR="00D93397">
          <w:fldChar w:fldCharType="separate"/>
        </w:r>
        <w:r w:rsidRPr="001859D3">
          <w:rPr>
            <w:noProof/>
            <w:vertAlign w:val="superscript"/>
          </w:rPr>
          <w:t>6</w:t>
        </w:r>
        <w:r w:rsidR="00D93397">
          <w:fldChar w:fldCharType="end"/>
        </w:r>
      </w:hyperlink>
      <w:r w:rsidR="00A26F84">
        <w:t xml:space="preserve"> </w:t>
      </w:r>
      <w:r w:rsidR="000C5DB0">
        <w:t>The</w:t>
      </w:r>
      <w:r>
        <w:t xml:space="preserve"> very low correlation (r=0.18) between </w:t>
      </w:r>
      <w:r w:rsidR="000C5DB0">
        <w:t xml:space="preserve">abrasion resistance and vapour permeability </w:t>
      </w:r>
      <w:r>
        <w:t>suggests that injury protection need not necessarily be achieved at the expense of thermal comfort</w:t>
      </w:r>
      <w:r w:rsidR="00F96E57">
        <w:t>.</w:t>
      </w:r>
      <w:r w:rsidR="00D93397">
        <w:fldChar w:fldCharType="begin"/>
      </w:r>
      <w:r>
        <w:instrText xml:space="preserve"> ADDIN EN.CITE &lt;EndNote&gt;&lt;Cite&gt;&lt;Author&gt;de Rome&lt;/Author&gt;&lt;Year&gt;2016&lt;/Year&gt;&lt;RecNum&gt;8990&lt;/RecNum&gt;&lt;DisplayText&gt;&lt;style face="superscript"&gt;4,5&lt;/style&gt;&lt;/DisplayText&gt;&lt;record&gt;&lt;rec-number&gt;8990&lt;/rec-number&gt;&lt;foreign-keys&gt;&lt;key app="EN" db-id="ztef2ae0strav2e00eqxaxdmvxaste9xe0rw"&gt;8990&lt;/key&gt;&lt;/foreign-keys&gt;&lt;ref-type name="Journal Article"&gt;17&lt;/ref-type&gt;&lt;contributors&gt;&lt;authors&gt;&lt;author&gt;de Rome, L&lt;/author&gt;&lt;author&gt;Brown, J&lt;/author&gt;&lt;author&gt;Troynikov, Olga&lt;/author&gt;&lt;author&gt;Hurren, Christopher&lt;/author&gt;&lt;/authors&gt;&lt;/contributors&gt;&lt;titles&gt;&lt;title&gt;Abrasion resistance and thermal properties of materials use in motorcycle protective clothing&lt;/title&gt;&lt;secondary-title&gt;(Paper in preparation)&lt;/secondary-title&gt;&lt;/titles&gt;&lt;periodical&gt;&lt;full-title&gt;(Paper in preparation)&lt;/full-title&gt;&lt;/periodical&gt;&lt;dates&gt;&lt;year&gt;2016&lt;/year&gt;&lt;/dates&gt;&lt;urls&gt;&lt;/urls&gt;&lt;/record&gt;&lt;/Cite&gt;&lt;Cite&gt;&lt;Author&gt;Troynikov&lt;/Author&gt;&lt;Year&gt;2016 (in preparation)&lt;/Year&gt;&lt;RecNum&gt;8747&lt;/RecNum&gt;&lt;record&gt;&lt;rec-number&gt;8747&lt;/rec-number&gt;&lt;foreign-keys&gt;&lt;key app="EN" db-id="ztef2ae0strav2e00eqxaxdmvxaste9xe0rw"&gt;8747&lt;/key&gt;&lt;/foreign-keys&gt;&lt;ref-type name="Journal Article"&gt;17&lt;/ref-type&gt;&lt;contributors&gt;&lt;authors&gt;&lt;author&gt;Troynikov, Olga&lt;/author&gt;&lt;author&gt;de Rome, L&lt;/author&gt;&lt;/authors&gt;&lt;/contributors&gt;&lt;titles&gt;&lt;title&gt;Thermal comfort features of ten commonly worn motorcycle suits&lt;/title&gt;&lt;secondary-title&gt;(in preparation)&lt;/secondary-title&gt;&lt;/titles&gt;&lt;periodical&gt;&lt;full-title&gt;(in preparation)&lt;/full-title&gt;&lt;/periodical&gt;&lt;dates&gt;&lt;year&gt;2016 &lt;/year&gt;&lt;/dates&gt;&lt;urls&gt;&lt;/urls&gt;&lt;/record&gt;&lt;/Cite&gt;&lt;/EndNote&gt;</w:instrText>
      </w:r>
      <w:r w:rsidR="00D93397">
        <w:fldChar w:fldCharType="separate"/>
      </w:r>
      <w:hyperlink w:anchor="_ENREF_4" w:tooltip="Troynikov, 2016  #8747" w:history="1">
        <w:r w:rsidRPr="001859D3">
          <w:rPr>
            <w:noProof/>
            <w:vertAlign w:val="superscript"/>
          </w:rPr>
          <w:t>4</w:t>
        </w:r>
      </w:hyperlink>
      <w:r w:rsidRPr="001859D3">
        <w:rPr>
          <w:noProof/>
          <w:vertAlign w:val="superscript"/>
        </w:rPr>
        <w:t>,</w:t>
      </w:r>
      <w:hyperlink w:anchor="_ENREF_5" w:tooltip="de Rome, 2016 #8990" w:history="1">
        <w:r w:rsidRPr="001859D3">
          <w:rPr>
            <w:noProof/>
            <w:vertAlign w:val="superscript"/>
          </w:rPr>
          <w:t>5</w:t>
        </w:r>
      </w:hyperlink>
      <w:r w:rsidR="00D93397">
        <w:fldChar w:fldCharType="end"/>
      </w:r>
    </w:p>
    <w:p w14:paraId="0B9F73D6" w14:textId="77777777" w:rsidR="001859D3" w:rsidRDefault="00EB6F6B" w:rsidP="006160F3">
      <w:r>
        <w:t xml:space="preserve">The failure of the majority of garments to pass the minimum abrasion resistance requirements of the European Standard for motorcycle protective clothing </w:t>
      </w:r>
      <w:r w:rsidR="001859D3">
        <w:t xml:space="preserve">is a critical finding which </w:t>
      </w:r>
      <w:r w:rsidR="00F96E57">
        <w:t>needs to be addressed</w:t>
      </w:r>
      <w:r w:rsidR="00A025DC">
        <w:t xml:space="preserve"> urgently</w:t>
      </w:r>
      <w:r>
        <w:t xml:space="preserve">. </w:t>
      </w:r>
      <w:r w:rsidR="00F96E57">
        <w:t>The</w:t>
      </w:r>
      <w:r w:rsidR="000C5DB0">
        <w:t xml:space="preserve"> wide variation in therm</w:t>
      </w:r>
      <w:r w:rsidR="00A025DC">
        <w:t>al management</w:t>
      </w:r>
      <w:r w:rsidR="000C5DB0">
        <w:t xml:space="preserve"> between garments </w:t>
      </w:r>
      <w:r w:rsidR="00F96E57">
        <w:t xml:space="preserve">also </w:t>
      </w:r>
      <w:r w:rsidR="000C5DB0">
        <w:t xml:space="preserve">suggests that thermal comfort can be improved. </w:t>
      </w:r>
    </w:p>
    <w:p w14:paraId="7F2B8971" w14:textId="77777777" w:rsidR="00F64C6F" w:rsidRDefault="0013380D" w:rsidP="006160F3">
      <w:r>
        <w:rPr>
          <w:b/>
        </w:rPr>
        <w:t>Climate chamber trials</w:t>
      </w:r>
      <w:r w:rsidR="001448E3">
        <w:t xml:space="preserve">  The </w:t>
      </w:r>
      <w:r w:rsidR="001448E3" w:rsidRPr="00F443D0">
        <w:t xml:space="preserve">second </w:t>
      </w:r>
      <w:r w:rsidR="001448E3">
        <w:t xml:space="preserve">study compared </w:t>
      </w:r>
      <w:r w:rsidR="001448E3" w:rsidRPr="00F443D0">
        <w:t xml:space="preserve">the physiological and cognitive impact </w:t>
      </w:r>
      <w:r w:rsidR="001448E3">
        <w:t>of</w:t>
      </w:r>
      <w:r w:rsidR="001448E3" w:rsidRPr="00F443D0">
        <w:t xml:space="preserve"> wearing motorcycle clothing </w:t>
      </w:r>
      <w:r w:rsidR="001448E3">
        <w:t xml:space="preserve">compared to street clothes </w:t>
      </w:r>
      <w:r w:rsidR="001448E3" w:rsidRPr="00F443D0">
        <w:t>under controlled climate conditions.</w:t>
      </w:r>
      <w:r w:rsidR="00D93397">
        <w:fldChar w:fldCharType="begin"/>
      </w:r>
      <w:r w:rsidR="001859D3">
        <w:instrText xml:space="preserve"> ADDIN EN.CITE &lt;EndNote&gt;&lt;Cite&gt;&lt;Author&gt;de Rome&lt;/Author&gt;&lt;Year&gt;2015&lt;/Year&gt;&lt;RecNum&gt;8784&lt;/RecNum&gt;&lt;DisplayText&gt;&lt;style face="superscript"&gt;7,8&lt;/style&gt;&lt;/DisplayText&gt;&lt;record&gt;&lt;rec-number&gt;8784&lt;/rec-number&gt;&lt;foreign-keys&gt;&lt;key app="EN" db-id="ztef2ae0strav2e00eqxaxdmvxaste9xe0rw"&gt;8784&lt;/key&gt;&lt;/foreign-keys&gt;&lt;ref-type name="Journal Article"&gt;17&lt;/ref-type&gt;&lt;contributors&gt;&lt;authors&gt;&lt;author&gt;de Rome, L&lt;/author&gt;&lt;author&gt;Taylor, Elizabeth A.&lt;/author&gt;&lt;author&gt;Croft, Rodney J.&lt;/author&gt;&lt;author&gt;Brown, Julie&lt;/author&gt;&lt;author&gt;Fitzharris, Michael&lt;/author&gt;&lt;author&gt;Taylor, Nigel A. S.&lt;/author&gt;&lt;/authors&gt;&lt;/contributors&gt;&lt;titles&gt;&lt;title&gt;Thermal and Cardiovascular Strain Imposed by Motorcycle Protective Clothing Under Australian Summer Conditions&lt;/title&gt;&lt;secondary-title&gt;Ergonomics&lt;/secondary-title&gt;&lt;/titles&gt;&lt;periodical&gt;&lt;full-title&gt;Ergonomics&lt;/full-title&gt;&lt;abbr-1&gt;Ergonomics&lt;/abbr-1&gt;&lt;abbr-2&gt;Ergonomics&lt;/abbr-2&gt;&lt;/periodical&gt;&lt;pages&gt;1-29&lt;/pages&gt;&lt;dates&gt;&lt;year&gt;2015&lt;/year&gt;&lt;/dates&gt;&lt;publisher&gt;Taylor &amp;amp; Francis&lt;/publisher&gt;&lt;isbn&gt;0014-0139&lt;/isbn&gt;&lt;urls&gt;&lt;related-urls&gt;&lt;url&gt;http://dx.doi.org/10.1080/00140139.2015.1082632&lt;/url&gt;&lt;/related-urls&gt;&lt;/urls&gt;&lt;electronic-resource-num&gt;10.1080/00140139.2015.1082632&lt;/electronic-resource-num&gt;&lt;access-date&gt;2015/08/18&lt;/access-date&gt;&lt;/record&gt;&lt;/Cite&gt;&lt;Cite&gt;&lt;Author&gt;de Rome&lt;/Author&gt;&lt;Year&gt;2016&lt;/Year&gt;&lt;RecNum&gt;8857&lt;/RecNum&gt;&lt;record&gt;&lt;rec-number&gt;8857&lt;/rec-number&gt;&lt;foreign-keys&gt;&lt;key app="EN" db-id="ztef2ae0strav2e00eqxaxdmvxaste9xe0rw"&gt;8857&lt;/key&gt;&lt;/foreign-keys&gt;&lt;ref-type name="Journal Article"&gt;17&lt;/ref-type&gt;&lt;contributors&gt;&lt;authors&gt;&lt;author&gt;de Rome, L.&lt;/author&gt;&lt;author&gt;Brown, J.&lt;/author&gt;&lt;/authors&gt;&lt;/contributors&gt;&lt;titles&gt;&lt;title&gt;Motorcycle protective clothing: the cognitive and psychophysical concomitants of thermal strain&lt;/title&gt;&lt;secondary-title&gt; (in preparation)&lt;/secondary-title&gt;&lt;/titles&gt;&lt;dates&gt;&lt;year&gt;2016&lt;/year&gt;&lt;/dates&gt;&lt;urls&gt;&lt;/urls&gt;&lt;/record&gt;&lt;/Cite&gt;&lt;/EndNote&gt;</w:instrText>
      </w:r>
      <w:r w:rsidR="00D93397">
        <w:fldChar w:fldCharType="separate"/>
      </w:r>
      <w:hyperlink w:anchor="_ENREF_7" w:tooltip="de Rome, 2015 #8784" w:history="1">
        <w:r w:rsidR="001859D3" w:rsidRPr="001859D3">
          <w:rPr>
            <w:noProof/>
            <w:vertAlign w:val="superscript"/>
          </w:rPr>
          <w:t>7</w:t>
        </w:r>
      </w:hyperlink>
      <w:r w:rsidR="001859D3" w:rsidRPr="001859D3">
        <w:rPr>
          <w:noProof/>
          <w:vertAlign w:val="superscript"/>
        </w:rPr>
        <w:t>,</w:t>
      </w:r>
      <w:hyperlink w:anchor="_ENREF_8" w:tooltip="de Rome, 2016 #8857" w:history="1">
        <w:r w:rsidR="001859D3" w:rsidRPr="001859D3">
          <w:rPr>
            <w:noProof/>
            <w:vertAlign w:val="superscript"/>
          </w:rPr>
          <w:t>8</w:t>
        </w:r>
      </w:hyperlink>
      <w:r w:rsidR="00D93397">
        <w:fldChar w:fldCharType="end"/>
      </w:r>
      <w:r w:rsidR="001448E3" w:rsidRPr="00F443D0">
        <w:t xml:space="preserve"> </w:t>
      </w:r>
      <w:r>
        <w:t xml:space="preserve">Volunteers completed a series of trials under conditions controlled </w:t>
      </w:r>
      <w:r w:rsidR="006803CB">
        <w:t>to simulate motorcycle riding in an Australian summer</w:t>
      </w:r>
      <w:r w:rsidR="00F96E57">
        <w:t>.</w:t>
      </w:r>
      <w:r w:rsidR="006803CB">
        <w:t xml:space="preserve"> </w:t>
      </w:r>
      <w:r w:rsidR="007F6E96">
        <w:t>Sun and wind were simulated by</w:t>
      </w:r>
      <w:r w:rsidR="000C5DB0">
        <w:t xml:space="preserve"> using</w:t>
      </w:r>
      <w:r w:rsidR="007F6E96">
        <w:t xml:space="preserve"> overhead infra-red lamps and a high velocity fan. Relative humidity was 40% for all trials. P</w:t>
      </w:r>
      <w:r w:rsidR="0023029E">
        <w:t xml:space="preserve">articipants </w:t>
      </w:r>
      <w:r w:rsidR="000C5DB0">
        <w:t xml:space="preserve">(n=12) </w:t>
      </w:r>
      <w:r w:rsidR="0023029E">
        <w:t xml:space="preserve">completed 90-min trials </w:t>
      </w:r>
      <w:r w:rsidR="00D35147">
        <w:t xml:space="preserve">under </w:t>
      </w:r>
      <w:r w:rsidR="00F64C6F">
        <w:t>three</w:t>
      </w:r>
      <w:r w:rsidR="00D35147">
        <w:t xml:space="preserve"> ambient temperature conditions </w:t>
      </w:r>
      <w:r w:rsidR="00F64C6F">
        <w:t xml:space="preserve">(25°C, 30°C and 35°C). </w:t>
      </w:r>
    </w:p>
    <w:p w14:paraId="4444B6CD" w14:textId="77777777" w:rsidR="007F6E96" w:rsidRDefault="0034748B" w:rsidP="006160F3">
      <w:r>
        <w:lastRenderedPageBreak/>
        <w:t xml:space="preserve">Volunteers </w:t>
      </w:r>
      <w:r w:rsidR="001859D3">
        <w:t>were screened to ensure their fitness</w:t>
      </w:r>
      <w:r w:rsidR="00124713">
        <w:t xml:space="preserve"> for the trial (see footnote)</w:t>
      </w:r>
      <w:r w:rsidR="00A743D4">
        <w:t>.</w:t>
      </w:r>
      <w:r w:rsidR="00D331AB">
        <w:rPr>
          <w:rStyle w:val="FootnoteReference"/>
        </w:rPr>
        <w:footnoteReference w:id="1"/>
      </w:r>
      <w:r w:rsidR="00DC413C">
        <w:t xml:space="preserve"> </w:t>
      </w:r>
      <w:r w:rsidR="00F64C6F">
        <w:t xml:space="preserve">Participants wore </w:t>
      </w:r>
      <w:r w:rsidR="00876155">
        <w:t xml:space="preserve">the least breathable </w:t>
      </w:r>
      <w:r w:rsidR="00732625">
        <w:t>motorcycle suit</w:t>
      </w:r>
      <w:r w:rsidR="00F64C6F">
        <w:t xml:space="preserve"> </w:t>
      </w:r>
      <w:r w:rsidR="00876155">
        <w:t>from the laboratory tests in</w:t>
      </w:r>
      <w:r w:rsidR="00F64C6F">
        <w:t xml:space="preserve"> the experimental trials (25°C, 30°C and 35°C) and street clothes (jeans, long-</w:t>
      </w:r>
      <w:r w:rsidR="00F64C6F" w:rsidRPr="00376267">
        <w:t xml:space="preserve">sleeved t-shirt) </w:t>
      </w:r>
      <w:r w:rsidR="00F64C6F">
        <w:t>for</w:t>
      </w:r>
      <w:r w:rsidR="00F64C6F" w:rsidRPr="00376267">
        <w:t xml:space="preserve"> the control </w:t>
      </w:r>
      <w:r w:rsidR="00F64C6F">
        <w:t>trial (25°C)</w:t>
      </w:r>
      <w:r w:rsidR="00F64C6F" w:rsidRPr="00376267">
        <w:t xml:space="preserve">. </w:t>
      </w:r>
      <w:r w:rsidR="00CD574D">
        <w:t>H</w:t>
      </w:r>
      <w:r w:rsidR="00CD574D" w:rsidRPr="00376267">
        <w:t>elmet, gloves and boots</w:t>
      </w:r>
      <w:r w:rsidR="00CD574D">
        <w:t xml:space="preserve"> were worn in all trials. </w:t>
      </w:r>
      <w:r w:rsidR="00732625">
        <w:t>H</w:t>
      </w:r>
      <w:r w:rsidR="006803CB" w:rsidRPr="00376267">
        <w:t>eart rate, deep-body</w:t>
      </w:r>
      <w:r w:rsidR="006803CB">
        <w:t xml:space="preserve"> temperature (auditory canal) and skin temperature were continuously monitored. Self-reports of thermal </w:t>
      </w:r>
      <w:r w:rsidR="00D331AB">
        <w:t>comfort</w:t>
      </w:r>
      <w:r w:rsidR="006803CB">
        <w:t xml:space="preserve"> were collected at regular intervals. </w:t>
      </w:r>
      <w:r w:rsidR="007F6E96">
        <w:t xml:space="preserve">The final trial </w:t>
      </w:r>
      <w:r w:rsidR="00690491">
        <w:t xml:space="preserve">conducted </w:t>
      </w:r>
      <w:r w:rsidR="007F6E96">
        <w:t xml:space="preserve">at 35°C included computer-based cognitive tests consisting of </w:t>
      </w:r>
      <w:r w:rsidR="00D331AB">
        <w:t>reaction time</w:t>
      </w:r>
      <w:hyperlink w:anchor="_ENREF_9" w:tooltip="Sahakian, 1992 #8859" w:history="1">
        <w:r w:rsidR="00D93397">
          <w:fldChar w:fldCharType="begin"/>
        </w:r>
        <w:r w:rsidR="001859D3">
          <w:instrText xml:space="preserve"> ADDIN EN.CITE &lt;EndNote&gt;&lt;Cite&gt;&lt;Author&gt;Sahakian&lt;/Author&gt;&lt;Year&gt;1992&lt;/Year&gt;&lt;RecNum&gt;8859&lt;/RecNum&gt;&lt;DisplayText&gt;&lt;style face="superscript"&gt;9&lt;/style&gt;&lt;/DisplayText&gt;&lt;record&gt;&lt;rec-number&gt;8859&lt;/rec-number&gt;&lt;foreign-keys&gt;&lt;key app="EN" db-id="ztef2ae0strav2e00eqxaxdmvxaste9xe0rw"&gt;8859&lt;/key&gt;&lt;/foreign-keys&gt;&lt;ref-type name="Journal Article"&gt;17&lt;/ref-type&gt;&lt;contributors&gt;&lt;authors&gt;&lt;author&gt;Sahakian, BJ&lt;/author&gt;&lt;author&gt;Owen, AM&lt;/author&gt;&lt;/authors&gt;&lt;/contributors&gt;&lt;titles&gt;&lt;title&gt;Computerized assessment in neuropsychiatry using CANTAB: discussion paper&lt;/title&gt;&lt;secondary-title&gt;Journal of the Royal Society of Medicine&lt;/secondary-title&gt;&lt;/titles&gt;&lt;periodical&gt;&lt;full-title&gt;Journal of the Royal Society of Medicine&lt;/full-title&gt;&lt;abbr-1&gt;J. R. Soc. Med.&lt;/abbr-1&gt;&lt;abbr-2&gt;J R Soc Med&lt;/abbr-2&gt;&lt;/periodical&gt;&lt;pages&gt;399-402&lt;/pages&gt;&lt;volume&gt;85&lt;/volume&gt;&lt;dates&gt;&lt;year&gt;1992&lt;/year&gt;&lt;/dates&gt;&lt;urls&gt;&lt;/urls&gt;&lt;/record&gt;&lt;/Cite&gt;&lt;/EndNote&gt;</w:instrText>
        </w:r>
        <w:r w:rsidR="00D93397">
          <w:fldChar w:fldCharType="separate"/>
        </w:r>
        <w:r w:rsidR="001859D3" w:rsidRPr="001859D3">
          <w:rPr>
            <w:noProof/>
            <w:vertAlign w:val="superscript"/>
          </w:rPr>
          <w:t>9</w:t>
        </w:r>
        <w:r w:rsidR="00D93397">
          <w:fldChar w:fldCharType="end"/>
        </w:r>
      </w:hyperlink>
      <w:r w:rsidR="00D331AB">
        <w:t>, mood</w:t>
      </w:r>
      <w:hyperlink w:anchor="_ENREF_10" w:tooltip="Bond, 1974 #8675" w:history="1">
        <w:r w:rsidR="00D93397">
          <w:fldChar w:fldCharType="begin"/>
        </w:r>
        <w:r w:rsidR="001859D3">
          <w:instrText xml:space="preserve"> ADDIN EN.CITE &lt;EndNote&gt;&lt;Cite&gt;&lt;Author&gt;Bond&lt;/Author&gt;&lt;Year&gt;1974&lt;/Year&gt;&lt;RecNum&gt;8675&lt;/RecNum&gt;&lt;DisplayText&gt;&lt;style face="superscript"&gt;10&lt;/style&gt;&lt;/DisplayText&gt;&lt;record&gt;&lt;rec-number&gt;8675&lt;/rec-number&gt;&lt;foreign-keys&gt;&lt;key app="EN" db-id="ztef2ae0strav2e00eqxaxdmvxaste9xe0rw"&gt;8675&lt;/key&gt;&lt;/foreign-keys&gt;&lt;ref-type name="Journal Article"&gt;17&lt;/ref-type&gt;&lt;contributors&gt;&lt;authors&gt;&lt;author&gt;Bond, Alyson&lt;/author&gt;&lt;author&gt;Lader, Malcolm&lt;/author&gt;&lt;/authors&gt;&lt;/contributors&gt;&lt;titles&gt;&lt;title&gt;The use of analogue scales in rating subjective feelings&lt;/title&gt;&lt;secondary-title&gt;British Journal of Medical Psychology&lt;/secondary-title&gt;&lt;/titles&gt;&lt;periodical&gt;&lt;full-title&gt;British Journal of Medical Psychology&lt;/full-title&gt;&lt;abbr-1&gt;Br. J. Med. Psychol.&lt;/abbr-1&gt;&lt;abbr-2&gt;Br J Med Psychol&lt;/abbr-2&gt;&lt;/periodical&gt;&lt;pages&gt;211-218&lt;/pages&gt;&lt;volume&gt;47&lt;/volume&gt;&lt;number&gt;3&lt;/number&gt;&lt;dates&gt;&lt;year&gt;1974&lt;/year&gt;&lt;/dates&gt;&lt;publisher&gt;Blackwell Publishing Ltd&lt;/publisher&gt;&lt;isbn&gt;2044-8341&lt;/isbn&gt;&lt;urls&gt;&lt;related-urls&gt;&lt;url&gt;http://dx.doi.org/10.1111/j.2044-8341.1974.tb02285.x&lt;/url&gt;&lt;/related-urls&gt;&lt;/urls&gt;&lt;electronic-resource-num&gt;10.1111/j.2044-8341.1974.tb02285.x&lt;/electronic-resource-num&gt;&lt;/record&gt;&lt;/Cite&gt;&lt;/EndNote&gt;</w:instrText>
        </w:r>
        <w:r w:rsidR="00D93397">
          <w:fldChar w:fldCharType="separate"/>
        </w:r>
        <w:r w:rsidR="001859D3" w:rsidRPr="001859D3">
          <w:rPr>
            <w:noProof/>
            <w:vertAlign w:val="superscript"/>
          </w:rPr>
          <w:t>10</w:t>
        </w:r>
        <w:r w:rsidR="00D93397">
          <w:fldChar w:fldCharType="end"/>
        </w:r>
      </w:hyperlink>
      <w:r w:rsidR="00D331AB">
        <w:t xml:space="preserve"> and perceived workload.</w:t>
      </w:r>
      <w:hyperlink w:anchor="_ENREF_11" w:tooltip="Byers, 1989 #5463" w:history="1">
        <w:r w:rsidR="00D93397">
          <w:rPr>
            <w:noProof/>
          </w:rPr>
          <w:fldChar w:fldCharType="begin"/>
        </w:r>
        <w:r w:rsidR="001859D3">
          <w:rPr>
            <w:noProof/>
          </w:rPr>
          <w:instrText xml:space="preserve"> ADDIN EN.CITE &lt;EndNote&gt;&lt;Cite&gt;&lt;Author&gt;Byers&lt;/Author&gt;&lt;Year&gt;1989&lt;/Year&gt;&lt;RecNum&gt;5463&lt;/RecNum&gt;&lt;DisplayText&gt;&lt;style face="superscript"&gt;11&lt;/style&gt;&lt;/DisplayText&gt;&lt;record&gt;&lt;rec-number&gt;5463&lt;/rec-number&gt;&lt;foreign-keys&gt;&lt;key app="EN" db-id="ztef2ae0strav2e00eqxaxdmvxaste9xe0rw"&gt;5463&lt;/key&gt;&lt;key app="ENWeb" db-id=""&gt;0&lt;/key&gt;&lt;/foreign-keys&gt;&lt;ref-type name="Book Section"&gt;5&lt;/ref-type&gt;&lt;contributors&gt;&lt;authors&gt;&lt;author&gt;Byers, J.C.,&lt;/author&gt;&lt;author&gt;Bittner, A.C.&lt;/author&gt;&lt;author&gt;Hill, S.G.&lt;/author&gt;&lt;/authors&gt;&lt;secondary-authors&gt;&lt;author&gt;Mital, A.&lt;/author&gt;&lt;/secondary-authors&gt;&lt;/contributors&gt;&lt;titles&gt;&lt;title&gt;Traditional and raw task load index (TLX) correlations: are paired comparisons necessary?&lt;/title&gt;&lt;secondary-title&gt;Advances in industrial ergonomics and safety&lt;/secondary-title&gt;&lt;/titles&gt;&lt;pages&gt;481-485&lt;/pages&gt;&lt;volume&gt;1&lt;/volume&gt;&lt;num-vols&gt;3&lt;/num-vols&gt;&lt;keywords&gt;&lt;keyword&gt;TLX&lt;/keyword&gt;&lt;keyword&gt;workload&lt;/keyword&gt;&lt;keyword&gt;fatigue&lt;/keyword&gt;&lt;/keywords&gt;&lt;dates&gt;&lt;year&gt;1989&lt;/year&gt;&lt;/dates&gt;&lt;pub-location&gt;London&lt;/pub-location&gt;&lt;publisher&gt;Taylor &amp;amp; Francis&lt;/publisher&gt;&lt;urls&gt;&lt;/urls&gt;&lt;/record&gt;&lt;/Cite&gt;&lt;/EndNote&gt;</w:instrText>
        </w:r>
        <w:r w:rsidR="00D93397">
          <w:rPr>
            <w:noProof/>
          </w:rPr>
          <w:fldChar w:fldCharType="separate"/>
        </w:r>
        <w:r w:rsidR="001859D3" w:rsidRPr="001859D3">
          <w:rPr>
            <w:noProof/>
            <w:vertAlign w:val="superscript"/>
          </w:rPr>
          <w:t>11</w:t>
        </w:r>
        <w:r w:rsidR="00D93397">
          <w:rPr>
            <w:noProof/>
          </w:rPr>
          <w:fldChar w:fldCharType="end"/>
        </w:r>
      </w:hyperlink>
    </w:p>
    <w:p w14:paraId="1B25AEF7" w14:textId="77777777" w:rsidR="0034748B" w:rsidRDefault="004B4CF7" w:rsidP="00877068">
      <w:pPr>
        <w:rPr>
          <w:lang w:eastAsia="en-US"/>
        </w:rPr>
      </w:pPr>
      <w:r>
        <w:t xml:space="preserve">The results demonstrated significant thermal strain associated with motorcycle protective clothing under hot conditions. </w:t>
      </w:r>
      <w:r w:rsidR="008A6F2C">
        <w:t>U</w:t>
      </w:r>
      <w:r w:rsidR="00A743D4">
        <w:t xml:space="preserve">nder temperate </w:t>
      </w:r>
      <w:r>
        <w:t>condition</w:t>
      </w:r>
      <w:r w:rsidR="00A743D4">
        <w:t>s</w:t>
      </w:r>
      <w:r w:rsidR="00877068">
        <w:t xml:space="preserve"> (25</w:t>
      </w:r>
      <w:r w:rsidR="00877068" w:rsidRPr="00D854C0">
        <w:rPr>
          <w:vertAlign w:val="superscript"/>
        </w:rPr>
        <w:t>o</w:t>
      </w:r>
      <w:r w:rsidR="00877068">
        <w:t xml:space="preserve">C), there was no difference </w:t>
      </w:r>
      <w:r w:rsidR="00876155">
        <w:t xml:space="preserve">in body core temperature </w:t>
      </w:r>
      <w:r w:rsidR="00B91228">
        <w:t xml:space="preserve">between wearing </w:t>
      </w:r>
      <w:r w:rsidR="00877068">
        <w:t>street or motorcycle clothing</w:t>
      </w:r>
      <w:r w:rsidR="00876155">
        <w:t xml:space="preserve">, </w:t>
      </w:r>
      <w:r w:rsidR="00CD574D">
        <w:t xml:space="preserve">but </w:t>
      </w:r>
      <w:r w:rsidR="00B91228">
        <w:t>sweat production doubled and heart rate and</w:t>
      </w:r>
      <w:r w:rsidR="00876155">
        <w:t xml:space="preserve"> skin temperature </w:t>
      </w:r>
      <w:r w:rsidR="00877068">
        <w:t>increased significantly</w:t>
      </w:r>
      <w:r w:rsidR="00260C37">
        <w:t xml:space="preserve"> with motorcycle clothing</w:t>
      </w:r>
      <w:r w:rsidR="00877068">
        <w:t xml:space="preserve">. </w:t>
      </w:r>
      <w:r w:rsidR="00260C37">
        <w:t>Under hot</w:t>
      </w:r>
      <w:r w:rsidR="00A743D4">
        <w:t>ter</w:t>
      </w:r>
      <w:r w:rsidR="00260C37">
        <w:t xml:space="preserve"> </w:t>
      </w:r>
      <w:r w:rsidR="00A743D4">
        <w:t>conditions (</w:t>
      </w:r>
      <w:r w:rsidR="00B91228">
        <w:t>30</w:t>
      </w:r>
      <w:r w:rsidR="00B91228" w:rsidRPr="00D854C0">
        <w:rPr>
          <w:vertAlign w:val="superscript"/>
        </w:rPr>
        <w:t>o</w:t>
      </w:r>
      <w:r w:rsidR="00B91228">
        <w:t>C and 35</w:t>
      </w:r>
      <w:r w:rsidR="00B91228" w:rsidRPr="00D854C0">
        <w:rPr>
          <w:vertAlign w:val="superscript"/>
        </w:rPr>
        <w:t>o</w:t>
      </w:r>
      <w:r w:rsidR="00B91228">
        <w:t>C</w:t>
      </w:r>
      <w:r w:rsidR="00A743D4">
        <w:t>)</w:t>
      </w:r>
      <w:r w:rsidR="001659F2">
        <w:t xml:space="preserve"> </w:t>
      </w:r>
      <w:r w:rsidR="00010B6B">
        <w:t xml:space="preserve">there were </w:t>
      </w:r>
      <w:r w:rsidR="001659F2">
        <w:t xml:space="preserve">significant </w:t>
      </w:r>
      <w:r w:rsidR="00877068">
        <w:t>incr</w:t>
      </w:r>
      <w:r w:rsidR="001659F2">
        <w:t xml:space="preserve">eases in </w:t>
      </w:r>
      <w:r w:rsidR="0033100F">
        <w:rPr>
          <w:lang w:eastAsia="en-US"/>
        </w:rPr>
        <w:t xml:space="preserve">heart rate, body core and skin temperatures. </w:t>
      </w:r>
      <w:r w:rsidR="00010B6B">
        <w:rPr>
          <w:lang w:eastAsia="en-US"/>
        </w:rPr>
        <w:t>In the hottest condition</w:t>
      </w:r>
      <w:r w:rsidR="00A025DC">
        <w:rPr>
          <w:lang w:eastAsia="en-US"/>
        </w:rPr>
        <w:t xml:space="preserve"> </w:t>
      </w:r>
      <w:r w:rsidR="00010B6B">
        <w:t>participants’</w:t>
      </w:r>
      <w:r w:rsidR="001659F2">
        <w:rPr>
          <w:lang w:eastAsia="en-US"/>
        </w:rPr>
        <w:t xml:space="preserve"> </w:t>
      </w:r>
      <w:r w:rsidR="00877068">
        <w:rPr>
          <w:lang w:eastAsia="en-US"/>
        </w:rPr>
        <w:t xml:space="preserve">reaction </w:t>
      </w:r>
      <w:r w:rsidR="00CD574D">
        <w:rPr>
          <w:lang w:eastAsia="en-US"/>
        </w:rPr>
        <w:t>and movement times</w:t>
      </w:r>
      <w:r w:rsidR="00690491">
        <w:rPr>
          <w:lang w:eastAsia="en-US"/>
        </w:rPr>
        <w:t xml:space="preserve"> slowed and </w:t>
      </w:r>
      <w:r w:rsidR="00CD574D">
        <w:rPr>
          <w:lang w:eastAsia="en-US"/>
        </w:rPr>
        <w:t xml:space="preserve">the number of </w:t>
      </w:r>
      <w:r w:rsidR="00690491">
        <w:rPr>
          <w:lang w:eastAsia="en-US"/>
        </w:rPr>
        <w:t>premature re</w:t>
      </w:r>
      <w:r w:rsidR="00A025DC">
        <w:rPr>
          <w:lang w:eastAsia="en-US"/>
        </w:rPr>
        <w:t>sponse</w:t>
      </w:r>
      <w:r w:rsidR="00690491">
        <w:rPr>
          <w:lang w:eastAsia="en-US"/>
        </w:rPr>
        <w:t xml:space="preserve">s increased. </w:t>
      </w:r>
      <w:r w:rsidR="00A025DC">
        <w:rPr>
          <w:lang w:eastAsia="en-US"/>
        </w:rPr>
        <w:t xml:space="preserve">As the physiological indicators </w:t>
      </w:r>
      <w:r w:rsidR="006E3AE6">
        <w:rPr>
          <w:lang w:eastAsia="en-US"/>
        </w:rPr>
        <w:t>increased, r</w:t>
      </w:r>
      <w:r w:rsidR="00CD574D">
        <w:rPr>
          <w:lang w:eastAsia="en-US"/>
        </w:rPr>
        <w:t xml:space="preserve">iders </w:t>
      </w:r>
      <w:r w:rsidR="00A025DC">
        <w:rPr>
          <w:lang w:eastAsia="en-US"/>
        </w:rPr>
        <w:t>perceived</w:t>
      </w:r>
      <w:r w:rsidR="00CD574D">
        <w:rPr>
          <w:lang w:eastAsia="en-US"/>
        </w:rPr>
        <w:t xml:space="preserve"> the </w:t>
      </w:r>
      <w:r w:rsidR="00690491">
        <w:rPr>
          <w:lang w:eastAsia="en-US"/>
        </w:rPr>
        <w:t>work-</w:t>
      </w:r>
      <w:r w:rsidR="00010B6B">
        <w:rPr>
          <w:lang w:eastAsia="en-US"/>
        </w:rPr>
        <w:t xml:space="preserve">load </w:t>
      </w:r>
      <w:r w:rsidR="00CD574D">
        <w:rPr>
          <w:lang w:eastAsia="en-US"/>
        </w:rPr>
        <w:t xml:space="preserve">of the trial to </w:t>
      </w:r>
      <w:r w:rsidR="00A025DC">
        <w:rPr>
          <w:lang w:eastAsia="en-US"/>
        </w:rPr>
        <w:t>increase</w:t>
      </w:r>
      <w:r w:rsidR="00CD574D">
        <w:rPr>
          <w:lang w:eastAsia="en-US"/>
        </w:rPr>
        <w:t xml:space="preserve"> </w:t>
      </w:r>
      <w:r w:rsidR="00010B6B">
        <w:rPr>
          <w:lang w:eastAsia="en-US"/>
        </w:rPr>
        <w:t>and</w:t>
      </w:r>
      <w:r w:rsidR="00877068">
        <w:rPr>
          <w:lang w:eastAsia="en-US"/>
        </w:rPr>
        <w:t xml:space="preserve"> </w:t>
      </w:r>
      <w:r w:rsidR="00CD574D">
        <w:rPr>
          <w:lang w:eastAsia="en-US"/>
        </w:rPr>
        <w:t xml:space="preserve">their </w:t>
      </w:r>
      <w:r w:rsidR="00877068">
        <w:rPr>
          <w:lang w:eastAsia="en-US"/>
        </w:rPr>
        <w:t>mood</w:t>
      </w:r>
      <w:r w:rsidR="00CD574D">
        <w:rPr>
          <w:lang w:eastAsia="en-US"/>
        </w:rPr>
        <w:t xml:space="preserve"> changed, feeling less alertness, contented and calm.</w:t>
      </w:r>
    </w:p>
    <w:p w14:paraId="0FB60111" w14:textId="77777777" w:rsidR="0033100F" w:rsidRDefault="0034748B" w:rsidP="00877068">
      <w:pPr>
        <w:rPr>
          <w:lang w:eastAsia="en-US"/>
        </w:rPr>
      </w:pPr>
      <w:r>
        <w:rPr>
          <w:lang w:eastAsia="en-US"/>
        </w:rPr>
        <w:t xml:space="preserve">This study </w:t>
      </w:r>
      <w:r w:rsidR="00CD574D">
        <w:rPr>
          <w:lang w:eastAsia="en-US"/>
        </w:rPr>
        <w:t xml:space="preserve">was </w:t>
      </w:r>
      <w:r>
        <w:rPr>
          <w:lang w:eastAsia="en-US"/>
        </w:rPr>
        <w:t>conducted in the clima</w:t>
      </w:r>
      <w:r w:rsidR="006E3AE6">
        <w:rPr>
          <w:lang w:eastAsia="en-US"/>
        </w:rPr>
        <w:t>te chamber laboratory to enable</w:t>
      </w:r>
      <w:r>
        <w:rPr>
          <w:lang w:eastAsia="en-US"/>
        </w:rPr>
        <w:t xml:space="preserve"> the impact of the selected motorcycle garment to be tested while controlling for both the environment and rider</w:t>
      </w:r>
      <w:r w:rsidR="00CD574D">
        <w:rPr>
          <w:lang w:eastAsia="en-US"/>
        </w:rPr>
        <w:t>s’ physiological condition</w:t>
      </w:r>
      <w:r>
        <w:rPr>
          <w:lang w:eastAsia="en-US"/>
        </w:rPr>
        <w:t xml:space="preserve">. </w:t>
      </w:r>
      <w:r w:rsidR="00CD574D">
        <w:rPr>
          <w:lang w:eastAsia="en-US"/>
        </w:rPr>
        <w:t>The</w:t>
      </w:r>
      <w:r w:rsidR="004B4CF7">
        <w:rPr>
          <w:lang w:eastAsia="en-US"/>
        </w:rPr>
        <w:t xml:space="preserve"> results </w:t>
      </w:r>
      <w:r w:rsidR="00690491">
        <w:rPr>
          <w:lang w:eastAsia="en-US"/>
        </w:rPr>
        <w:t xml:space="preserve">strongly suggest </w:t>
      </w:r>
      <w:r w:rsidR="004B4CF7">
        <w:rPr>
          <w:lang w:eastAsia="en-US"/>
        </w:rPr>
        <w:t>the</w:t>
      </w:r>
      <w:r w:rsidR="00065FCB">
        <w:rPr>
          <w:lang w:eastAsia="en-US"/>
        </w:rPr>
        <w:t>re is</w:t>
      </w:r>
      <w:r w:rsidR="004B4CF7">
        <w:rPr>
          <w:lang w:eastAsia="en-US"/>
        </w:rPr>
        <w:t xml:space="preserve"> potential for riders’ </w:t>
      </w:r>
      <w:r w:rsidR="00065FCB">
        <w:rPr>
          <w:lang w:eastAsia="en-US"/>
        </w:rPr>
        <w:t xml:space="preserve">ability to ride safety </w:t>
      </w:r>
      <w:r w:rsidR="006E3AE6">
        <w:rPr>
          <w:lang w:eastAsia="en-US"/>
        </w:rPr>
        <w:t>to</w:t>
      </w:r>
      <w:r w:rsidR="00065FCB">
        <w:rPr>
          <w:lang w:eastAsia="en-US"/>
        </w:rPr>
        <w:t xml:space="preserve"> </w:t>
      </w:r>
      <w:r w:rsidR="004B4CF7">
        <w:rPr>
          <w:lang w:eastAsia="en-US"/>
        </w:rPr>
        <w:t xml:space="preserve">be compromised </w:t>
      </w:r>
      <w:r w:rsidR="006E3AE6">
        <w:rPr>
          <w:lang w:eastAsia="en-US"/>
        </w:rPr>
        <w:t xml:space="preserve">when wearing highly insulating protective clothing in average Australian summer </w:t>
      </w:r>
      <w:r w:rsidR="004B4CF7">
        <w:rPr>
          <w:lang w:eastAsia="en-US"/>
        </w:rPr>
        <w:t>conditions.</w:t>
      </w:r>
    </w:p>
    <w:p w14:paraId="545399A7" w14:textId="77777777" w:rsidR="001448E3" w:rsidRDefault="00010B6B" w:rsidP="006160F3">
      <w:r>
        <w:rPr>
          <w:b/>
        </w:rPr>
        <w:t>On-road riding trial</w:t>
      </w:r>
      <w:r w:rsidR="006803CB" w:rsidRPr="00221415">
        <w:rPr>
          <w:b/>
        </w:rPr>
        <w:t xml:space="preserve">. </w:t>
      </w:r>
      <w:r w:rsidR="001448E3">
        <w:t>Finally</w:t>
      </w:r>
      <w:r w:rsidR="001448E3" w:rsidRPr="00F443D0">
        <w:t xml:space="preserve"> </w:t>
      </w:r>
      <w:r w:rsidR="001448E3">
        <w:t>the impact of different riding environments on riders physiological, cognitive and psycho-physical responses were compared when wearing motorcycle protective clothing under real-world riding conditions</w:t>
      </w:r>
      <w:r w:rsidR="001448E3" w:rsidRPr="00F443D0">
        <w:t>.</w:t>
      </w:r>
      <w:hyperlink w:anchor="_ENREF_12" w:tooltip="de Rome, 2016  #8858" w:history="1">
        <w:r w:rsidR="00D93397">
          <w:fldChar w:fldCharType="begin"/>
        </w:r>
        <w:r w:rsidR="001859D3">
          <w:instrText xml:space="preserve"> ADDIN EN.CITE &lt;EndNote&gt;&lt;Cite&gt;&lt;Author&gt;de Rome&lt;/Author&gt;&lt;Year&gt;2016 &lt;/Year&gt;&lt;RecNum&gt;8858&lt;/RecNum&gt;&lt;DisplayText&gt;&lt;style face="superscript"&gt;12&lt;/style&gt;&lt;/DisplayText&gt;&lt;record&gt;&lt;rec-number&gt;8858&lt;/rec-number&gt;&lt;foreign-keys&gt;&lt;key app="EN" db-id="ztef2ae0strav2e00eqxaxdmvxaste9xe0rw"&gt;8858&lt;/key&gt;&lt;/foreign-keys&gt;&lt;ref-type name="Journal Article"&gt;17&lt;/ref-type&gt;&lt;contributors&gt;&lt;authors&gt;&lt;author&gt;de Rome, Liz&lt;/author&gt;&lt;author&gt;Brown, Julie&lt;/author&gt;&lt;author&gt;Troynikov, Olga&lt;/author&gt;&lt;/authors&gt;&lt;/contributors&gt;&lt;titles&gt;&lt;title&gt;Factors associated with the thermal comfort of motorcyclists wearing protective clothing under real world riding conditions&lt;/title&gt;&lt;secondary-title&gt;(in preparation)&lt;/secondary-title&gt;&lt;/titles&gt;&lt;periodical&gt;&lt;full-title&gt;(in preparation)&lt;/full-title&gt;&lt;/periodical&gt;&lt;dates&gt;&lt;year&gt;2016 &lt;/year&gt;&lt;/dates&gt;&lt;urls&gt;&lt;/urls&gt;&lt;/record&gt;&lt;/Cite&gt;&lt;/EndNote&gt;</w:instrText>
        </w:r>
        <w:r w:rsidR="00D93397">
          <w:fldChar w:fldCharType="separate"/>
        </w:r>
        <w:r w:rsidR="001859D3" w:rsidRPr="001859D3">
          <w:rPr>
            <w:noProof/>
            <w:vertAlign w:val="superscript"/>
          </w:rPr>
          <w:t>12</w:t>
        </w:r>
        <w:r w:rsidR="00D93397">
          <w:fldChar w:fldCharType="end"/>
        </w:r>
      </w:hyperlink>
      <w:r w:rsidR="001448E3" w:rsidRPr="00F443D0">
        <w:t xml:space="preserve"> </w:t>
      </w:r>
    </w:p>
    <w:p w14:paraId="263A8984" w14:textId="77777777" w:rsidR="006803CB" w:rsidRDefault="00010B6B" w:rsidP="006160F3">
      <w:r>
        <w:t>V</w:t>
      </w:r>
      <w:r w:rsidR="006803CB" w:rsidRPr="00221415">
        <w:t>olunteer</w:t>
      </w:r>
      <w:r>
        <w:t xml:space="preserve"> riders </w:t>
      </w:r>
      <w:r w:rsidR="006803CB">
        <w:t xml:space="preserve">wearing their own </w:t>
      </w:r>
      <w:r w:rsidR="006803CB" w:rsidRPr="00221415">
        <w:t>motorcycle protective clothing</w:t>
      </w:r>
      <w:r w:rsidR="006803CB">
        <w:t>,</w:t>
      </w:r>
      <w:r w:rsidR="006803CB" w:rsidRPr="00221415">
        <w:t xml:space="preserve"> were randomly assigned </w:t>
      </w:r>
      <w:r w:rsidR="00690491">
        <w:t xml:space="preserve">to </w:t>
      </w:r>
      <w:r w:rsidR="006803CB">
        <w:t xml:space="preserve">90-min. </w:t>
      </w:r>
      <w:r w:rsidR="00690491">
        <w:t xml:space="preserve">rider on either an </w:t>
      </w:r>
      <w:r w:rsidR="006803CB">
        <w:t xml:space="preserve">urban commuter </w:t>
      </w:r>
      <w:r w:rsidR="00690491">
        <w:t xml:space="preserve">route </w:t>
      </w:r>
      <w:r w:rsidR="006803CB">
        <w:t xml:space="preserve">or </w:t>
      </w:r>
      <w:r w:rsidR="00690491">
        <w:t xml:space="preserve">rural </w:t>
      </w:r>
      <w:r w:rsidR="006803CB">
        <w:t xml:space="preserve">recreational </w:t>
      </w:r>
      <w:r w:rsidR="00690491">
        <w:t xml:space="preserve">route </w:t>
      </w:r>
      <w:r>
        <w:t>in the Australian Capital Territory</w:t>
      </w:r>
      <w:r w:rsidR="00690491">
        <w:t xml:space="preserve"> and NSW region</w:t>
      </w:r>
      <w:r w:rsidR="006803CB">
        <w:t xml:space="preserve">. </w:t>
      </w:r>
      <w:r w:rsidR="00B91228">
        <w:t>Skin temperature</w:t>
      </w:r>
      <w:r w:rsidR="00A743D4">
        <w:t>s</w:t>
      </w:r>
      <w:r w:rsidR="00B91228">
        <w:t xml:space="preserve"> and humidity inside </w:t>
      </w:r>
      <w:r w:rsidR="00A743D4">
        <w:t xml:space="preserve">their </w:t>
      </w:r>
      <w:r w:rsidR="00B91228">
        <w:t>clothing w</w:t>
      </w:r>
      <w:r w:rsidR="00A743D4">
        <w:t>ere</w:t>
      </w:r>
      <w:r w:rsidR="00B91228">
        <w:t xml:space="preserve"> monitored continuously </w:t>
      </w:r>
      <w:r w:rsidR="00732625">
        <w:t>by</w:t>
      </w:r>
      <w:r w:rsidR="00B91228">
        <w:t xml:space="preserve"> </w:t>
      </w:r>
      <w:r w:rsidR="00A743D4">
        <w:t xml:space="preserve">wireless </w:t>
      </w:r>
      <w:r w:rsidR="00B91228">
        <w:t xml:space="preserve">sensors attached to the skin. </w:t>
      </w:r>
      <w:r w:rsidR="00732625">
        <w:t>Self-</w:t>
      </w:r>
      <w:r w:rsidR="006803CB">
        <w:t xml:space="preserve">reports of </w:t>
      </w:r>
      <w:r w:rsidR="00732625">
        <w:t>comfort</w:t>
      </w:r>
      <w:r w:rsidR="00260C37">
        <w:t xml:space="preserve"> </w:t>
      </w:r>
      <w:r w:rsidR="006803CB">
        <w:t xml:space="preserve">were recorded </w:t>
      </w:r>
      <w:r w:rsidR="00690491">
        <w:t xml:space="preserve">at departure, </w:t>
      </w:r>
      <w:r w:rsidR="006803CB">
        <w:t>two pre-determin</w:t>
      </w:r>
      <w:r w:rsidR="00A743D4">
        <w:t>ed 5-min</w:t>
      </w:r>
      <w:r w:rsidR="006803CB">
        <w:t xml:space="preserve"> rest stops</w:t>
      </w:r>
      <w:r w:rsidR="00690491">
        <w:t xml:space="preserve"> and on return</w:t>
      </w:r>
      <w:r w:rsidR="006803CB">
        <w:t>.</w:t>
      </w:r>
      <w:hyperlink w:anchor="_ENREF_13" w:tooltip="Gagge, 1967 #3383" w:history="1">
        <w:r w:rsidR="00D93397">
          <w:fldChar w:fldCharType="begin"/>
        </w:r>
        <w:r w:rsidR="001859D3">
          <w:instrText xml:space="preserve"> ADDIN EN.CITE &lt;EndNote&gt;&lt;Cite&gt;&lt;Author&gt;Gagge&lt;/Author&gt;&lt;Year&gt;1967&lt;/Year&gt;&lt;RecNum&gt;3383&lt;/RecNum&gt;&lt;DisplayText&gt;&lt;style face="superscript"&gt;13&lt;/style&gt;&lt;/DisplayText&gt;&lt;record&gt;&lt;rec-number&gt;3383&lt;/rec-number&gt;&lt;foreign-keys&gt;&lt;key app="EN" db-id="ztef2ae0strav2e00eqxaxdmvxaste9xe0rw"&gt;3383&lt;/key&gt;&lt;/foreign-keys&gt;&lt;ref-type name="Journal Article"&gt;17&lt;/ref-type&gt;&lt;contributors&gt;&lt;authors&gt;&lt;author&gt;Gagge, A.P.&lt;/author&gt;&lt;author&gt;Stolwijk, J.A.&lt;/author&gt;&lt;author&gt;Hardy, J.D.&lt;/author&gt;&lt;/authors&gt;&lt;/contributors&gt;&lt;titles&gt;&lt;title&gt;Comfort and thermal sensations and associated physiological responses at various ambient temperatures&lt;/title&gt;&lt;secondary-title&gt;Environmental Research&lt;/secondary-title&gt;&lt;/titles&gt;&lt;periodical&gt;&lt;full-title&gt;Environmental Research&lt;/full-title&gt;&lt;abbr-1&gt;Environ. Res.&lt;/abbr-1&gt;&lt;abbr-2&gt;Environ Res&lt;/abbr-2&gt;&lt;/periodical&gt;&lt;pages&gt;1-20&lt;/pages&gt;&lt;volume&gt;1&lt;/volume&gt;&lt;number&gt;1&lt;/number&gt;&lt;keywords&gt;&lt;keyword&gt;weating,&lt;/keyword&gt;&lt;keyword&gt;vasodilation,&lt;/keyword&gt;&lt;keyword&gt;vasoconstriction&lt;/keyword&gt;&lt;keyword&gt;shivering.&lt;/keyword&gt;&lt;keyword&gt;Comfort&lt;/keyword&gt;&lt;keyword&gt;thermal&lt;/keyword&gt;&lt;/keywords&gt;&lt;dates&gt;&lt;year&gt;1967&lt;/year&gt;&lt;pub-dates&gt;&lt;date&gt;June, 1967&lt;/date&gt;&lt;/pub-dates&gt;&lt;/dates&gt;&lt;urls&gt;&lt;/urls&gt;&lt;/record&gt;&lt;/Cite&gt;&lt;/EndNote&gt;</w:instrText>
        </w:r>
        <w:r w:rsidR="00D93397">
          <w:fldChar w:fldCharType="separate"/>
        </w:r>
        <w:r w:rsidR="001859D3" w:rsidRPr="001859D3">
          <w:rPr>
            <w:noProof/>
            <w:vertAlign w:val="superscript"/>
          </w:rPr>
          <w:t>13</w:t>
        </w:r>
        <w:r w:rsidR="00D93397">
          <w:fldChar w:fldCharType="end"/>
        </w:r>
      </w:hyperlink>
      <w:r w:rsidR="006803CB">
        <w:t xml:space="preserve"> Computer-based </w:t>
      </w:r>
      <w:r w:rsidR="00690491">
        <w:t>tests</w:t>
      </w:r>
      <w:r w:rsidR="00A056D3">
        <w:t xml:space="preserve"> </w:t>
      </w:r>
      <w:r w:rsidR="00732625">
        <w:t>of reaction time</w:t>
      </w:r>
      <w:hyperlink w:anchor="_ENREF_9" w:tooltip="Sahakian, 1992 #8859" w:history="1">
        <w:r w:rsidR="00D93397">
          <w:fldChar w:fldCharType="begin"/>
        </w:r>
        <w:r w:rsidR="001859D3">
          <w:instrText xml:space="preserve"> ADDIN EN.CITE &lt;EndNote&gt;&lt;Cite&gt;&lt;Author&gt;Sahakian&lt;/Author&gt;&lt;Year&gt;1992&lt;/Year&gt;&lt;RecNum&gt;8859&lt;/RecNum&gt;&lt;DisplayText&gt;&lt;style face="superscript"&gt;9&lt;/style&gt;&lt;/DisplayText&gt;&lt;record&gt;&lt;rec-number&gt;8859&lt;/rec-number&gt;&lt;foreign-keys&gt;&lt;key app="EN" db-id="ztef2ae0strav2e00eqxaxdmvxaste9xe0rw"&gt;8859&lt;/key&gt;&lt;/foreign-keys&gt;&lt;ref-type name="Journal Article"&gt;17&lt;/ref-type&gt;&lt;contributors&gt;&lt;authors&gt;&lt;author&gt;Sahakian, BJ&lt;/author&gt;&lt;author&gt;Owen, AM&lt;/author&gt;&lt;/authors&gt;&lt;/contributors&gt;&lt;titles&gt;&lt;title&gt;Computerized assessment in neuropsychiatry using CANTAB: discussion paper&lt;/title&gt;&lt;secondary-title&gt;Journal of the Royal Society of Medicine&lt;/secondary-title&gt;&lt;/titles&gt;&lt;periodical&gt;&lt;full-title&gt;Journal of the Royal Society of Medicine&lt;/full-title&gt;&lt;abbr-1&gt;J. R. Soc. Med.&lt;/abbr-1&gt;&lt;abbr-2&gt;J R Soc Med&lt;/abbr-2&gt;&lt;/periodical&gt;&lt;pages&gt;399-402&lt;/pages&gt;&lt;volume&gt;85&lt;/volume&gt;&lt;dates&gt;&lt;year&gt;1992&lt;/year&gt;&lt;/dates&gt;&lt;urls&gt;&lt;/urls&gt;&lt;/record&gt;&lt;/Cite&gt;&lt;/EndNote&gt;</w:instrText>
        </w:r>
        <w:r w:rsidR="00D93397">
          <w:fldChar w:fldCharType="separate"/>
        </w:r>
        <w:r w:rsidR="001859D3" w:rsidRPr="001859D3">
          <w:rPr>
            <w:noProof/>
            <w:vertAlign w:val="superscript"/>
          </w:rPr>
          <w:t>9</w:t>
        </w:r>
        <w:r w:rsidR="00D93397">
          <w:fldChar w:fldCharType="end"/>
        </w:r>
      </w:hyperlink>
      <w:r w:rsidR="00A056D3">
        <w:t xml:space="preserve"> were conducted before and after the ride, and tests of</w:t>
      </w:r>
      <w:r w:rsidR="00732625">
        <w:t xml:space="preserve"> mood</w:t>
      </w:r>
      <w:hyperlink w:anchor="_ENREF_10" w:tooltip="Bond, 1974 #8675" w:history="1">
        <w:r w:rsidR="00D93397">
          <w:fldChar w:fldCharType="begin"/>
        </w:r>
        <w:r w:rsidR="001859D3">
          <w:instrText xml:space="preserve"> ADDIN EN.CITE &lt;EndNote&gt;&lt;Cite&gt;&lt;Author&gt;Bond&lt;/Author&gt;&lt;Year&gt;1974&lt;/Year&gt;&lt;RecNum&gt;8675&lt;/RecNum&gt;&lt;DisplayText&gt;&lt;style face="superscript"&gt;10&lt;/style&gt;&lt;/DisplayText&gt;&lt;record&gt;&lt;rec-number&gt;8675&lt;/rec-number&gt;&lt;foreign-keys&gt;&lt;key app="EN" db-id="ztef2ae0strav2e00eqxaxdmvxaste9xe0rw"&gt;8675&lt;/key&gt;&lt;/foreign-keys&gt;&lt;ref-type name="Journal Article"&gt;17&lt;/ref-type&gt;&lt;contributors&gt;&lt;authors&gt;&lt;author&gt;Bond, Alyson&lt;/author&gt;&lt;author&gt;Lader, Malcolm&lt;/author&gt;&lt;/authors&gt;&lt;/contributors&gt;&lt;titles&gt;&lt;title&gt;The use of analogue scales in rating subjective feelings&lt;/title&gt;&lt;secondary-title&gt;British Journal of Medical Psychology&lt;/secondary-title&gt;&lt;/titles&gt;&lt;periodical&gt;&lt;full-title&gt;British Journal of Medical Psychology&lt;/full-title&gt;&lt;abbr-1&gt;Br. J. Med. Psychol.&lt;/abbr-1&gt;&lt;abbr-2&gt;Br J Med Psychol&lt;/abbr-2&gt;&lt;/periodical&gt;&lt;pages&gt;211-218&lt;/pages&gt;&lt;volume&gt;47&lt;/volume&gt;&lt;number&gt;3&lt;/number&gt;&lt;dates&gt;&lt;year&gt;1974&lt;/year&gt;&lt;/dates&gt;&lt;publisher&gt;Blackwell Publishing Ltd&lt;/publisher&gt;&lt;isbn&gt;2044-8341&lt;/isbn&gt;&lt;urls&gt;&lt;related-urls&gt;&lt;url&gt;http://dx.doi.org/10.1111/j.2044-8341.1974.tb02285.x&lt;/url&gt;&lt;/related-urls&gt;&lt;/urls&gt;&lt;electronic-resource-num&gt;10.1111/j.2044-8341.1974.tb02285.x&lt;/electronic-resource-num&gt;&lt;/record&gt;&lt;/Cite&gt;&lt;/EndNote&gt;</w:instrText>
        </w:r>
        <w:r w:rsidR="00D93397">
          <w:fldChar w:fldCharType="separate"/>
        </w:r>
        <w:r w:rsidR="001859D3" w:rsidRPr="001859D3">
          <w:rPr>
            <w:noProof/>
            <w:vertAlign w:val="superscript"/>
          </w:rPr>
          <w:t>10</w:t>
        </w:r>
        <w:r w:rsidR="00D93397">
          <w:fldChar w:fldCharType="end"/>
        </w:r>
      </w:hyperlink>
      <w:r w:rsidR="00732625">
        <w:t xml:space="preserve"> and perceived workload</w:t>
      </w:r>
      <w:hyperlink w:anchor="_ENREF_11" w:tooltip="Byers, 1989 #5463" w:history="1">
        <w:r w:rsidR="00D93397">
          <w:rPr>
            <w:noProof/>
          </w:rPr>
          <w:fldChar w:fldCharType="begin"/>
        </w:r>
        <w:r w:rsidR="001859D3">
          <w:rPr>
            <w:noProof/>
          </w:rPr>
          <w:instrText xml:space="preserve"> ADDIN EN.CITE &lt;EndNote&gt;&lt;Cite&gt;&lt;Author&gt;Byers&lt;/Author&gt;&lt;Year&gt;1989&lt;/Year&gt;&lt;RecNum&gt;5463&lt;/RecNum&gt;&lt;DisplayText&gt;&lt;style face="superscript"&gt;11&lt;/style&gt;&lt;/DisplayText&gt;&lt;record&gt;&lt;rec-number&gt;5463&lt;/rec-number&gt;&lt;foreign-keys&gt;&lt;key app="EN" db-id="ztef2ae0strav2e00eqxaxdmvxaste9xe0rw"&gt;5463&lt;/key&gt;&lt;key app="ENWeb" db-id=""&gt;0&lt;/key&gt;&lt;/foreign-keys&gt;&lt;ref-type name="Book Section"&gt;5&lt;/ref-type&gt;&lt;contributors&gt;&lt;authors&gt;&lt;author&gt;Byers, J.C.,&lt;/author&gt;&lt;author&gt;Bittner, A.C.&lt;/author&gt;&lt;author&gt;Hill, S.G.&lt;/author&gt;&lt;/authors&gt;&lt;secondary-authors&gt;&lt;author&gt;Mital, A.&lt;/author&gt;&lt;/secondary-authors&gt;&lt;/contributors&gt;&lt;titles&gt;&lt;title&gt;Traditional and raw task load index (TLX) correlations: are paired comparisons necessary?&lt;/title&gt;&lt;secondary-title&gt;Advances in industrial ergonomics and safety&lt;/secondary-title&gt;&lt;/titles&gt;&lt;pages&gt;481-485&lt;/pages&gt;&lt;volume&gt;1&lt;/volume&gt;&lt;num-vols&gt;3&lt;/num-vols&gt;&lt;keywords&gt;&lt;keyword&gt;TLX&lt;/keyword&gt;&lt;keyword&gt;workload&lt;/keyword&gt;&lt;keyword&gt;fatigue&lt;/keyword&gt;&lt;/keywords&gt;&lt;dates&gt;&lt;year&gt;1989&lt;/year&gt;&lt;/dates&gt;&lt;pub-location&gt;London&lt;/pub-location&gt;&lt;publisher&gt;Taylor &amp;amp; Francis&lt;/publisher&gt;&lt;urls&gt;&lt;/urls&gt;&lt;/record&gt;&lt;/Cite&gt;&lt;/EndNote&gt;</w:instrText>
        </w:r>
        <w:r w:rsidR="00D93397">
          <w:rPr>
            <w:noProof/>
          </w:rPr>
          <w:fldChar w:fldCharType="separate"/>
        </w:r>
        <w:r w:rsidR="001859D3" w:rsidRPr="001859D3">
          <w:rPr>
            <w:noProof/>
            <w:vertAlign w:val="superscript"/>
          </w:rPr>
          <w:t>11</w:t>
        </w:r>
        <w:r w:rsidR="00D93397">
          <w:rPr>
            <w:noProof/>
          </w:rPr>
          <w:fldChar w:fldCharType="end"/>
        </w:r>
      </w:hyperlink>
      <w:r w:rsidR="00A056D3">
        <w:t xml:space="preserve"> at the end of the ride</w:t>
      </w:r>
      <w:r w:rsidR="006803CB">
        <w:t>.</w:t>
      </w:r>
      <w:hyperlink w:anchor="_ENREF_12" w:tooltip="de Rome, 2016  #8858" w:history="1">
        <w:r w:rsidR="00D93397">
          <w:fldChar w:fldCharType="begin"/>
        </w:r>
        <w:r w:rsidR="001859D3">
          <w:instrText xml:space="preserve"> ADDIN EN.CITE &lt;EndNote&gt;&lt;Cite&gt;&lt;Author&gt;de Rome&lt;/Author&gt;&lt;Year&gt;2016 &lt;/Year&gt;&lt;RecNum&gt;8858&lt;/RecNum&gt;&lt;DisplayText&gt;&lt;style face="superscript"&gt;12&lt;/style&gt;&lt;/DisplayText&gt;&lt;record&gt;&lt;rec-number&gt;8858&lt;/rec-number&gt;&lt;foreign-keys&gt;&lt;key app="EN" db-id="ztef2ae0strav2e00eqxaxdmvxaste9xe0rw"&gt;8858&lt;/key&gt;&lt;/foreign-keys&gt;&lt;ref-type name="Journal Article"&gt;17&lt;/ref-type&gt;&lt;contributors&gt;&lt;authors&gt;&lt;author&gt;de Rome, Liz&lt;/author&gt;&lt;author&gt;Brown, Julie&lt;/author&gt;&lt;author&gt;Troynikov, Olga&lt;/author&gt;&lt;/authors&gt;&lt;/contributors&gt;&lt;titles&gt;&lt;title&gt;Factors associated with the thermal comfort of motorcyclists wearing protective clothing under real world riding conditions&lt;/title&gt;&lt;secondary-title&gt;(in preparation)&lt;/secondary-title&gt;&lt;/titles&gt;&lt;periodical&gt;&lt;full-title&gt;(in preparation)&lt;/full-title&gt;&lt;/periodical&gt;&lt;dates&gt;&lt;year&gt;2016 &lt;/year&gt;&lt;/dates&gt;&lt;urls&gt;&lt;/urls&gt;&lt;/record&gt;&lt;/Cite&gt;&lt;/EndNote&gt;</w:instrText>
        </w:r>
        <w:r w:rsidR="00D93397">
          <w:fldChar w:fldCharType="separate"/>
        </w:r>
        <w:r w:rsidR="001859D3" w:rsidRPr="001859D3">
          <w:rPr>
            <w:noProof/>
            <w:vertAlign w:val="superscript"/>
          </w:rPr>
          <w:t>12</w:t>
        </w:r>
        <w:r w:rsidR="00D93397">
          <w:fldChar w:fldCharType="end"/>
        </w:r>
      </w:hyperlink>
      <w:r w:rsidR="006803CB">
        <w:t xml:space="preserve"> </w:t>
      </w:r>
    </w:p>
    <w:p w14:paraId="2EBA4B5F" w14:textId="77777777" w:rsidR="00F37D4E" w:rsidRDefault="00260C37" w:rsidP="00274BDA">
      <w:r>
        <w:t>Unexpectedly cool weather on the day of the ride (21</w:t>
      </w:r>
      <w:r w:rsidRPr="00D854C0">
        <w:rPr>
          <w:vertAlign w:val="superscript"/>
        </w:rPr>
        <w:t>o</w:t>
      </w:r>
      <w:r>
        <w:t xml:space="preserve">C with 37% relative humidity) meant that riders were not exposed to high </w:t>
      </w:r>
      <w:r w:rsidR="00922FB2">
        <w:t xml:space="preserve">ambient </w:t>
      </w:r>
      <w:r>
        <w:t>temperatures</w:t>
      </w:r>
      <w:r w:rsidR="001260C7">
        <w:t xml:space="preserve">. </w:t>
      </w:r>
      <w:r w:rsidR="006E3AE6">
        <w:t>R</w:t>
      </w:r>
      <w:r w:rsidR="001260C7">
        <w:t xml:space="preserve">iders’ </w:t>
      </w:r>
      <w:r>
        <w:t>mean skin temperatures dec</w:t>
      </w:r>
      <w:r w:rsidR="006E3AE6">
        <w:t xml:space="preserve">reased but </w:t>
      </w:r>
      <w:r w:rsidR="001260C7">
        <w:t xml:space="preserve">the </w:t>
      </w:r>
      <w:r>
        <w:t>relative humidity i</w:t>
      </w:r>
      <w:r w:rsidR="00FD347E">
        <w:t>nside their clothing increased</w:t>
      </w:r>
      <w:r w:rsidR="00AC43C7">
        <w:t>,</w:t>
      </w:r>
      <w:r w:rsidR="00FD347E">
        <w:t xml:space="preserve"> confirming </w:t>
      </w:r>
      <w:r>
        <w:t>the im</w:t>
      </w:r>
      <w:r w:rsidR="00E91DEA">
        <w:t>portance of vapour permeability</w:t>
      </w:r>
      <w:r>
        <w:t xml:space="preserve">. </w:t>
      </w:r>
      <w:r w:rsidR="006E3AE6">
        <w:t xml:space="preserve">Riders’ </w:t>
      </w:r>
      <w:r w:rsidR="00616054">
        <w:t xml:space="preserve">subjective reports of temperature and wetness sensation </w:t>
      </w:r>
      <w:r w:rsidR="006E3AE6">
        <w:t xml:space="preserve">were consistent with the objective measures, but there was little discomfort reported </w:t>
      </w:r>
      <w:r w:rsidR="009127CE">
        <w:t>and this did not vary over</w:t>
      </w:r>
      <w:r w:rsidR="006E3AE6">
        <w:t xml:space="preserve"> the duration of the ride</w:t>
      </w:r>
      <w:r w:rsidR="00616054">
        <w:t xml:space="preserve">. </w:t>
      </w:r>
      <w:r w:rsidR="009127CE">
        <w:t>Comparison betw</w:t>
      </w:r>
      <w:r w:rsidR="00616054">
        <w:t xml:space="preserve">een </w:t>
      </w:r>
      <w:r w:rsidR="009127CE">
        <w:t xml:space="preserve">groups found that </w:t>
      </w:r>
      <w:r w:rsidR="001260C7">
        <w:t xml:space="preserve">those riding </w:t>
      </w:r>
      <w:r w:rsidR="00945F3E">
        <w:t xml:space="preserve">the urban route </w:t>
      </w:r>
      <w:r w:rsidR="009127CE">
        <w:t xml:space="preserve">were objectively </w:t>
      </w:r>
      <w:r w:rsidR="001260C7">
        <w:t>warmer</w:t>
      </w:r>
      <w:r w:rsidR="009127CE">
        <w:t xml:space="preserve"> and</w:t>
      </w:r>
      <w:r w:rsidR="00616054">
        <w:t xml:space="preserve"> </w:t>
      </w:r>
      <w:r w:rsidR="001260C7">
        <w:t>wetter</w:t>
      </w:r>
      <w:r w:rsidR="009127CE">
        <w:t>,</w:t>
      </w:r>
      <w:r w:rsidR="001260C7">
        <w:t xml:space="preserve"> </w:t>
      </w:r>
      <w:r w:rsidR="00616054">
        <w:t xml:space="preserve">and </w:t>
      </w:r>
      <w:r w:rsidR="009127CE">
        <w:t xml:space="preserve">subjectively </w:t>
      </w:r>
      <w:r w:rsidR="00616054">
        <w:t xml:space="preserve">less comfortable </w:t>
      </w:r>
      <w:r w:rsidR="001260C7">
        <w:t xml:space="preserve">than </w:t>
      </w:r>
      <w:r w:rsidR="00616054">
        <w:t xml:space="preserve">those </w:t>
      </w:r>
      <w:r w:rsidR="001260C7">
        <w:t>on the rural route</w:t>
      </w:r>
      <w:r w:rsidR="00945F3E">
        <w:t xml:space="preserve">. </w:t>
      </w:r>
      <w:r w:rsidR="00BB43B2">
        <w:t xml:space="preserve">Comparing before and after the ride, urban riders’ </w:t>
      </w:r>
      <w:r w:rsidR="001C6445">
        <w:t xml:space="preserve">reaction </w:t>
      </w:r>
      <w:r w:rsidR="00B72647">
        <w:t xml:space="preserve">and movement </w:t>
      </w:r>
      <w:r w:rsidR="001C6445">
        <w:t>times</w:t>
      </w:r>
      <w:r w:rsidR="000F710D">
        <w:t xml:space="preserve"> had</w:t>
      </w:r>
      <w:r w:rsidR="001C6445">
        <w:t xml:space="preserve"> slowed </w:t>
      </w:r>
      <w:r w:rsidR="002F3366">
        <w:t xml:space="preserve">and errors increased </w:t>
      </w:r>
      <w:r w:rsidR="00F37D4E">
        <w:t xml:space="preserve">compared to rural riders. On completion of the ride urban riders also reported </w:t>
      </w:r>
      <w:r w:rsidR="00945F3E">
        <w:t xml:space="preserve">greater </w:t>
      </w:r>
      <w:r w:rsidR="00F37D4E">
        <w:t>perceived workload and</w:t>
      </w:r>
      <w:r w:rsidR="00945F3E">
        <w:t xml:space="preserve"> </w:t>
      </w:r>
      <w:r w:rsidR="00BB43B2">
        <w:t>mood disturbance, feeling</w:t>
      </w:r>
      <w:r w:rsidR="00945F3E">
        <w:t xml:space="preserve"> less alert</w:t>
      </w:r>
      <w:r w:rsidR="00945F3E" w:rsidRPr="00080F8C">
        <w:t xml:space="preserve"> </w:t>
      </w:r>
      <w:r w:rsidR="00F37D4E">
        <w:t>and</w:t>
      </w:r>
      <w:r w:rsidR="00945F3E" w:rsidRPr="00080F8C">
        <w:t xml:space="preserve"> contented </w:t>
      </w:r>
      <w:r w:rsidR="000F710D">
        <w:t>than did rural riders</w:t>
      </w:r>
      <w:r w:rsidR="00945F3E">
        <w:t xml:space="preserve">. </w:t>
      </w:r>
    </w:p>
    <w:p w14:paraId="3BEA3AC0" w14:textId="77777777" w:rsidR="006803CB" w:rsidRPr="00080F8C" w:rsidRDefault="006803CB" w:rsidP="00BB43B2">
      <w:pPr>
        <w:keepNext/>
      </w:pPr>
      <w:r w:rsidRPr="00080F8C">
        <w:rPr>
          <w:b/>
        </w:rPr>
        <w:lastRenderedPageBreak/>
        <w:t>Discussion</w:t>
      </w:r>
    </w:p>
    <w:p w14:paraId="23DCBD48" w14:textId="77777777" w:rsidR="00015E1C" w:rsidRDefault="006803CB" w:rsidP="006160F3">
      <w:r w:rsidRPr="00080F8C">
        <w:t>The</w:t>
      </w:r>
      <w:r w:rsidR="00015E1C">
        <w:t xml:space="preserve"> laboratory</w:t>
      </w:r>
      <w:r w:rsidRPr="00080F8C">
        <w:t xml:space="preserve"> studies provide the first objective measures of the thermoregulatory performance of the protective clothing </w:t>
      </w:r>
      <w:r w:rsidR="00387668">
        <w:t xml:space="preserve">commonly </w:t>
      </w:r>
      <w:r w:rsidRPr="00080F8C">
        <w:t xml:space="preserve">worn by Australian riders. The </w:t>
      </w:r>
      <w:r w:rsidR="0094213D">
        <w:t xml:space="preserve">cognitive and psychophysical tests found significantly </w:t>
      </w:r>
      <w:r w:rsidR="00015E1C">
        <w:t xml:space="preserve">slowed reactions, </w:t>
      </w:r>
      <w:r w:rsidR="0094213D">
        <w:t xml:space="preserve">increased </w:t>
      </w:r>
      <w:r w:rsidR="00387668">
        <w:t>perceptions of work load demand</w:t>
      </w:r>
      <w:r w:rsidR="00015E1C">
        <w:t xml:space="preserve"> and mood disturbance</w:t>
      </w:r>
      <w:r w:rsidR="0094213D">
        <w:t xml:space="preserve"> associated with increasing thermal burden. Together these findings provide evidence that </w:t>
      </w:r>
      <w:r w:rsidR="00BB43B2">
        <w:t xml:space="preserve">some types of motorcycle </w:t>
      </w:r>
      <w:r w:rsidRPr="00080F8C">
        <w:t xml:space="preserve">protective clothing </w:t>
      </w:r>
      <w:r w:rsidR="00F422DD">
        <w:t xml:space="preserve">may significantly compromise rider safety when worn </w:t>
      </w:r>
      <w:r w:rsidRPr="00080F8C">
        <w:t xml:space="preserve">in </w:t>
      </w:r>
      <w:r w:rsidR="00015E1C">
        <w:t>average Australian summer</w:t>
      </w:r>
      <w:r w:rsidRPr="00080F8C">
        <w:t xml:space="preserve"> conditions. </w:t>
      </w:r>
    </w:p>
    <w:p w14:paraId="66562B5A" w14:textId="77777777" w:rsidR="006803CB" w:rsidRDefault="006803CB" w:rsidP="006160F3">
      <w:r w:rsidRPr="00080F8C">
        <w:t>The on-road trial demonstrated the importance of vapour permeability even in cool weather. In addition to the differences between urban and rural riders in thermal comfort, those observed in workload and mood is also of interest. Those routes were selected in order to contrast low speed, high complexity urban riding with higher speed, but low complexity rural riding. These results suggest that the complexity of urban riding may place higher physiological demands on riders than less complex but higher speed rural roads. Further work is required to investigate the features of urban versus rural riding environments and their impact o</w:t>
      </w:r>
      <w:r w:rsidR="00F422DD">
        <w:t>n</w:t>
      </w:r>
      <w:r w:rsidRPr="00080F8C">
        <w:t xml:space="preserve"> rider fatigue and mood as a potential factor in crashes.</w:t>
      </w:r>
    </w:p>
    <w:p w14:paraId="12C9FE61" w14:textId="77777777" w:rsidR="006803CB" w:rsidRDefault="00015E1C" w:rsidP="006160F3">
      <w:r>
        <w:t xml:space="preserve">Further </w:t>
      </w:r>
      <w:r w:rsidR="006803CB">
        <w:t xml:space="preserve">work </w:t>
      </w:r>
      <w:r>
        <w:t xml:space="preserve">is required </w:t>
      </w:r>
      <w:r w:rsidR="006803CB">
        <w:t>to establish the effectiveness of clothing features such as ventilation ports on thermal discomfort. The results will determine thresholds for the thermal qualities of motorcycle clothing required for an acceptable compromise between user comfort and injury protection. The outcome will inform industry and consumer information programs about the performance required of motorcycle protective clothing suitable</w:t>
      </w:r>
      <w:r w:rsidR="006803CB" w:rsidRPr="004C2D03">
        <w:t xml:space="preserve"> </w:t>
      </w:r>
      <w:r w:rsidR="006803CB">
        <w:t xml:space="preserve">for use in hot conditions. </w:t>
      </w:r>
    </w:p>
    <w:p w14:paraId="6A308B2E" w14:textId="77777777" w:rsidR="001859D3" w:rsidRDefault="006803CB" w:rsidP="001859D3">
      <w:pPr>
        <w:pStyle w:val="Heading2"/>
      </w:pPr>
      <w:r w:rsidRPr="008D7D8E">
        <w:t>Acknowledgement:</w:t>
      </w:r>
    </w:p>
    <w:p w14:paraId="63584989" w14:textId="77777777" w:rsidR="00722F60" w:rsidRDefault="001859D3" w:rsidP="006160F3">
      <w:pPr>
        <w:pStyle w:val="Heading2"/>
        <w:rPr>
          <w:b w:val="0"/>
        </w:rPr>
      </w:pPr>
      <w:r w:rsidRPr="001859D3">
        <w:rPr>
          <w:b w:val="0"/>
        </w:rPr>
        <w:t>This series of studies was funded by the NRMA ACT Road Safety Trust.</w:t>
      </w:r>
      <w:r w:rsidR="00617531">
        <w:rPr>
          <w:b w:val="0"/>
        </w:rPr>
        <w:t xml:space="preserve"> </w:t>
      </w:r>
      <w:r w:rsidR="00BF2772" w:rsidRPr="001859D3">
        <w:rPr>
          <w:b w:val="0"/>
        </w:rPr>
        <w:t xml:space="preserve">The abrasion resistance </w:t>
      </w:r>
      <w:r w:rsidR="00BF2772">
        <w:rPr>
          <w:b w:val="0"/>
        </w:rPr>
        <w:t xml:space="preserve">tests </w:t>
      </w:r>
      <w:r w:rsidR="00BF2772" w:rsidRPr="001859D3">
        <w:rPr>
          <w:b w:val="0"/>
        </w:rPr>
        <w:t>were conducted by Dr Chris Hurren at Deakin University.</w:t>
      </w:r>
      <w:r w:rsidR="00BF2772">
        <w:rPr>
          <w:b w:val="0"/>
        </w:rPr>
        <w:t xml:space="preserve"> Dr Liz de Rome’s salary </w:t>
      </w:r>
      <w:r w:rsidR="00722F60">
        <w:rPr>
          <w:b w:val="0"/>
        </w:rPr>
        <w:t>and the climate chamber trials were also</w:t>
      </w:r>
      <w:r w:rsidR="00BF2772">
        <w:rPr>
          <w:b w:val="0"/>
        </w:rPr>
        <w:t xml:space="preserve"> supported by </w:t>
      </w:r>
      <w:r w:rsidR="00BF2772" w:rsidRPr="001859D3">
        <w:rPr>
          <w:b w:val="0"/>
        </w:rPr>
        <w:t>Australian Research Counci</w:t>
      </w:r>
      <w:r w:rsidR="00BF2772">
        <w:rPr>
          <w:b w:val="0"/>
        </w:rPr>
        <w:t xml:space="preserve">l Discovery Project DP140102866. </w:t>
      </w:r>
    </w:p>
    <w:p w14:paraId="4D0A0734" w14:textId="77777777" w:rsidR="006803CB" w:rsidRPr="00F603AD" w:rsidRDefault="006803CB" w:rsidP="006160F3">
      <w:pPr>
        <w:pStyle w:val="Heading2"/>
      </w:pPr>
      <w:r w:rsidRPr="00F603AD">
        <w:t>References</w:t>
      </w:r>
    </w:p>
    <w:p w14:paraId="14C32817" w14:textId="77777777" w:rsidR="001859D3" w:rsidRDefault="00D93397" w:rsidP="001859D3">
      <w:pPr>
        <w:spacing w:after="0"/>
        <w:ind w:left="720" w:hanging="720"/>
        <w:rPr>
          <w:noProof/>
        </w:rPr>
      </w:pPr>
      <w:r>
        <w:fldChar w:fldCharType="begin"/>
      </w:r>
      <w:r w:rsidR="000011A0">
        <w:instrText xml:space="preserve"> ADDIN EN.REFLIST </w:instrText>
      </w:r>
      <w:r>
        <w:fldChar w:fldCharType="separate"/>
      </w:r>
      <w:bookmarkStart w:id="0" w:name="_ENREF_1"/>
      <w:r w:rsidR="001859D3" w:rsidRPr="001859D3">
        <w:rPr>
          <w:b/>
          <w:noProof/>
        </w:rPr>
        <w:t>1.</w:t>
      </w:r>
      <w:r w:rsidR="001859D3">
        <w:rPr>
          <w:noProof/>
        </w:rPr>
        <w:tab/>
        <w:t xml:space="preserve">de Rome L, Ivers R, Haworth N, Heritier S, Du W, Fitzharris M. Novice riders and the predictors of riding without motorcycle protective clothing. </w:t>
      </w:r>
      <w:r w:rsidR="001859D3" w:rsidRPr="001859D3">
        <w:rPr>
          <w:i/>
          <w:noProof/>
        </w:rPr>
        <w:t xml:space="preserve">Accid. Anal. Prev. </w:t>
      </w:r>
      <w:r w:rsidR="001859D3">
        <w:rPr>
          <w:noProof/>
        </w:rPr>
        <w:t>2011;43(3):1095-1103.</w:t>
      </w:r>
      <w:bookmarkEnd w:id="0"/>
    </w:p>
    <w:p w14:paraId="1DE5B7CD" w14:textId="77777777" w:rsidR="001859D3" w:rsidRDefault="001859D3" w:rsidP="001859D3">
      <w:pPr>
        <w:spacing w:after="0"/>
        <w:ind w:left="720" w:hanging="720"/>
        <w:rPr>
          <w:noProof/>
        </w:rPr>
      </w:pPr>
      <w:bookmarkStart w:id="1" w:name="_ENREF_2"/>
      <w:r w:rsidRPr="001859D3">
        <w:rPr>
          <w:b/>
          <w:noProof/>
        </w:rPr>
        <w:t>2.</w:t>
      </w:r>
      <w:r>
        <w:rPr>
          <w:noProof/>
        </w:rPr>
        <w:tab/>
        <w:t xml:space="preserve">Koch H, Brendicke R, eds. </w:t>
      </w:r>
      <w:r w:rsidRPr="001859D3">
        <w:rPr>
          <w:i/>
          <w:noProof/>
        </w:rPr>
        <w:t>Protective clothing: wearing patterns, knowledge and attitudes of motorcyclists.</w:t>
      </w:r>
      <w:r>
        <w:rPr>
          <w:noProof/>
        </w:rPr>
        <w:t xml:space="preserve"> Assen, Netherlands: Van Gorcum &amp; Company; 1998. Rothengatter T, de Bruin R, eds. Road user behaviour:  Theory and research.</w:t>
      </w:r>
      <w:bookmarkEnd w:id="1"/>
    </w:p>
    <w:p w14:paraId="10C8E4DB" w14:textId="77777777" w:rsidR="001859D3" w:rsidRDefault="001859D3" w:rsidP="001859D3">
      <w:pPr>
        <w:spacing w:after="0"/>
        <w:ind w:left="720" w:hanging="720"/>
        <w:rPr>
          <w:noProof/>
        </w:rPr>
      </w:pPr>
      <w:bookmarkStart w:id="2" w:name="_ENREF_3"/>
      <w:r w:rsidRPr="001859D3">
        <w:rPr>
          <w:b/>
          <w:noProof/>
        </w:rPr>
        <w:t>3.</w:t>
      </w:r>
      <w:r>
        <w:rPr>
          <w:noProof/>
        </w:rPr>
        <w:tab/>
        <w:t xml:space="preserve">de Rome L, Ivers R, Fitzharris M, et al. Motorcycle protective clothing: Protection from injury or just the weather? </w:t>
      </w:r>
      <w:r w:rsidRPr="001859D3">
        <w:rPr>
          <w:i/>
          <w:noProof/>
        </w:rPr>
        <w:t xml:space="preserve">Accid. Anal. Prev. </w:t>
      </w:r>
      <w:r>
        <w:rPr>
          <w:noProof/>
        </w:rPr>
        <w:t>2011;43(6):1893-1900.</w:t>
      </w:r>
      <w:bookmarkEnd w:id="2"/>
    </w:p>
    <w:p w14:paraId="06004D93" w14:textId="77777777" w:rsidR="001859D3" w:rsidRDefault="001859D3" w:rsidP="001859D3">
      <w:pPr>
        <w:spacing w:after="0"/>
        <w:ind w:left="720" w:hanging="720"/>
        <w:rPr>
          <w:noProof/>
        </w:rPr>
      </w:pPr>
      <w:bookmarkStart w:id="3" w:name="_ENREF_4"/>
      <w:r w:rsidRPr="001859D3">
        <w:rPr>
          <w:b/>
          <w:noProof/>
        </w:rPr>
        <w:t>4.</w:t>
      </w:r>
      <w:r>
        <w:rPr>
          <w:noProof/>
        </w:rPr>
        <w:tab/>
        <w:t xml:space="preserve">Troynikov O, de Rome L. Thermal comfort features of ten commonly worn motorcycle suits. </w:t>
      </w:r>
      <w:r w:rsidRPr="001859D3">
        <w:rPr>
          <w:i/>
          <w:noProof/>
        </w:rPr>
        <w:t xml:space="preserve">(in preparation). </w:t>
      </w:r>
      <w:r>
        <w:rPr>
          <w:noProof/>
        </w:rPr>
        <w:t xml:space="preserve">2016 </w:t>
      </w:r>
      <w:bookmarkEnd w:id="3"/>
    </w:p>
    <w:p w14:paraId="54ACB3BA" w14:textId="77777777" w:rsidR="001859D3" w:rsidRDefault="001859D3" w:rsidP="001859D3">
      <w:pPr>
        <w:spacing w:after="0"/>
        <w:ind w:left="720" w:hanging="720"/>
        <w:rPr>
          <w:noProof/>
        </w:rPr>
      </w:pPr>
      <w:bookmarkStart w:id="4" w:name="_ENREF_5"/>
      <w:r w:rsidRPr="001859D3">
        <w:rPr>
          <w:b/>
          <w:noProof/>
        </w:rPr>
        <w:t>5.</w:t>
      </w:r>
      <w:r>
        <w:rPr>
          <w:noProof/>
        </w:rPr>
        <w:tab/>
        <w:t xml:space="preserve">de Rome L, Brown J, Troynikov O, Hurren C. Abrasion resistance and thermal properties of materials use in motorcycle protective clothing. </w:t>
      </w:r>
      <w:r w:rsidRPr="001859D3">
        <w:rPr>
          <w:i/>
          <w:noProof/>
        </w:rPr>
        <w:t xml:space="preserve">(Paper in preparation). </w:t>
      </w:r>
      <w:r>
        <w:rPr>
          <w:noProof/>
        </w:rPr>
        <w:t>2016.</w:t>
      </w:r>
      <w:bookmarkEnd w:id="4"/>
    </w:p>
    <w:p w14:paraId="0077D0AC" w14:textId="77777777" w:rsidR="001859D3" w:rsidRDefault="001859D3" w:rsidP="001859D3">
      <w:pPr>
        <w:spacing w:after="0"/>
        <w:ind w:left="720" w:hanging="720"/>
        <w:rPr>
          <w:noProof/>
        </w:rPr>
      </w:pPr>
      <w:bookmarkStart w:id="5" w:name="_ENREF_6"/>
      <w:r w:rsidRPr="001859D3">
        <w:rPr>
          <w:b/>
          <w:noProof/>
        </w:rPr>
        <w:t>6.</w:t>
      </w:r>
      <w:r>
        <w:rPr>
          <w:noProof/>
        </w:rPr>
        <w:tab/>
        <w:t xml:space="preserve">CEN. Protective clothing for professional motorcycle riders: Jackets, trousers and one piece or divided suits - Test method for determination of impact abrasion resistance. </w:t>
      </w:r>
      <w:r w:rsidRPr="001859D3">
        <w:rPr>
          <w:i/>
          <w:noProof/>
        </w:rPr>
        <w:t>EN 13595-2:2002</w:t>
      </w:r>
      <w:r>
        <w:rPr>
          <w:noProof/>
        </w:rPr>
        <w:t>: European Committee for Standardisation, Brussels; 2002.</w:t>
      </w:r>
      <w:bookmarkEnd w:id="5"/>
    </w:p>
    <w:p w14:paraId="0F8D11C2" w14:textId="77777777" w:rsidR="001859D3" w:rsidRDefault="001859D3" w:rsidP="001859D3">
      <w:pPr>
        <w:spacing w:after="0"/>
        <w:ind w:left="720" w:hanging="720"/>
        <w:rPr>
          <w:noProof/>
        </w:rPr>
      </w:pPr>
      <w:bookmarkStart w:id="6" w:name="_ENREF_7"/>
      <w:r w:rsidRPr="001859D3">
        <w:rPr>
          <w:b/>
          <w:noProof/>
        </w:rPr>
        <w:lastRenderedPageBreak/>
        <w:t>7.</w:t>
      </w:r>
      <w:r>
        <w:rPr>
          <w:noProof/>
        </w:rPr>
        <w:tab/>
        <w:t xml:space="preserve">de Rome L, Taylor EA, Croft RJ, Brown J, Fitzharris M, Taylor NAS. Thermal and Cardiovascular Strain Imposed by Motorcycle Protective Clothing Under Australian Summer Conditions. </w:t>
      </w:r>
      <w:r w:rsidRPr="001859D3">
        <w:rPr>
          <w:i/>
          <w:noProof/>
        </w:rPr>
        <w:t xml:space="preserve">Ergonomics. </w:t>
      </w:r>
      <w:r>
        <w:rPr>
          <w:noProof/>
        </w:rPr>
        <w:t>2015:1-29.</w:t>
      </w:r>
      <w:bookmarkEnd w:id="6"/>
    </w:p>
    <w:p w14:paraId="31EEE697" w14:textId="77777777" w:rsidR="001859D3" w:rsidRDefault="001859D3" w:rsidP="001859D3">
      <w:pPr>
        <w:spacing w:after="0"/>
        <w:ind w:left="720" w:hanging="720"/>
        <w:rPr>
          <w:noProof/>
        </w:rPr>
      </w:pPr>
      <w:bookmarkStart w:id="7" w:name="_ENREF_8"/>
      <w:r w:rsidRPr="001859D3">
        <w:rPr>
          <w:b/>
          <w:noProof/>
        </w:rPr>
        <w:t>8.</w:t>
      </w:r>
      <w:r>
        <w:rPr>
          <w:noProof/>
        </w:rPr>
        <w:tab/>
        <w:t>de Rome L, Brown J. Motorcycle protective clothing: the cognitive and psychophysical concomitants of thermal strain.</w:t>
      </w:r>
      <w:r w:rsidRPr="001859D3">
        <w:rPr>
          <w:i/>
          <w:noProof/>
        </w:rPr>
        <w:t xml:space="preserve"> (in preparation). </w:t>
      </w:r>
      <w:r>
        <w:rPr>
          <w:noProof/>
        </w:rPr>
        <w:t>2016.</w:t>
      </w:r>
      <w:bookmarkEnd w:id="7"/>
    </w:p>
    <w:p w14:paraId="35110D27" w14:textId="77777777" w:rsidR="001859D3" w:rsidRDefault="001859D3" w:rsidP="001859D3">
      <w:pPr>
        <w:spacing w:after="0"/>
        <w:ind w:left="720" w:hanging="720"/>
        <w:rPr>
          <w:noProof/>
        </w:rPr>
      </w:pPr>
      <w:bookmarkStart w:id="8" w:name="_ENREF_9"/>
      <w:r w:rsidRPr="001859D3">
        <w:rPr>
          <w:b/>
          <w:noProof/>
        </w:rPr>
        <w:t>9.</w:t>
      </w:r>
      <w:r>
        <w:rPr>
          <w:noProof/>
        </w:rPr>
        <w:tab/>
        <w:t xml:space="preserve">Sahakian B, Owen A. Computerized assessment in neuropsychiatry using CANTAB: discussion paper. </w:t>
      </w:r>
      <w:r w:rsidRPr="001859D3">
        <w:rPr>
          <w:i/>
          <w:noProof/>
        </w:rPr>
        <w:t xml:space="preserve">J. R. Soc. Med. </w:t>
      </w:r>
      <w:r>
        <w:rPr>
          <w:noProof/>
        </w:rPr>
        <w:t>1992;85:399-402.</w:t>
      </w:r>
      <w:bookmarkEnd w:id="8"/>
    </w:p>
    <w:p w14:paraId="6A326EA4" w14:textId="77777777" w:rsidR="001859D3" w:rsidRDefault="001859D3" w:rsidP="001859D3">
      <w:pPr>
        <w:spacing w:after="0"/>
        <w:ind w:left="720" w:hanging="720"/>
        <w:rPr>
          <w:noProof/>
        </w:rPr>
      </w:pPr>
      <w:bookmarkStart w:id="9" w:name="_ENREF_10"/>
      <w:r w:rsidRPr="001859D3">
        <w:rPr>
          <w:b/>
          <w:noProof/>
        </w:rPr>
        <w:t>10.</w:t>
      </w:r>
      <w:r>
        <w:rPr>
          <w:noProof/>
        </w:rPr>
        <w:tab/>
        <w:t xml:space="preserve">Bond A, Lader M. The use of analogue scales in rating subjective feelings. </w:t>
      </w:r>
      <w:r w:rsidRPr="001859D3">
        <w:rPr>
          <w:i/>
          <w:noProof/>
        </w:rPr>
        <w:t xml:space="preserve">Br. J. Med. Psychol. </w:t>
      </w:r>
      <w:r>
        <w:rPr>
          <w:noProof/>
        </w:rPr>
        <w:t>1974;47(3):211-218.</w:t>
      </w:r>
      <w:bookmarkEnd w:id="9"/>
    </w:p>
    <w:p w14:paraId="2BCB6721" w14:textId="77777777" w:rsidR="001859D3" w:rsidRDefault="001859D3" w:rsidP="001859D3">
      <w:pPr>
        <w:spacing w:after="0"/>
        <w:ind w:left="720" w:hanging="720"/>
        <w:rPr>
          <w:noProof/>
        </w:rPr>
      </w:pPr>
      <w:bookmarkStart w:id="10" w:name="_ENREF_11"/>
      <w:r w:rsidRPr="001859D3">
        <w:rPr>
          <w:b/>
          <w:noProof/>
        </w:rPr>
        <w:t>11.</w:t>
      </w:r>
      <w:r>
        <w:rPr>
          <w:noProof/>
        </w:rPr>
        <w:tab/>
        <w:t xml:space="preserve">Byers JC, Bittner AC, Hill SG. Traditional and raw task load index (TLX) correlations: are paired comparisons necessary? In: Mital A, ed. </w:t>
      </w:r>
      <w:r w:rsidRPr="001859D3">
        <w:rPr>
          <w:i/>
          <w:noProof/>
        </w:rPr>
        <w:t>Advances in industrial ergonomics and safety.</w:t>
      </w:r>
      <w:r>
        <w:rPr>
          <w:noProof/>
        </w:rPr>
        <w:t xml:space="preserve"> Vol 1. London: Taylor &amp; Francis; 1989:481-485.</w:t>
      </w:r>
      <w:bookmarkEnd w:id="10"/>
    </w:p>
    <w:p w14:paraId="35401B2E" w14:textId="77777777" w:rsidR="001859D3" w:rsidRDefault="001859D3" w:rsidP="001859D3">
      <w:pPr>
        <w:spacing w:after="0"/>
        <w:ind w:left="720" w:hanging="720"/>
        <w:rPr>
          <w:noProof/>
        </w:rPr>
      </w:pPr>
      <w:bookmarkStart w:id="11" w:name="_ENREF_12"/>
      <w:r w:rsidRPr="001859D3">
        <w:rPr>
          <w:b/>
          <w:noProof/>
        </w:rPr>
        <w:t>12.</w:t>
      </w:r>
      <w:r>
        <w:rPr>
          <w:noProof/>
        </w:rPr>
        <w:tab/>
        <w:t xml:space="preserve">de Rome L, Brown J, Troynikov O. Factors associated with the thermal comfort of motorcyclists wearing protective clothing under real world riding conditions. </w:t>
      </w:r>
      <w:r w:rsidRPr="001859D3">
        <w:rPr>
          <w:i/>
          <w:noProof/>
        </w:rPr>
        <w:t xml:space="preserve">(in preparation). </w:t>
      </w:r>
      <w:r>
        <w:rPr>
          <w:noProof/>
        </w:rPr>
        <w:t xml:space="preserve">2016 </w:t>
      </w:r>
      <w:bookmarkEnd w:id="11"/>
    </w:p>
    <w:p w14:paraId="775F8468" w14:textId="77777777" w:rsidR="001859D3" w:rsidRDefault="001859D3" w:rsidP="001859D3">
      <w:pPr>
        <w:ind w:left="720" w:hanging="720"/>
        <w:rPr>
          <w:noProof/>
        </w:rPr>
      </w:pPr>
      <w:bookmarkStart w:id="12" w:name="_ENREF_13"/>
      <w:r w:rsidRPr="001859D3">
        <w:rPr>
          <w:b/>
          <w:noProof/>
        </w:rPr>
        <w:t>13.</w:t>
      </w:r>
      <w:r>
        <w:rPr>
          <w:noProof/>
        </w:rPr>
        <w:tab/>
        <w:t xml:space="preserve">Gagge AP, Stolwijk JA, Hardy JD. Comfort and thermal sensations and associated physiological responses at various ambient temperatures. </w:t>
      </w:r>
      <w:r w:rsidRPr="001859D3">
        <w:rPr>
          <w:i/>
          <w:noProof/>
        </w:rPr>
        <w:t xml:space="preserve">Environ. Res. </w:t>
      </w:r>
      <w:r>
        <w:rPr>
          <w:noProof/>
        </w:rPr>
        <w:t>June, 1967 1967;1(1):1-20.</w:t>
      </w:r>
      <w:bookmarkEnd w:id="12"/>
    </w:p>
    <w:p w14:paraId="26677BAD" w14:textId="77777777" w:rsidR="001859D3" w:rsidRDefault="001859D3" w:rsidP="001859D3">
      <w:pPr>
        <w:rPr>
          <w:b/>
          <w:noProof/>
        </w:rPr>
      </w:pPr>
    </w:p>
    <w:p w14:paraId="6B0052EB" w14:textId="77777777" w:rsidR="00654FF1" w:rsidRDefault="00D93397">
      <w:r>
        <w:fldChar w:fldCharType="end"/>
      </w:r>
    </w:p>
    <w:sectPr w:rsidR="00654FF1" w:rsidSect="00BF277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86C0" w14:textId="77777777" w:rsidR="00900E59" w:rsidRDefault="00900E59">
      <w:pPr>
        <w:spacing w:after="0"/>
      </w:pPr>
      <w:r>
        <w:separator/>
      </w:r>
    </w:p>
  </w:endnote>
  <w:endnote w:type="continuationSeparator" w:id="0">
    <w:p w14:paraId="0E332942" w14:textId="77777777" w:rsidR="00900E59" w:rsidRDefault="00900E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1B86" w14:textId="77777777" w:rsidR="00CD21F0" w:rsidRDefault="00CD21F0" w:rsidP="0091284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C1D9" w14:textId="77777777" w:rsidR="00900E59" w:rsidRDefault="00900E59">
      <w:pPr>
        <w:spacing w:after="0"/>
      </w:pPr>
      <w:r>
        <w:separator/>
      </w:r>
    </w:p>
  </w:footnote>
  <w:footnote w:type="continuationSeparator" w:id="0">
    <w:p w14:paraId="3B5DB0DB" w14:textId="77777777" w:rsidR="00900E59" w:rsidRDefault="00900E59">
      <w:pPr>
        <w:spacing w:after="0"/>
      </w:pPr>
      <w:r>
        <w:continuationSeparator/>
      </w:r>
    </w:p>
  </w:footnote>
  <w:footnote w:id="1">
    <w:p w14:paraId="5CB52BC8" w14:textId="77777777" w:rsidR="00CD21F0" w:rsidRDefault="00CD21F0">
      <w:pPr>
        <w:pStyle w:val="FootnoteText"/>
      </w:pPr>
      <w:r>
        <w:rPr>
          <w:rStyle w:val="FootnoteReference"/>
        </w:rPr>
        <w:footnoteRef/>
      </w:r>
      <w:r>
        <w:t xml:space="preserve"> Participants were asked to drink 15mL.kg</w:t>
      </w:r>
      <w:r w:rsidRPr="009C663C">
        <w:rPr>
          <w:vertAlign w:val="superscript"/>
        </w:rPr>
        <w:t>-</w:t>
      </w:r>
      <w:r>
        <w:t>1 water before bed the night before the trial, eat a high-carbohydrate, low-fat evening meal and breakfast, and to abstain from heavy alcohol consumption, tobacco or strenuous exercise for 12 hours and caffeine two hours prior to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08DE" w14:textId="77777777" w:rsidR="00CD21F0" w:rsidRDefault="00CD21F0" w:rsidP="006160F3">
    <w:pPr>
      <w:pStyle w:val="Header"/>
      <w:pBdr>
        <w:bottom w:val="single" w:sz="4" w:space="1" w:color="auto"/>
      </w:pBdr>
      <w:tabs>
        <w:tab w:val="right" w:pos="4513"/>
        <w:tab w:val="right" w:pos="93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tef2ae0strav2e00eqxaxdmvxaste9xe0rw&quot;&gt;Motorcycle July 2012&lt;record-ids&gt;&lt;item&gt;2271&lt;/item&gt;&lt;item&gt;2372&lt;/item&gt;&lt;item&gt;2490&lt;/item&gt;&lt;item&gt;3383&lt;/item&gt;&lt;item&gt;5463&lt;/item&gt;&lt;item&gt;7591&lt;/item&gt;&lt;item&gt;8675&lt;/item&gt;&lt;item&gt;8747&lt;/item&gt;&lt;item&gt;8784&lt;/item&gt;&lt;item&gt;8857&lt;/item&gt;&lt;item&gt;8858&lt;/item&gt;&lt;item&gt;8859&lt;/item&gt;&lt;item&gt;8990&lt;/item&gt;&lt;/record-ids&gt;&lt;/item&gt;&lt;/Libraries&gt;"/>
  </w:docVars>
  <w:rsids>
    <w:rsidRoot w:val="006803CB"/>
    <w:rsid w:val="000011A0"/>
    <w:rsid w:val="00002A47"/>
    <w:rsid w:val="00010B6B"/>
    <w:rsid w:val="00015E1C"/>
    <w:rsid w:val="00033FA8"/>
    <w:rsid w:val="000505A9"/>
    <w:rsid w:val="00064AA4"/>
    <w:rsid w:val="00065FCB"/>
    <w:rsid w:val="00074EB0"/>
    <w:rsid w:val="000950FD"/>
    <w:rsid w:val="000A438F"/>
    <w:rsid w:val="000A7A6D"/>
    <w:rsid w:val="000C19F8"/>
    <w:rsid w:val="000C2C25"/>
    <w:rsid w:val="000C5DB0"/>
    <w:rsid w:val="000F710D"/>
    <w:rsid w:val="00102D72"/>
    <w:rsid w:val="00124713"/>
    <w:rsid w:val="001260C7"/>
    <w:rsid w:val="001275A3"/>
    <w:rsid w:val="0013380D"/>
    <w:rsid w:val="001441FF"/>
    <w:rsid w:val="001448E3"/>
    <w:rsid w:val="00147CBB"/>
    <w:rsid w:val="001659F2"/>
    <w:rsid w:val="00170C16"/>
    <w:rsid w:val="001757D5"/>
    <w:rsid w:val="001859D3"/>
    <w:rsid w:val="001C6445"/>
    <w:rsid w:val="00221E72"/>
    <w:rsid w:val="00224AD2"/>
    <w:rsid w:val="0023029E"/>
    <w:rsid w:val="00260C37"/>
    <w:rsid w:val="00274BDA"/>
    <w:rsid w:val="002D31FE"/>
    <w:rsid w:val="002F3366"/>
    <w:rsid w:val="0033100F"/>
    <w:rsid w:val="0034672F"/>
    <w:rsid w:val="0034748B"/>
    <w:rsid w:val="00370D04"/>
    <w:rsid w:val="00380702"/>
    <w:rsid w:val="00383645"/>
    <w:rsid w:val="00387668"/>
    <w:rsid w:val="003947F0"/>
    <w:rsid w:val="003C06E7"/>
    <w:rsid w:val="003C2B6D"/>
    <w:rsid w:val="003C6585"/>
    <w:rsid w:val="00413DC2"/>
    <w:rsid w:val="004343F2"/>
    <w:rsid w:val="0049315A"/>
    <w:rsid w:val="00495A24"/>
    <w:rsid w:val="004B4CF7"/>
    <w:rsid w:val="004F29E7"/>
    <w:rsid w:val="004F3ABA"/>
    <w:rsid w:val="004F4C1F"/>
    <w:rsid w:val="00550C02"/>
    <w:rsid w:val="005A3C77"/>
    <w:rsid w:val="005A421E"/>
    <w:rsid w:val="005B50F0"/>
    <w:rsid w:val="00616054"/>
    <w:rsid w:val="006160F3"/>
    <w:rsid w:val="00617531"/>
    <w:rsid w:val="0062563A"/>
    <w:rsid w:val="006300A2"/>
    <w:rsid w:val="00630FEA"/>
    <w:rsid w:val="00633BEC"/>
    <w:rsid w:val="006458BE"/>
    <w:rsid w:val="00645998"/>
    <w:rsid w:val="00654FF1"/>
    <w:rsid w:val="00661F93"/>
    <w:rsid w:val="00663FCB"/>
    <w:rsid w:val="006803CB"/>
    <w:rsid w:val="00690491"/>
    <w:rsid w:val="006909F5"/>
    <w:rsid w:val="006A4399"/>
    <w:rsid w:val="006E311F"/>
    <w:rsid w:val="006E3AE6"/>
    <w:rsid w:val="006F5840"/>
    <w:rsid w:val="00711115"/>
    <w:rsid w:val="00722F60"/>
    <w:rsid w:val="0073223E"/>
    <w:rsid w:val="00732625"/>
    <w:rsid w:val="00774AE4"/>
    <w:rsid w:val="007B4C55"/>
    <w:rsid w:val="007C6C1A"/>
    <w:rsid w:val="007F6E96"/>
    <w:rsid w:val="00800FFA"/>
    <w:rsid w:val="00801BE5"/>
    <w:rsid w:val="00833F20"/>
    <w:rsid w:val="00876155"/>
    <w:rsid w:val="00877068"/>
    <w:rsid w:val="00892478"/>
    <w:rsid w:val="008A6F2C"/>
    <w:rsid w:val="008E0D9F"/>
    <w:rsid w:val="00900E59"/>
    <w:rsid w:val="00905FF5"/>
    <w:rsid w:val="009127CE"/>
    <w:rsid w:val="0091284C"/>
    <w:rsid w:val="00922FB2"/>
    <w:rsid w:val="0094213D"/>
    <w:rsid w:val="0094287C"/>
    <w:rsid w:val="00943279"/>
    <w:rsid w:val="00945F3E"/>
    <w:rsid w:val="00954F73"/>
    <w:rsid w:val="00955772"/>
    <w:rsid w:val="00977794"/>
    <w:rsid w:val="009A6507"/>
    <w:rsid w:val="009C0330"/>
    <w:rsid w:val="009C663C"/>
    <w:rsid w:val="009D4995"/>
    <w:rsid w:val="00A025DC"/>
    <w:rsid w:val="00A056D3"/>
    <w:rsid w:val="00A26F84"/>
    <w:rsid w:val="00A34091"/>
    <w:rsid w:val="00A43A2C"/>
    <w:rsid w:val="00A51255"/>
    <w:rsid w:val="00A52196"/>
    <w:rsid w:val="00A674C4"/>
    <w:rsid w:val="00A743D4"/>
    <w:rsid w:val="00AC22F1"/>
    <w:rsid w:val="00AC43C7"/>
    <w:rsid w:val="00B14B61"/>
    <w:rsid w:val="00B16E94"/>
    <w:rsid w:val="00B40C2C"/>
    <w:rsid w:val="00B55653"/>
    <w:rsid w:val="00B56222"/>
    <w:rsid w:val="00B6639B"/>
    <w:rsid w:val="00B72647"/>
    <w:rsid w:val="00B825AA"/>
    <w:rsid w:val="00B91228"/>
    <w:rsid w:val="00B959D6"/>
    <w:rsid w:val="00B963FA"/>
    <w:rsid w:val="00BB43B2"/>
    <w:rsid w:val="00BF2772"/>
    <w:rsid w:val="00C31F7E"/>
    <w:rsid w:val="00C50B9C"/>
    <w:rsid w:val="00C62CEA"/>
    <w:rsid w:val="00CD21F0"/>
    <w:rsid w:val="00CD574D"/>
    <w:rsid w:val="00D004C5"/>
    <w:rsid w:val="00D2439F"/>
    <w:rsid w:val="00D30375"/>
    <w:rsid w:val="00D3202F"/>
    <w:rsid w:val="00D331AB"/>
    <w:rsid w:val="00D35147"/>
    <w:rsid w:val="00D4624B"/>
    <w:rsid w:val="00D611A5"/>
    <w:rsid w:val="00D64AFF"/>
    <w:rsid w:val="00D70A12"/>
    <w:rsid w:val="00D91D23"/>
    <w:rsid w:val="00D93397"/>
    <w:rsid w:val="00D97651"/>
    <w:rsid w:val="00DB3FA2"/>
    <w:rsid w:val="00DC413C"/>
    <w:rsid w:val="00DC6020"/>
    <w:rsid w:val="00DD2D73"/>
    <w:rsid w:val="00DD63EA"/>
    <w:rsid w:val="00DF0152"/>
    <w:rsid w:val="00E91DEA"/>
    <w:rsid w:val="00E94625"/>
    <w:rsid w:val="00EB6F6B"/>
    <w:rsid w:val="00EC3A12"/>
    <w:rsid w:val="00EC6089"/>
    <w:rsid w:val="00EE69E5"/>
    <w:rsid w:val="00EE724E"/>
    <w:rsid w:val="00EF20F4"/>
    <w:rsid w:val="00F369DF"/>
    <w:rsid w:val="00F37D4E"/>
    <w:rsid w:val="00F40CFB"/>
    <w:rsid w:val="00F422DD"/>
    <w:rsid w:val="00F64C6F"/>
    <w:rsid w:val="00F96E57"/>
    <w:rsid w:val="00F97CB3"/>
    <w:rsid w:val="00FB0808"/>
    <w:rsid w:val="00FB582D"/>
    <w:rsid w:val="00FB79D7"/>
    <w:rsid w:val="00FD3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19E5"/>
  <w15:docId w15:val="{2BAD1BBC-F682-4ECE-B224-ACBFC883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CB"/>
    <w:pPr>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BodyText"/>
    <w:link w:val="Heading1Char"/>
    <w:qFormat/>
    <w:rsid w:val="006803CB"/>
    <w:pPr>
      <w:keepNext/>
      <w:keepLines/>
      <w:ind w:right="1440"/>
      <w:jc w:val="center"/>
      <w:outlineLvl w:val="0"/>
    </w:pPr>
    <w:rPr>
      <w:rFonts w:eastAsiaTheme="majorEastAsia" w:cs="Arial"/>
      <w:b/>
      <w:bCs/>
      <w:sz w:val="28"/>
      <w:szCs w:val="28"/>
      <w:lang w:eastAsia="en-US"/>
    </w:rPr>
  </w:style>
  <w:style w:type="paragraph" w:styleId="Heading2">
    <w:name w:val="heading 2"/>
    <w:basedOn w:val="BodyText"/>
    <w:next w:val="BodyText"/>
    <w:link w:val="Heading2Char"/>
    <w:qFormat/>
    <w:rsid w:val="00C31F7E"/>
    <w:pPr>
      <w:keepNext/>
      <w:spacing w:after="240"/>
      <w:outlineLvl w:val="1"/>
    </w:pPr>
    <w:rPr>
      <w:rFonts w:eastAsiaTheme="majorEastAsia" w:cstheme="majorBidi"/>
      <w:b/>
    </w:rPr>
  </w:style>
  <w:style w:type="paragraph" w:styleId="Heading3">
    <w:name w:val="heading 3"/>
    <w:aliases w:val="Table text"/>
    <w:basedOn w:val="Normal"/>
    <w:next w:val="BodyText"/>
    <w:link w:val="Heading3Char"/>
    <w:qFormat/>
    <w:rsid w:val="006803CB"/>
    <w:pPr>
      <w:keepNext/>
      <w:keepLines/>
      <w:outlineLvl w:val="2"/>
    </w:pPr>
    <w:rPr>
      <w:rFonts w:eastAsiaTheme="majorEastAsia" w:cs="Arial"/>
      <w:bCs/>
      <w:i/>
      <w:szCs w:val="26"/>
    </w:rPr>
  </w:style>
  <w:style w:type="paragraph" w:styleId="Heading4">
    <w:name w:val="heading 4"/>
    <w:basedOn w:val="BodyText"/>
    <w:next w:val="BodyText"/>
    <w:link w:val="Heading4Char"/>
    <w:qFormat/>
    <w:rsid w:val="006803CB"/>
    <w:pPr>
      <w:spacing w:after="0"/>
      <w:outlineLvl w:val="3"/>
    </w:pPr>
    <w:rPr>
      <w:rFonts w:eastAsiaTheme="majorEastAsia" w:cstheme="majorBidi"/>
      <w:b/>
      <w:i/>
      <w:iCs/>
    </w:rPr>
  </w:style>
  <w:style w:type="paragraph" w:styleId="Heading5">
    <w:name w:val="heading 5"/>
    <w:basedOn w:val="Normal"/>
    <w:next w:val="Heading1"/>
    <w:link w:val="Heading5Char"/>
    <w:qFormat/>
    <w:rsid w:val="006803CB"/>
    <w:pPr>
      <w:keepNext/>
      <w:keepLines/>
      <w:jc w:val="center"/>
      <w:outlineLvl w:val="4"/>
    </w:pPr>
    <w:rPr>
      <w:rFonts w:eastAsiaTheme="majorEastAsia" w:cstheme="majorBidi"/>
      <w:bCs/>
      <w:iCs/>
      <w:caps/>
      <w:szCs w:val="26"/>
    </w:rPr>
  </w:style>
  <w:style w:type="paragraph" w:styleId="Heading6">
    <w:name w:val="heading 6"/>
    <w:basedOn w:val="Normal"/>
    <w:next w:val="Normal"/>
    <w:link w:val="Heading6Char"/>
    <w:semiHidden/>
    <w:unhideWhenUsed/>
    <w:qFormat/>
    <w:rsid w:val="006803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803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803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6803CB"/>
    <w:pPr>
      <w:keepNext/>
      <w:keepLines/>
      <w:pageBreakBefore/>
      <w:jc w:val="center"/>
      <w:outlineLvl w:val="8"/>
    </w:pPr>
    <w:rPr>
      <w:rFonts w:eastAsiaTheme="majorEastAsia"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1F7E"/>
    <w:rPr>
      <w:rFonts w:ascii="Times New Roman" w:eastAsiaTheme="majorEastAsia" w:hAnsi="Times New Roman" w:cstheme="majorBidi"/>
      <w:b/>
      <w:sz w:val="24"/>
      <w:szCs w:val="24"/>
      <w:lang w:eastAsia="en-AU"/>
    </w:rPr>
  </w:style>
  <w:style w:type="paragraph" w:customStyle="1" w:styleId="Tablelayout">
    <w:name w:val="Table layout"/>
    <w:basedOn w:val="Normal"/>
    <w:link w:val="TablelayoutChar"/>
    <w:qFormat/>
    <w:rsid w:val="000A438F"/>
    <w:pPr>
      <w:keepNext/>
      <w:keepLines/>
      <w:pBdr>
        <w:top w:val="single" w:sz="4" w:space="1" w:color="auto"/>
        <w:bottom w:val="single" w:sz="4" w:space="1" w:color="auto"/>
      </w:pBdr>
      <w:tabs>
        <w:tab w:val="left" w:pos="2694"/>
        <w:tab w:val="left" w:pos="4111"/>
        <w:tab w:val="left" w:pos="5529"/>
        <w:tab w:val="left" w:pos="5954"/>
        <w:tab w:val="left" w:pos="6946"/>
        <w:tab w:val="left" w:pos="8222"/>
      </w:tabs>
      <w:spacing w:after="0"/>
    </w:pPr>
    <w:rPr>
      <w:rFonts w:asciiTheme="minorHAnsi" w:hAnsiTheme="minorHAnsi"/>
      <w:b/>
      <w:bCs/>
      <w:color w:val="000000"/>
      <w:sz w:val="20"/>
    </w:rPr>
  </w:style>
  <w:style w:type="character" w:customStyle="1" w:styleId="TablelayoutChar">
    <w:name w:val="Table layout Char"/>
    <w:basedOn w:val="DefaultParagraphFont"/>
    <w:link w:val="Tablelayout"/>
    <w:rsid w:val="000A438F"/>
    <w:rPr>
      <w:rFonts w:eastAsia="Times New Roman" w:cs="Arial"/>
      <w:b/>
      <w:bCs/>
      <w:color w:val="000000"/>
      <w:sz w:val="20"/>
      <w:szCs w:val="20"/>
      <w:lang w:val="en-US" w:bidi="en-US"/>
    </w:rPr>
  </w:style>
  <w:style w:type="paragraph" w:customStyle="1" w:styleId="Head2">
    <w:name w:val="Head 2"/>
    <w:basedOn w:val="Normal"/>
    <w:link w:val="Head2Char"/>
    <w:qFormat/>
    <w:rsid w:val="000A438F"/>
    <w:pPr>
      <w:keepNext/>
      <w:spacing w:after="0"/>
    </w:pPr>
    <w:rPr>
      <w:rFonts w:ascii="Arial" w:hAnsi="Arial"/>
      <w:b/>
      <w:sz w:val="20"/>
    </w:rPr>
  </w:style>
  <w:style w:type="character" w:customStyle="1" w:styleId="Head2Char">
    <w:name w:val="Head 2 Char"/>
    <w:basedOn w:val="DefaultParagraphFont"/>
    <w:link w:val="Head2"/>
    <w:rsid w:val="000A438F"/>
    <w:rPr>
      <w:rFonts w:ascii="Arial" w:eastAsiaTheme="majorEastAsia" w:hAnsi="Arial" w:cs="Arial"/>
      <w:b/>
      <w:sz w:val="20"/>
      <w:szCs w:val="20"/>
      <w:lang w:val="en-US" w:bidi="en-US"/>
    </w:rPr>
  </w:style>
  <w:style w:type="paragraph" w:customStyle="1" w:styleId="Head3">
    <w:name w:val="Head 3"/>
    <w:basedOn w:val="Head2"/>
    <w:link w:val="Head3Char"/>
    <w:qFormat/>
    <w:rsid w:val="000A438F"/>
  </w:style>
  <w:style w:type="character" w:customStyle="1" w:styleId="Head3Char">
    <w:name w:val="Head 3 Char"/>
    <w:basedOn w:val="Head2Char"/>
    <w:link w:val="Head3"/>
    <w:rsid w:val="000A438F"/>
    <w:rPr>
      <w:rFonts w:ascii="Arial" w:eastAsiaTheme="majorEastAsia" w:hAnsi="Arial" w:cs="Arial"/>
      <w:b/>
      <w:sz w:val="20"/>
      <w:szCs w:val="20"/>
      <w:lang w:val="en-US" w:bidi="en-US"/>
    </w:rPr>
  </w:style>
  <w:style w:type="character" w:customStyle="1" w:styleId="Heading1Char">
    <w:name w:val="Heading 1 Char"/>
    <w:basedOn w:val="DefaultParagraphFont"/>
    <w:link w:val="Heading1"/>
    <w:rsid w:val="006803CB"/>
    <w:rPr>
      <w:rFonts w:ascii="Times New Roman" w:eastAsiaTheme="majorEastAsia" w:hAnsi="Times New Roman" w:cs="Arial"/>
      <w:b/>
      <w:bCs/>
      <w:sz w:val="28"/>
      <w:szCs w:val="28"/>
    </w:rPr>
  </w:style>
  <w:style w:type="character" w:customStyle="1" w:styleId="Heading3Char">
    <w:name w:val="Heading 3 Char"/>
    <w:aliases w:val="Table text Char"/>
    <w:basedOn w:val="DefaultParagraphFont"/>
    <w:link w:val="Heading3"/>
    <w:rsid w:val="006803CB"/>
    <w:rPr>
      <w:rFonts w:ascii="Times New Roman" w:eastAsiaTheme="majorEastAsia" w:hAnsi="Times New Roman" w:cs="Arial"/>
      <w:bCs/>
      <w:i/>
      <w:sz w:val="24"/>
      <w:szCs w:val="26"/>
      <w:lang w:eastAsia="en-AU"/>
    </w:rPr>
  </w:style>
  <w:style w:type="character" w:customStyle="1" w:styleId="Heading4Char">
    <w:name w:val="Heading 4 Char"/>
    <w:basedOn w:val="DefaultParagraphFont"/>
    <w:link w:val="Heading4"/>
    <w:rsid w:val="006803CB"/>
    <w:rPr>
      <w:rFonts w:ascii="Times New Roman" w:eastAsiaTheme="majorEastAsia" w:hAnsi="Times New Roman" w:cstheme="majorBidi"/>
      <w:b/>
      <w:i/>
      <w:iCs/>
      <w:sz w:val="24"/>
      <w:szCs w:val="24"/>
      <w:lang w:eastAsia="en-AU"/>
    </w:rPr>
  </w:style>
  <w:style w:type="character" w:customStyle="1" w:styleId="Heading5Char">
    <w:name w:val="Heading 5 Char"/>
    <w:basedOn w:val="DefaultParagraphFont"/>
    <w:link w:val="Heading5"/>
    <w:rsid w:val="006803CB"/>
    <w:rPr>
      <w:rFonts w:ascii="Times New Roman" w:eastAsiaTheme="majorEastAsia" w:hAnsi="Times New Roman" w:cstheme="majorBidi"/>
      <w:bCs/>
      <w:iCs/>
      <w:caps/>
      <w:sz w:val="24"/>
      <w:szCs w:val="26"/>
      <w:lang w:eastAsia="en-AU"/>
    </w:rPr>
  </w:style>
  <w:style w:type="character" w:customStyle="1" w:styleId="Heading6Char">
    <w:name w:val="Heading 6 Char"/>
    <w:basedOn w:val="DefaultParagraphFont"/>
    <w:link w:val="Heading6"/>
    <w:semiHidden/>
    <w:rsid w:val="006803CB"/>
    <w:rPr>
      <w:rFonts w:asciiTheme="majorHAnsi" w:eastAsiaTheme="majorEastAsia" w:hAnsiTheme="majorHAnsi" w:cstheme="majorBidi"/>
      <w:i/>
      <w:iCs/>
      <w:color w:val="243F60" w:themeColor="accent1" w:themeShade="7F"/>
      <w:sz w:val="24"/>
      <w:szCs w:val="24"/>
      <w:lang w:eastAsia="en-AU"/>
    </w:rPr>
  </w:style>
  <w:style w:type="character" w:customStyle="1" w:styleId="Heading7Char">
    <w:name w:val="Heading 7 Char"/>
    <w:basedOn w:val="DefaultParagraphFont"/>
    <w:link w:val="Heading7"/>
    <w:semiHidden/>
    <w:rsid w:val="006803CB"/>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semiHidden/>
    <w:rsid w:val="006803CB"/>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rsid w:val="006803CB"/>
    <w:rPr>
      <w:rFonts w:ascii="Times New Roman" w:eastAsiaTheme="majorEastAsia" w:hAnsi="Times New Roman" w:cs="Arial"/>
      <w:caps/>
      <w:sz w:val="24"/>
      <w:lang w:eastAsia="en-AU"/>
    </w:rPr>
  </w:style>
  <w:style w:type="paragraph" w:styleId="Title">
    <w:name w:val="Title"/>
    <w:basedOn w:val="RSRPE13Papertitle"/>
    <w:link w:val="TitleChar"/>
    <w:qFormat/>
    <w:rsid w:val="006803CB"/>
    <w:pPr>
      <w:jc w:val="left"/>
    </w:pPr>
  </w:style>
  <w:style w:type="character" w:customStyle="1" w:styleId="TitleChar">
    <w:name w:val="Title Char"/>
    <w:basedOn w:val="DefaultParagraphFont"/>
    <w:link w:val="Title"/>
    <w:rsid w:val="006803CB"/>
    <w:rPr>
      <w:rFonts w:ascii="Times New Roman" w:eastAsia="Times New Roman" w:hAnsi="Times New Roman" w:cs="Times New Roman"/>
      <w:b/>
      <w:sz w:val="28"/>
      <w:szCs w:val="28"/>
      <w:lang w:eastAsia="en-AU"/>
    </w:rPr>
  </w:style>
  <w:style w:type="paragraph" w:styleId="Subtitle">
    <w:name w:val="Subtitle"/>
    <w:aliases w:val="Figure title"/>
    <w:basedOn w:val="Normal"/>
    <w:next w:val="Normal"/>
    <w:link w:val="SubtitleChar"/>
    <w:qFormat/>
    <w:rsid w:val="006803CB"/>
    <w:pPr>
      <w:numPr>
        <w:ilvl w:val="1"/>
      </w:numPr>
      <w:ind w:firstLine="720"/>
    </w:pPr>
    <w:rPr>
      <w:rFonts w:asciiTheme="majorHAnsi" w:eastAsiaTheme="majorEastAsia" w:hAnsiTheme="majorHAnsi" w:cstheme="majorBidi"/>
      <w:i/>
      <w:iCs/>
      <w:color w:val="4F81BD" w:themeColor="accent1"/>
      <w:spacing w:val="15"/>
    </w:rPr>
  </w:style>
  <w:style w:type="character" w:customStyle="1" w:styleId="SubtitleChar">
    <w:name w:val="Subtitle Char"/>
    <w:aliases w:val="Figure title Char"/>
    <w:basedOn w:val="DefaultParagraphFont"/>
    <w:link w:val="Subtitle"/>
    <w:rsid w:val="006803CB"/>
    <w:rPr>
      <w:rFonts w:asciiTheme="majorHAnsi" w:eastAsiaTheme="majorEastAsia" w:hAnsiTheme="majorHAnsi" w:cstheme="majorBidi"/>
      <w:i/>
      <w:iCs/>
      <w:color w:val="4F81BD" w:themeColor="accent1"/>
      <w:spacing w:val="15"/>
      <w:sz w:val="24"/>
      <w:szCs w:val="24"/>
      <w:lang w:eastAsia="en-AU"/>
    </w:rPr>
  </w:style>
  <w:style w:type="character" w:styleId="Strong">
    <w:name w:val="Strong"/>
    <w:aliases w:val="Table,Table title"/>
    <w:basedOn w:val="DefaultParagraphFont"/>
    <w:qFormat/>
    <w:rsid w:val="006803CB"/>
    <w:rPr>
      <w:b/>
      <w:bCs/>
    </w:rPr>
  </w:style>
  <w:style w:type="character" w:styleId="Emphasis">
    <w:name w:val="Emphasis"/>
    <w:basedOn w:val="DefaultParagraphFont"/>
    <w:qFormat/>
    <w:rsid w:val="006803CB"/>
    <w:rPr>
      <w:i/>
      <w:iCs/>
    </w:rPr>
  </w:style>
  <w:style w:type="paragraph" w:styleId="NoSpacing">
    <w:name w:val="No Spacing"/>
    <w:aliases w:val="Lists"/>
    <w:link w:val="NoSpacingChar"/>
    <w:uiPriority w:val="1"/>
    <w:qFormat/>
    <w:rsid w:val="006803CB"/>
    <w:pPr>
      <w:suppressAutoHyphens/>
      <w:spacing w:after="0" w:line="240" w:lineRule="auto"/>
      <w:ind w:firstLine="720"/>
    </w:pPr>
    <w:rPr>
      <w:rFonts w:ascii="Times New Roman" w:eastAsia="Times New Roman" w:hAnsi="Times New Roman" w:cs="Times New Roman"/>
      <w:sz w:val="24"/>
      <w:szCs w:val="24"/>
      <w:lang w:val="en-US"/>
    </w:rPr>
  </w:style>
  <w:style w:type="character" w:customStyle="1" w:styleId="NoSpacingChar">
    <w:name w:val="No Spacing Char"/>
    <w:aliases w:val="Lists Char"/>
    <w:basedOn w:val="DefaultParagraphFont"/>
    <w:link w:val="NoSpacing"/>
    <w:uiPriority w:val="1"/>
    <w:rsid w:val="006803CB"/>
    <w:rPr>
      <w:rFonts w:ascii="Times New Roman" w:eastAsia="Times New Roman" w:hAnsi="Times New Roman" w:cs="Times New Roman"/>
      <w:sz w:val="24"/>
      <w:szCs w:val="24"/>
      <w:lang w:val="en-US"/>
    </w:rPr>
  </w:style>
  <w:style w:type="paragraph" w:styleId="ListParagraph">
    <w:name w:val="List Paragraph"/>
    <w:aliases w:val="tables"/>
    <w:basedOn w:val="Normal"/>
    <w:uiPriority w:val="34"/>
    <w:qFormat/>
    <w:rsid w:val="006803CB"/>
    <w:pPr>
      <w:ind w:left="720"/>
      <w:contextualSpacing/>
    </w:pPr>
  </w:style>
  <w:style w:type="paragraph" w:styleId="Quote">
    <w:name w:val="Quote"/>
    <w:basedOn w:val="Normal"/>
    <w:next w:val="Normal"/>
    <w:link w:val="QuoteChar"/>
    <w:uiPriority w:val="29"/>
    <w:qFormat/>
    <w:rsid w:val="006803CB"/>
    <w:rPr>
      <w:rFonts w:eastAsiaTheme="minorEastAsia"/>
      <w:i/>
      <w:iCs/>
      <w:color w:val="000000" w:themeColor="text1"/>
    </w:rPr>
  </w:style>
  <w:style w:type="character" w:customStyle="1" w:styleId="QuoteChar">
    <w:name w:val="Quote Char"/>
    <w:basedOn w:val="DefaultParagraphFont"/>
    <w:link w:val="Quote"/>
    <w:uiPriority w:val="29"/>
    <w:rsid w:val="006803CB"/>
    <w:rPr>
      <w:rFonts w:ascii="Times New Roman" w:eastAsiaTheme="minorEastAsia" w:hAnsi="Times New Roman" w:cs="Times New Roman"/>
      <w:i/>
      <w:iCs/>
      <w:color w:val="000000" w:themeColor="text1"/>
      <w:sz w:val="24"/>
      <w:szCs w:val="24"/>
      <w:lang w:eastAsia="en-AU"/>
    </w:rPr>
  </w:style>
  <w:style w:type="paragraph" w:styleId="IntenseQuote">
    <w:name w:val="Intense Quote"/>
    <w:basedOn w:val="Normal"/>
    <w:next w:val="Normal"/>
    <w:link w:val="IntenseQuoteChar"/>
    <w:uiPriority w:val="30"/>
    <w:qFormat/>
    <w:rsid w:val="006803CB"/>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6803CB"/>
    <w:rPr>
      <w:rFonts w:ascii="Times New Roman" w:eastAsiaTheme="minorEastAsia" w:hAnsi="Times New Roman" w:cs="Times New Roman"/>
      <w:b/>
      <w:bCs/>
      <w:i/>
      <w:iCs/>
      <w:color w:val="4F81BD" w:themeColor="accent1"/>
      <w:sz w:val="24"/>
      <w:szCs w:val="24"/>
      <w:lang w:eastAsia="en-AU"/>
    </w:rPr>
  </w:style>
  <w:style w:type="character" w:styleId="SubtleEmphasis">
    <w:name w:val="Subtle Emphasis"/>
    <w:basedOn w:val="DefaultParagraphFont"/>
    <w:uiPriority w:val="19"/>
    <w:qFormat/>
    <w:rsid w:val="006803CB"/>
    <w:rPr>
      <w:i/>
      <w:iCs/>
      <w:color w:val="808080" w:themeColor="text1" w:themeTint="7F"/>
    </w:rPr>
  </w:style>
  <w:style w:type="character" w:styleId="IntenseEmphasis">
    <w:name w:val="Intense Emphasis"/>
    <w:basedOn w:val="DefaultParagraphFont"/>
    <w:uiPriority w:val="21"/>
    <w:qFormat/>
    <w:rsid w:val="006803CB"/>
    <w:rPr>
      <w:b/>
      <w:bCs/>
      <w:i/>
      <w:iCs/>
      <w:color w:val="4F81BD" w:themeColor="accent1"/>
    </w:rPr>
  </w:style>
  <w:style w:type="character" w:styleId="SubtleReference">
    <w:name w:val="Subtle Reference"/>
    <w:basedOn w:val="DefaultParagraphFont"/>
    <w:uiPriority w:val="31"/>
    <w:qFormat/>
    <w:rsid w:val="006803CB"/>
    <w:rPr>
      <w:smallCaps/>
      <w:color w:val="C0504D" w:themeColor="accent2"/>
      <w:u w:val="single"/>
    </w:rPr>
  </w:style>
  <w:style w:type="character" w:styleId="IntenseReference">
    <w:name w:val="Intense Reference"/>
    <w:basedOn w:val="DefaultParagraphFont"/>
    <w:uiPriority w:val="32"/>
    <w:qFormat/>
    <w:rsid w:val="006803CB"/>
    <w:rPr>
      <w:b/>
      <w:bCs/>
      <w:smallCaps/>
      <w:color w:val="C0504D" w:themeColor="accent2"/>
      <w:spacing w:val="5"/>
      <w:u w:val="single"/>
    </w:rPr>
  </w:style>
  <w:style w:type="character" w:styleId="BookTitle">
    <w:name w:val="Book Title"/>
    <w:uiPriority w:val="33"/>
    <w:qFormat/>
    <w:rsid w:val="006803CB"/>
  </w:style>
  <w:style w:type="paragraph" w:styleId="TOCHeading">
    <w:name w:val="TOC Heading"/>
    <w:basedOn w:val="Heading1"/>
    <w:next w:val="Normal"/>
    <w:uiPriority w:val="39"/>
    <w:semiHidden/>
    <w:unhideWhenUsed/>
    <w:qFormat/>
    <w:rsid w:val="006803CB"/>
    <w:pPr>
      <w:spacing w:before="480"/>
      <w:ind w:right="0"/>
      <w:jc w:val="left"/>
      <w:outlineLvl w:val="9"/>
    </w:pPr>
    <w:rPr>
      <w:rFonts w:asciiTheme="majorHAnsi" w:hAnsiTheme="majorHAnsi" w:cstheme="majorBidi"/>
      <w:color w:val="365F91" w:themeColor="accent1" w:themeShade="BF"/>
    </w:rPr>
  </w:style>
  <w:style w:type="paragraph" w:customStyle="1" w:styleId="Footnote">
    <w:name w:val="Footnote"/>
    <w:basedOn w:val="Normal"/>
    <w:link w:val="FootnoteChar"/>
    <w:qFormat/>
    <w:rsid w:val="00EE724E"/>
    <w:pPr>
      <w:spacing w:before="120"/>
    </w:pPr>
    <w:rPr>
      <w:rFonts w:asciiTheme="minorHAnsi" w:eastAsiaTheme="minorHAnsi" w:hAnsiTheme="minorHAnsi"/>
      <w:sz w:val="20"/>
    </w:rPr>
  </w:style>
  <w:style w:type="character" w:customStyle="1" w:styleId="FootnoteChar">
    <w:name w:val="Footnote Char"/>
    <w:basedOn w:val="DefaultParagraphFont"/>
    <w:link w:val="Footnote"/>
    <w:rsid w:val="00EE724E"/>
    <w:rPr>
      <w:rFonts w:cs="Arial"/>
      <w:sz w:val="20"/>
      <w:szCs w:val="20"/>
    </w:rPr>
  </w:style>
  <w:style w:type="character" w:styleId="CommentReference">
    <w:name w:val="annotation reference"/>
    <w:basedOn w:val="DefaultParagraphFont"/>
    <w:uiPriority w:val="99"/>
    <w:semiHidden/>
    <w:unhideWhenUsed/>
    <w:rsid w:val="006803CB"/>
    <w:rPr>
      <w:sz w:val="16"/>
      <w:szCs w:val="16"/>
    </w:rPr>
  </w:style>
  <w:style w:type="paragraph" w:styleId="CommentText">
    <w:name w:val="annotation text"/>
    <w:basedOn w:val="Normal"/>
    <w:link w:val="CommentTextChar"/>
    <w:uiPriority w:val="99"/>
    <w:semiHidden/>
    <w:unhideWhenUsed/>
    <w:rsid w:val="006803CB"/>
    <w:rPr>
      <w:sz w:val="20"/>
      <w:szCs w:val="20"/>
    </w:rPr>
  </w:style>
  <w:style w:type="character" w:customStyle="1" w:styleId="CommentTextChar">
    <w:name w:val="Comment Text Char"/>
    <w:basedOn w:val="DefaultParagraphFont"/>
    <w:link w:val="CommentText"/>
    <w:uiPriority w:val="99"/>
    <w:semiHidden/>
    <w:rsid w:val="006803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03CB"/>
    <w:rPr>
      <w:b/>
      <w:bCs/>
    </w:rPr>
  </w:style>
  <w:style w:type="character" w:customStyle="1" w:styleId="CommentSubjectChar">
    <w:name w:val="Comment Subject Char"/>
    <w:basedOn w:val="CommentTextChar"/>
    <w:link w:val="CommentSubject"/>
    <w:uiPriority w:val="99"/>
    <w:semiHidden/>
    <w:rsid w:val="006803C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803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CB"/>
    <w:rPr>
      <w:rFonts w:ascii="Tahoma" w:eastAsia="Times New Roman" w:hAnsi="Tahoma" w:cs="Tahoma"/>
      <w:sz w:val="16"/>
      <w:szCs w:val="16"/>
      <w:lang w:eastAsia="en-AU"/>
    </w:rPr>
  </w:style>
  <w:style w:type="table" w:styleId="TableGrid">
    <w:name w:val="Table Grid"/>
    <w:basedOn w:val="TableNormal"/>
    <w:uiPriority w:val="59"/>
    <w:rsid w:val="006803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3CB"/>
    <w:rPr>
      <w:color w:val="0000FF" w:themeColor="hyperlink"/>
      <w:u w:val="single"/>
    </w:rPr>
  </w:style>
  <w:style w:type="paragraph" w:styleId="Caption">
    <w:name w:val="caption"/>
    <w:basedOn w:val="Normal"/>
    <w:next w:val="Normal"/>
    <w:qFormat/>
    <w:rsid w:val="006803CB"/>
    <w:pPr>
      <w:keepLines/>
    </w:pPr>
    <w:rPr>
      <w:rFonts w:eastAsiaTheme="minorEastAsia"/>
      <w:bCs/>
      <w:i/>
      <w:szCs w:val="20"/>
    </w:rPr>
  </w:style>
  <w:style w:type="paragraph" w:styleId="BodyText">
    <w:name w:val="Body Text"/>
    <w:basedOn w:val="Normal"/>
    <w:link w:val="BodyTextChar"/>
    <w:uiPriority w:val="99"/>
    <w:semiHidden/>
    <w:unhideWhenUsed/>
    <w:rsid w:val="006803CB"/>
    <w:pPr>
      <w:spacing w:after="120"/>
    </w:pPr>
  </w:style>
  <w:style w:type="character" w:customStyle="1" w:styleId="BodyTextChar">
    <w:name w:val="Body Text Char"/>
    <w:basedOn w:val="DefaultParagraphFont"/>
    <w:link w:val="BodyText"/>
    <w:uiPriority w:val="99"/>
    <w:semiHidden/>
    <w:rsid w:val="006803CB"/>
    <w:rPr>
      <w:rFonts w:ascii="Times New Roman" w:eastAsia="Times New Roman" w:hAnsi="Times New Roman" w:cs="Times New Roman"/>
      <w:sz w:val="24"/>
      <w:szCs w:val="24"/>
      <w:lang w:eastAsia="en-AU"/>
    </w:rPr>
  </w:style>
  <w:style w:type="paragraph" w:customStyle="1" w:styleId="RSRPE13Papertitle">
    <w:name w:val="RSRPE13 Paper title"/>
    <w:basedOn w:val="Normal"/>
    <w:rsid w:val="006803CB"/>
    <w:pPr>
      <w:jc w:val="center"/>
    </w:pPr>
    <w:rPr>
      <w:b/>
      <w:sz w:val="28"/>
      <w:szCs w:val="28"/>
    </w:rPr>
  </w:style>
  <w:style w:type="paragraph" w:customStyle="1" w:styleId="RSRPE13Abstractheader">
    <w:name w:val="RSRPE13 Abstract header"/>
    <w:basedOn w:val="Normal"/>
    <w:rsid w:val="006803CB"/>
    <w:pPr>
      <w:jc w:val="center"/>
    </w:pPr>
    <w:rPr>
      <w:b/>
    </w:rPr>
  </w:style>
  <w:style w:type="paragraph" w:customStyle="1" w:styleId="RSRPE13Paragraph">
    <w:name w:val="RSRPE13 Paragraph"/>
    <w:basedOn w:val="RSRPE13Abstractheader"/>
    <w:rsid w:val="006803CB"/>
    <w:pPr>
      <w:jc w:val="both"/>
    </w:pPr>
    <w:rPr>
      <w:b w:val="0"/>
    </w:rPr>
  </w:style>
  <w:style w:type="paragraph" w:styleId="Revision">
    <w:name w:val="Revision"/>
    <w:hidden/>
    <w:uiPriority w:val="99"/>
    <w:semiHidden/>
    <w:rsid w:val="006803CB"/>
    <w:pPr>
      <w:spacing w:after="0" w:line="240" w:lineRule="auto"/>
    </w:pPr>
    <w:rPr>
      <w:rFonts w:ascii="Times New (W1)" w:eastAsia="Times New Roman" w:hAnsi="Times New (W1)" w:cs="Times New Roman"/>
      <w:sz w:val="24"/>
      <w:szCs w:val="24"/>
      <w:lang w:eastAsia="en-AU"/>
    </w:rPr>
  </w:style>
  <w:style w:type="paragraph" w:styleId="Header">
    <w:name w:val="header"/>
    <w:basedOn w:val="Normal"/>
    <w:link w:val="HeaderChar"/>
    <w:uiPriority w:val="99"/>
    <w:unhideWhenUsed/>
    <w:rsid w:val="006803CB"/>
    <w:pPr>
      <w:tabs>
        <w:tab w:val="center" w:pos="4513"/>
        <w:tab w:val="right" w:pos="9026"/>
      </w:tabs>
      <w:spacing w:after="0"/>
    </w:pPr>
  </w:style>
  <w:style w:type="character" w:customStyle="1" w:styleId="HeaderChar">
    <w:name w:val="Header Char"/>
    <w:basedOn w:val="DefaultParagraphFont"/>
    <w:link w:val="Header"/>
    <w:uiPriority w:val="99"/>
    <w:rsid w:val="006803C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803CB"/>
    <w:pPr>
      <w:tabs>
        <w:tab w:val="center" w:pos="4513"/>
        <w:tab w:val="right" w:pos="9026"/>
      </w:tabs>
      <w:spacing w:after="0"/>
    </w:pPr>
  </w:style>
  <w:style w:type="character" w:customStyle="1" w:styleId="FooterChar">
    <w:name w:val="Footer Char"/>
    <w:basedOn w:val="DefaultParagraphFont"/>
    <w:link w:val="Footer"/>
    <w:uiPriority w:val="99"/>
    <w:rsid w:val="006803CB"/>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6803CB"/>
  </w:style>
  <w:style w:type="paragraph" w:styleId="FootnoteText">
    <w:name w:val="footnote text"/>
    <w:basedOn w:val="Normal"/>
    <w:link w:val="FootnoteTextChar"/>
    <w:uiPriority w:val="99"/>
    <w:unhideWhenUsed/>
    <w:rsid w:val="002D31FE"/>
    <w:pPr>
      <w:spacing w:after="0"/>
    </w:pPr>
    <w:rPr>
      <w:sz w:val="20"/>
      <w:szCs w:val="20"/>
    </w:rPr>
  </w:style>
  <w:style w:type="character" w:customStyle="1" w:styleId="FootnoteTextChar">
    <w:name w:val="Footnote Text Char"/>
    <w:basedOn w:val="DefaultParagraphFont"/>
    <w:link w:val="FootnoteText"/>
    <w:uiPriority w:val="99"/>
    <w:rsid w:val="002D31FE"/>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2D3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Lder</dc:creator>
  <cp:lastModifiedBy>Gemma Beet</cp:lastModifiedBy>
  <cp:revision>2</cp:revision>
  <cp:lastPrinted>2016-03-10T05:25:00Z</cp:lastPrinted>
  <dcterms:created xsi:type="dcterms:W3CDTF">2022-05-10T06:01:00Z</dcterms:created>
  <dcterms:modified xsi:type="dcterms:W3CDTF">2022-05-10T06:01:00Z</dcterms:modified>
</cp:coreProperties>
</file>